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A8578" w14:textId="77777777" w:rsidR="005E41B5" w:rsidRDefault="00DD4AE6">
      <w:pPr>
        <w:pStyle w:val="BodyText"/>
        <w:ind w:left="309"/>
        <w:rPr>
          <w:rFonts w:ascii="Times New Roman"/>
          <w:sz w:val="20"/>
        </w:rPr>
      </w:pPr>
      <w:r>
        <w:rPr>
          <w:rFonts w:ascii="Times New Roman"/>
          <w:noProof/>
          <w:sz w:val="20"/>
        </w:rPr>
        <w:drawing>
          <wp:inline distT="0" distB="0" distL="0" distR="0" wp14:anchorId="40B604D9" wp14:editId="56426657">
            <wp:extent cx="4016919" cy="685800"/>
            <wp:effectExtent l="0" t="0" r="0" b="0"/>
            <wp:docPr id="3" name="Image 3" descr="MRC/CSO Social and Public Health Sciences Uni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MRC/CSO Social and Public Health Sciences Unit logo."/>
                    <pic:cNvPicPr/>
                  </pic:nvPicPr>
                  <pic:blipFill>
                    <a:blip r:embed="rId7" cstate="print"/>
                    <a:stretch>
                      <a:fillRect/>
                    </a:stretch>
                  </pic:blipFill>
                  <pic:spPr>
                    <a:xfrm>
                      <a:off x="0" y="0"/>
                      <a:ext cx="4016919" cy="685800"/>
                    </a:xfrm>
                    <a:prstGeom prst="rect">
                      <a:avLst/>
                    </a:prstGeom>
                  </pic:spPr>
                </pic:pic>
              </a:graphicData>
            </a:graphic>
          </wp:inline>
        </w:drawing>
      </w:r>
    </w:p>
    <w:p w14:paraId="463F3FD5" w14:textId="77777777" w:rsidR="005E41B5" w:rsidRDefault="005E41B5">
      <w:pPr>
        <w:pStyle w:val="BodyText"/>
        <w:rPr>
          <w:rFonts w:ascii="Times New Roman"/>
          <w:sz w:val="20"/>
        </w:rPr>
      </w:pPr>
    </w:p>
    <w:p w14:paraId="0380B629" w14:textId="77777777" w:rsidR="005E41B5" w:rsidRDefault="005E41B5">
      <w:pPr>
        <w:pStyle w:val="BodyText"/>
        <w:spacing w:before="9"/>
        <w:rPr>
          <w:rFonts w:ascii="Times New Roman"/>
          <w:sz w:val="17"/>
        </w:rPr>
      </w:pPr>
    </w:p>
    <w:p w14:paraId="7BD8E5F5" w14:textId="77777777" w:rsidR="005E41B5" w:rsidRDefault="00DD4AE6">
      <w:pPr>
        <w:pStyle w:val="Title"/>
      </w:pPr>
      <w:r>
        <w:t>MRC/CSO</w:t>
      </w:r>
      <w:r>
        <w:rPr>
          <w:spacing w:val="-7"/>
        </w:rPr>
        <w:t xml:space="preserve"> </w:t>
      </w:r>
      <w:r>
        <w:t>Social</w:t>
      </w:r>
      <w:r>
        <w:rPr>
          <w:spacing w:val="-7"/>
        </w:rPr>
        <w:t xml:space="preserve"> </w:t>
      </w:r>
      <w:r>
        <w:t>and</w:t>
      </w:r>
      <w:r>
        <w:rPr>
          <w:spacing w:val="-3"/>
        </w:rPr>
        <w:t xml:space="preserve"> </w:t>
      </w:r>
      <w:r>
        <w:t>Public</w:t>
      </w:r>
      <w:r>
        <w:rPr>
          <w:spacing w:val="-7"/>
        </w:rPr>
        <w:t xml:space="preserve"> </w:t>
      </w:r>
      <w:r>
        <w:t>Health</w:t>
      </w:r>
      <w:r>
        <w:rPr>
          <w:spacing w:val="-7"/>
        </w:rPr>
        <w:t xml:space="preserve"> </w:t>
      </w:r>
      <w:r>
        <w:t>Sciences</w:t>
      </w:r>
      <w:r>
        <w:rPr>
          <w:spacing w:val="-7"/>
        </w:rPr>
        <w:t xml:space="preserve"> </w:t>
      </w:r>
      <w:r>
        <w:t>Unit Consultation Response</w:t>
      </w:r>
    </w:p>
    <w:p w14:paraId="4AFAE881" w14:textId="77777777" w:rsidR="005E41B5" w:rsidRDefault="005E41B5">
      <w:pPr>
        <w:rPr>
          <w:b/>
          <w:sz w:val="20"/>
        </w:rPr>
      </w:pPr>
    </w:p>
    <w:p w14:paraId="16B68A7C" w14:textId="77777777" w:rsidR="005E41B5" w:rsidRDefault="005E41B5">
      <w:pPr>
        <w:spacing w:before="2"/>
        <w:rPr>
          <w:b/>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5E41B5" w14:paraId="2DA3D757" w14:textId="77777777">
        <w:trPr>
          <w:trHeight w:val="275"/>
        </w:trPr>
        <w:tc>
          <w:tcPr>
            <w:tcW w:w="9516" w:type="dxa"/>
          </w:tcPr>
          <w:p w14:paraId="73EB86EB" w14:textId="77777777" w:rsidR="005E41B5" w:rsidRDefault="00DD4AE6">
            <w:pPr>
              <w:pStyle w:val="TableParagraph"/>
              <w:spacing w:line="255" w:lineRule="exact"/>
              <w:rPr>
                <w:b/>
                <w:sz w:val="24"/>
              </w:rPr>
            </w:pPr>
            <w:r>
              <w:rPr>
                <w:b/>
                <w:sz w:val="24"/>
              </w:rPr>
              <w:t>Title</w:t>
            </w:r>
            <w:r>
              <w:rPr>
                <w:b/>
                <w:spacing w:val="-4"/>
                <w:sz w:val="24"/>
              </w:rPr>
              <w:t xml:space="preserve"> </w:t>
            </w:r>
            <w:r>
              <w:rPr>
                <w:b/>
                <w:sz w:val="24"/>
              </w:rPr>
              <w:t>of</w:t>
            </w:r>
            <w:r>
              <w:rPr>
                <w:b/>
                <w:spacing w:val="3"/>
                <w:sz w:val="24"/>
              </w:rPr>
              <w:t xml:space="preserve"> </w:t>
            </w:r>
            <w:r>
              <w:rPr>
                <w:b/>
                <w:spacing w:val="-2"/>
                <w:sz w:val="24"/>
              </w:rPr>
              <w:t>consultation</w:t>
            </w:r>
          </w:p>
        </w:tc>
      </w:tr>
      <w:tr w:rsidR="005E41B5" w14:paraId="7B6E9CEF" w14:textId="77777777">
        <w:trPr>
          <w:trHeight w:val="580"/>
        </w:trPr>
        <w:tc>
          <w:tcPr>
            <w:tcW w:w="9516" w:type="dxa"/>
          </w:tcPr>
          <w:p w14:paraId="0188E2BA" w14:textId="77777777" w:rsidR="005E41B5" w:rsidRDefault="00DD4AE6">
            <w:pPr>
              <w:pStyle w:val="TableParagraph"/>
            </w:pPr>
            <w:r>
              <w:t>Antimicrobial</w:t>
            </w:r>
            <w:r>
              <w:rPr>
                <w:spacing w:val="-8"/>
              </w:rPr>
              <w:t xml:space="preserve"> </w:t>
            </w:r>
            <w:r>
              <w:t>resistance</w:t>
            </w:r>
            <w:r>
              <w:rPr>
                <w:spacing w:val="-8"/>
              </w:rPr>
              <w:t xml:space="preserve"> </w:t>
            </w:r>
            <w:r>
              <w:t>national</w:t>
            </w:r>
            <w:r>
              <w:rPr>
                <w:spacing w:val="-8"/>
              </w:rPr>
              <w:t xml:space="preserve"> </w:t>
            </w:r>
            <w:r>
              <w:t>action</w:t>
            </w:r>
            <w:r>
              <w:rPr>
                <w:spacing w:val="-7"/>
              </w:rPr>
              <w:t xml:space="preserve"> </w:t>
            </w:r>
            <w:r>
              <w:t>plan:</w:t>
            </w:r>
            <w:r>
              <w:rPr>
                <w:spacing w:val="-5"/>
              </w:rPr>
              <w:t xml:space="preserve"> </w:t>
            </w:r>
            <w:r>
              <w:t>call</w:t>
            </w:r>
            <w:r>
              <w:rPr>
                <w:spacing w:val="-9"/>
              </w:rPr>
              <w:t xml:space="preserve"> </w:t>
            </w:r>
            <w:r>
              <w:t>for</w:t>
            </w:r>
            <w:r>
              <w:rPr>
                <w:spacing w:val="-7"/>
              </w:rPr>
              <w:t xml:space="preserve"> </w:t>
            </w:r>
            <w:r>
              <w:rPr>
                <w:spacing w:val="-2"/>
              </w:rPr>
              <w:t>evidence</w:t>
            </w:r>
          </w:p>
        </w:tc>
      </w:tr>
      <w:tr w:rsidR="005E41B5" w14:paraId="304D646B" w14:textId="77777777">
        <w:trPr>
          <w:trHeight w:val="405"/>
        </w:trPr>
        <w:tc>
          <w:tcPr>
            <w:tcW w:w="9516" w:type="dxa"/>
          </w:tcPr>
          <w:p w14:paraId="5D8772D6" w14:textId="77777777" w:rsidR="005E41B5" w:rsidRDefault="00DD4AE6">
            <w:pPr>
              <w:pStyle w:val="TableParagraph"/>
              <w:spacing w:before="65"/>
              <w:rPr>
                <w:b/>
                <w:sz w:val="24"/>
              </w:rPr>
            </w:pPr>
            <w:r>
              <w:rPr>
                <w:b/>
                <w:sz w:val="24"/>
              </w:rPr>
              <w:t>Name</w:t>
            </w:r>
            <w:r>
              <w:rPr>
                <w:b/>
                <w:spacing w:val="-7"/>
                <w:sz w:val="24"/>
              </w:rPr>
              <w:t xml:space="preserve"> </w:t>
            </w:r>
            <w:r>
              <w:rPr>
                <w:b/>
                <w:sz w:val="24"/>
              </w:rPr>
              <w:t>of</w:t>
            </w:r>
            <w:r>
              <w:rPr>
                <w:b/>
                <w:spacing w:val="-2"/>
                <w:sz w:val="24"/>
              </w:rPr>
              <w:t xml:space="preserve"> </w:t>
            </w:r>
            <w:r>
              <w:rPr>
                <w:b/>
                <w:sz w:val="24"/>
              </w:rPr>
              <w:t>the</w:t>
            </w:r>
            <w:r>
              <w:rPr>
                <w:b/>
                <w:spacing w:val="-7"/>
                <w:sz w:val="24"/>
              </w:rPr>
              <w:t xml:space="preserve"> </w:t>
            </w:r>
            <w:r>
              <w:rPr>
                <w:b/>
                <w:sz w:val="24"/>
              </w:rPr>
              <w:t>consulting</w:t>
            </w:r>
            <w:r>
              <w:rPr>
                <w:b/>
                <w:spacing w:val="-2"/>
                <w:sz w:val="24"/>
              </w:rPr>
              <w:t xml:space="preserve"> </w:t>
            </w:r>
            <w:r>
              <w:rPr>
                <w:b/>
                <w:spacing w:val="-4"/>
                <w:sz w:val="24"/>
              </w:rPr>
              <w:t>body</w:t>
            </w:r>
          </w:p>
        </w:tc>
      </w:tr>
      <w:tr w:rsidR="005E41B5" w14:paraId="685CA636" w14:textId="77777777">
        <w:trPr>
          <w:trHeight w:val="573"/>
        </w:trPr>
        <w:tc>
          <w:tcPr>
            <w:tcW w:w="9516" w:type="dxa"/>
          </w:tcPr>
          <w:p w14:paraId="24122D32" w14:textId="77777777" w:rsidR="005E41B5" w:rsidRDefault="00DD4AE6">
            <w:pPr>
              <w:pStyle w:val="TableParagraph"/>
            </w:pPr>
            <w:r>
              <w:t>Department</w:t>
            </w:r>
            <w:r>
              <w:rPr>
                <w:spacing w:val="-7"/>
              </w:rPr>
              <w:t xml:space="preserve"> </w:t>
            </w:r>
            <w:r>
              <w:t>of</w:t>
            </w:r>
            <w:r>
              <w:rPr>
                <w:spacing w:val="-5"/>
              </w:rPr>
              <w:t xml:space="preserve"> </w:t>
            </w:r>
            <w:r>
              <w:t>Health</w:t>
            </w:r>
            <w:r>
              <w:rPr>
                <w:spacing w:val="-3"/>
              </w:rPr>
              <w:t xml:space="preserve"> </w:t>
            </w:r>
            <w:r>
              <w:t>and</w:t>
            </w:r>
            <w:r>
              <w:rPr>
                <w:spacing w:val="-4"/>
              </w:rPr>
              <w:t xml:space="preserve"> </w:t>
            </w:r>
            <w:r>
              <w:t>Social</w:t>
            </w:r>
            <w:r>
              <w:rPr>
                <w:spacing w:val="-4"/>
              </w:rPr>
              <w:t xml:space="preserve"> </w:t>
            </w:r>
            <w:r>
              <w:t>Care,</w:t>
            </w:r>
            <w:r>
              <w:rPr>
                <w:spacing w:val="-5"/>
              </w:rPr>
              <w:t xml:space="preserve"> </w:t>
            </w:r>
            <w:r>
              <w:t>UK</w:t>
            </w:r>
            <w:r>
              <w:rPr>
                <w:spacing w:val="-5"/>
              </w:rPr>
              <w:t xml:space="preserve"> </w:t>
            </w:r>
            <w:r>
              <w:rPr>
                <w:spacing w:val="-2"/>
              </w:rPr>
              <w:t>Government</w:t>
            </w:r>
          </w:p>
        </w:tc>
      </w:tr>
      <w:tr w:rsidR="005E41B5" w14:paraId="426CB367" w14:textId="77777777">
        <w:trPr>
          <w:trHeight w:val="424"/>
        </w:trPr>
        <w:tc>
          <w:tcPr>
            <w:tcW w:w="9516" w:type="dxa"/>
          </w:tcPr>
          <w:p w14:paraId="456157A8" w14:textId="77777777" w:rsidR="005E41B5" w:rsidRDefault="00DD4AE6">
            <w:pPr>
              <w:pStyle w:val="TableParagraph"/>
              <w:spacing w:before="75"/>
              <w:rPr>
                <w:b/>
                <w:sz w:val="24"/>
              </w:rPr>
            </w:pPr>
            <w:r>
              <w:rPr>
                <w:b/>
                <w:sz w:val="24"/>
              </w:rPr>
              <w:t>Link</w:t>
            </w:r>
            <w:r>
              <w:rPr>
                <w:b/>
                <w:spacing w:val="-2"/>
                <w:sz w:val="24"/>
              </w:rPr>
              <w:t xml:space="preserve"> </w:t>
            </w:r>
            <w:r>
              <w:rPr>
                <w:b/>
                <w:sz w:val="24"/>
              </w:rPr>
              <w:t>to</w:t>
            </w:r>
            <w:r>
              <w:rPr>
                <w:b/>
                <w:spacing w:val="-1"/>
                <w:sz w:val="24"/>
              </w:rPr>
              <w:t xml:space="preserve"> </w:t>
            </w:r>
            <w:r>
              <w:rPr>
                <w:b/>
                <w:spacing w:val="-2"/>
                <w:sz w:val="24"/>
              </w:rPr>
              <w:t>consultation</w:t>
            </w:r>
          </w:p>
        </w:tc>
      </w:tr>
      <w:tr w:rsidR="005E41B5" w14:paraId="1D5F1262" w14:textId="77777777">
        <w:trPr>
          <w:trHeight w:val="911"/>
        </w:trPr>
        <w:tc>
          <w:tcPr>
            <w:tcW w:w="9516" w:type="dxa"/>
          </w:tcPr>
          <w:p w14:paraId="5F2B5B6B" w14:textId="77777777" w:rsidR="005E41B5" w:rsidRDefault="00DD4AE6">
            <w:pPr>
              <w:pStyle w:val="TableParagraph"/>
              <w:spacing w:line="312" w:lineRule="auto"/>
              <w:ind w:right="135"/>
            </w:pPr>
            <w:hyperlink r:id="rId8">
              <w:r>
                <w:rPr>
                  <w:color w:val="0000FF"/>
                  <w:spacing w:val="-2"/>
                  <w:u w:val="single" w:color="0000FF"/>
                </w:rPr>
                <w:t>https://www.gov.uk/government/consultations/antimicrobial-resistance-</w:t>
              </w:r>
              <w:r>
                <w:rPr>
                  <w:color w:val="0000FF"/>
                  <w:spacing w:val="-2"/>
                  <w:u w:val="single" w:color="0000FF"/>
                </w:rPr>
                <w:t>national-action-plan-call-</w:t>
              </w:r>
            </w:hyperlink>
            <w:r>
              <w:rPr>
                <w:color w:val="0000FF"/>
                <w:spacing w:val="-2"/>
              </w:rPr>
              <w:t xml:space="preserve"> </w:t>
            </w:r>
            <w:hyperlink r:id="rId9">
              <w:r>
                <w:rPr>
                  <w:color w:val="0000FF"/>
                  <w:spacing w:val="-2"/>
                  <w:u w:val="single" w:color="0000FF"/>
                </w:rPr>
                <w:t>for-e</w:t>
              </w:r>
              <w:r>
                <w:rPr>
                  <w:color w:val="0000FF"/>
                  <w:spacing w:val="-2"/>
                  <w:u w:val="single" w:color="0000FF"/>
                </w:rPr>
                <w:t>vidence/antimicrobial-resistance-national-action-plan-call-for-evidence</w:t>
              </w:r>
            </w:hyperlink>
          </w:p>
        </w:tc>
      </w:tr>
      <w:tr w:rsidR="005E41B5" w14:paraId="328A0B1A" w14:textId="77777777">
        <w:trPr>
          <w:trHeight w:val="383"/>
        </w:trPr>
        <w:tc>
          <w:tcPr>
            <w:tcW w:w="9516" w:type="dxa"/>
          </w:tcPr>
          <w:p w14:paraId="6350EC67" w14:textId="77777777" w:rsidR="005E41B5" w:rsidRDefault="00DD4AE6">
            <w:pPr>
              <w:pStyle w:val="TableParagraph"/>
              <w:spacing w:before="64"/>
              <w:rPr>
                <w:b/>
              </w:rPr>
            </w:pPr>
            <w:r>
              <w:rPr>
                <w:b/>
              </w:rPr>
              <w:t>Our</w:t>
            </w:r>
            <w:r>
              <w:rPr>
                <w:b/>
                <w:spacing w:val="-7"/>
              </w:rPr>
              <w:t xml:space="preserve"> </w:t>
            </w:r>
            <w:r>
              <w:rPr>
                <w:b/>
              </w:rPr>
              <w:t>consultation</w:t>
            </w:r>
            <w:r>
              <w:rPr>
                <w:b/>
                <w:spacing w:val="-4"/>
              </w:rPr>
              <w:t xml:space="preserve"> </w:t>
            </w:r>
            <w:r>
              <w:rPr>
                <w:b/>
                <w:spacing w:val="-2"/>
              </w:rPr>
              <w:t>response</w:t>
            </w:r>
          </w:p>
        </w:tc>
      </w:tr>
      <w:tr w:rsidR="005E41B5" w14:paraId="53972C9E" w14:textId="77777777">
        <w:trPr>
          <w:trHeight w:val="7318"/>
        </w:trPr>
        <w:tc>
          <w:tcPr>
            <w:tcW w:w="9516" w:type="dxa"/>
          </w:tcPr>
          <w:p w14:paraId="74D8BC8F" w14:textId="77777777" w:rsidR="005E41B5" w:rsidRDefault="00DD4AE6">
            <w:pPr>
              <w:pStyle w:val="TableParagraph"/>
              <w:spacing w:line="276" w:lineRule="auto"/>
            </w:pPr>
            <w:r>
              <w:rPr>
                <w:b/>
              </w:rPr>
              <w:t>Q1.</w:t>
            </w:r>
            <w:r>
              <w:rPr>
                <w:b/>
                <w:spacing w:val="-3"/>
              </w:rPr>
              <w:t xml:space="preserve"> </w:t>
            </w:r>
            <w:r>
              <w:t>From</w:t>
            </w:r>
            <w:r>
              <w:rPr>
                <w:spacing w:val="-3"/>
              </w:rPr>
              <w:t xml:space="preserve"> </w:t>
            </w:r>
            <w:r>
              <w:t>your</w:t>
            </w:r>
            <w:r>
              <w:rPr>
                <w:spacing w:val="-3"/>
              </w:rPr>
              <w:t xml:space="preserve"> </w:t>
            </w:r>
            <w:r>
              <w:t>experience,</w:t>
            </w:r>
            <w:r>
              <w:rPr>
                <w:spacing w:val="-1"/>
              </w:rPr>
              <w:t xml:space="preserve"> </w:t>
            </w:r>
            <w:r>
              <w:t>how</w:t>
            </w:r>
            <w:r>
              <w:rPr>
                <w:spacing w:val="-2"/>
              </w:rPr>
              <w:t xml:space="preserve"> </w:t>
            </w:r>
            <w:r>
              <w:t>has</w:t>
            </w:r>
            <w:r>
              <w:rPr>
                <w:spacing w:val="-4"/>
              </w:rPr>
              <w:t xml:space="preserve"> </w:t>
            </w:r>
            <w:r>
              <w:t>the</w:t>
            </w:r>
            <w:r>
              <w:rPr>
                <w:spacing w:val="-2"/>
              </w:rPr>
              <w:t xml:space="preserve"> </w:t>
            </w:r>
            <w:r>
              <w:t>scale</w:t>
            </w:r>
            <w:r>
              <w:rPr>
                <w:spacing w:val="-2"/>
              </w:rPr>
              <w:t xml:space="preserve"> </w:t>
            </w:r>
            <w:r>
              <w:t>of</w:t>
            </w:r>
            <w:r>
              <w:rPr>
                <w:spacing w:val="-2"/>
              </w:rPr>
              <w:t xml:space="preserve"> </w:t>
            </w:r>
            <w:r>
              <w:t>the</w:t>
            </w:r>
            <w:r>
              <w:rPr>
                <w:spacing w:val="-2"/>
              </w:rPr>
              <w:t xml:space="preserve"> </w:t>
            </w:r>
            <w:r>
              <w:t>threat</w:t>
            </w:r>
            <w:r>
              <w:rPr>
                <w:spacing w:val="-3"/>
              </w:rPr>
              <w:t xml:space="preserve"> </w:t>
            </w:r>
            <w:r>
              <w:t>of</w:t>
            </w:r>
            <w:r>
              <w:rPr>
                <w:spacing w:val="-3"/>
              </w:rPr>
              <w:t xml:space="preserve"> </w:t>
            </w:r>
            <w:r>
              <w:t>AMR</w:t>
            </w:r>
            <w:r>
              <w:rPr>
                <w:spacing w:val="-5"/>
              </w:rPr>
              <w:t xml:space="preserve"> </w:t>
            </w:r>
            <w:r>
              <w:t>changed</w:t>
            </w:r>
            <w:r>
              <w:rPr>
                <w:spacing w:val="-2"/>
              </w:rPr>
              <w:t xml:space="preserve"> </w:t>
            </w:r>
            <w:r>
              <w:t>since</w:t>
            </w:r>
            <w:r>
              <w:rPr>
                <w:spacing w:val="-4"/>
              </w:rPr>
              <w:t xml:space="preserve"> </w:t>
            </w:r>
            <w:r>
              <w:t>the</w:t>
            </w:r>
            <w:r>
              <w:rPr>
                <w:spacing w:val="-2"/>
              </w:rPr>
              <w:t xml:space="preserve"> </w:t>
            </w:r>
            <w:r>
              <w:t>national action plan was published in 2019?</w:t>
            </w:r>
          </w:p>
          <w:p w14:paraId="39C6AB2B" w14:textId="77777777" w:rsidR="005E41B5" w:rsidRDefault="005E41B5">
            <w:pPr>
              <w:pStyle w:val="TableParagraph"/>
              <w:spacing w:before="4"/>
              <w:ind w:left="0"/>
              <w:rPr>
                <w:b/>
                <w:sz w:val="25"/>
              </w:rPr>
            </w:pPr>
          </w:p>
          <w:p w14:paraId="15A155C8" w14:textId="77777777" w:rsidR="005E41B5" w:rsidRDefault="00DD4AE6">
            <w:pPr>
              <w:pStyle w:val="TableParagraph"/>
              <w:numPr>
                <w:ilvl w:val="0"/>
                <w:numId w:val="10"/>
              </w:numPr>
              <w:tabs>
                <w:tab w:val="left" w:pos="366"/>
              </w:tabs>
              <w:ind w:left="366" w:hanging="258"/>
              <w:rPr>
                <w:b/>
              </w:rPr>
            </w:pPr>
            <w:r>
              <w:rPr>
                <w:b/>
              </w:rPr>
              <w:t>the</w:t>
            </w:r>
            <w:r>
              <w:rPr>
                <w:b/>
                <w:spacing w:val="-10"/>
              </w:rPr>
              <w:t xml:space="preserve"> </w:t>
            </w:r>
            <w:r>
              <w:rPr>
                <w:b/>
              </w:rPr>
              <w:t>threat</w:t>
            </w:r>
            <w:r>
              <w:rPr>
                <w:b/>
                <w:spacing w:val="-3"/>
              </w:rPr>
              <w:t xml:space="preserve"> </w:t>
            </w:r>
            <w:r>
              <w:rPr>
                <w:b/>
              </w:rPr>
              <w:t>of</w:t>
            </w:r>
            <w:r>
              <w:rPr>
                <w:b/>
                <w:spacing w:val="-7"/>
              </w:rPr>
              <w:t xml:space="preserve"> </w:t>
            </w:r>
            <w:r>
              <w:rPr>
                <w:b/>
              </w:rPr>
              <w:t>AMR</w:t>
            </w:r>
            <w:r>
              <w:rPr>
                <w:b/>
                <w:spacing w:val="-5"/>
              </w:rPr>
              <w:t xml:space="preserve"> </w:t>
            </w:r>
            <w:r>
              <w:rPr>
                <w:b/>
              </w:rPr>
              <w:t>has</w:t>
            </w:r>
            <w:r>
              <w:rPr>
                <w:b/>
                <w:spacing w:val="-3"/>
              </w:rPr>
              <w:t xml:space="preserve"> </w:t>
            </w:r>
            <w:r>
              <w:rPr>
                <w:b/>
              </w:rPr>
              <w:t>increased</w:t>
            </w:r>
            <w:r>
              <w:rPr>
                <w:b/>
                <w:spacing w:val="-5"/>
              </w:rPr>
              <w:t xml:space="preserve"> </w:t>
            </w:r>
            <w:r>
              <w:rPr>
                <w:b/>
              </w:rPr>
              <w:t>since</w:t>
            </w:r>
            <w:r>
              <w:rPr>
                <w:b/>
                <w:spacing w:val="-7"/>
              </w:rPr>
              <w:t xml:space="preserve"> </w:t>
            </w:r>
            <w:r>
              <w:rPr>
                <w:b/>
                <w:spacing w:val="-4"/>
              </w:rPr>
              <w:t>2019</w:t>
            </w:r>
          </w:p>
          <w:p w14:paraId="6964A63B" w14:textId="77777777" w:rsidR="005E41B5" w:rsidRDefault="00DD4AE6">
            <w:pPr>
              <w:pStyle w:val="TableParagraph"/>
              <w:numPr>
                <w:ilvl w:val="0"/>
                <w:numId w:val="10"/>
              </w:numPr>
              <w:tabs>
                <w:tab w:val="left" w:pos="364"/>
              </w:tabs>
              <w:spacing w:before="37"/>
              <w:ind w:left="364" w:hanging="256"/>
            </w:pPr>
            <w:r>
              <w:t>the</w:t>
            </w:r>
            <w:r>
              <w:rPr>
                <w:spacing w:val="-6"/>
              </w:rPr>
              <w:t xml:space="preserve"> </w:t>
            </w:r>
            <w:r>
              <w:t>threat</w:t>
            </w:r>
            <w:r>
              <w:rPr>
                <w:spacing w:val="-1"/>
              </w:rPr>
              <w:t xml:space="preserve"> </w:t>
            </w:r>
            <w:r>
              <w:t>of</w:t>
            </w:r>
            <w:r>
              <w:rPr>
                <w:spacing w:val="-2"/>
              </w:rPr>
              <w:t xml:space="preserve"> </w:t>
            </w:r>
            <w:r>
              <w:t>AMR</w:t>
            </w:r>
            <w:r>
              <w:rPr>
                <w:spacing w:val="-3"/>
              </w:rPr>
              <w:t xml:space="preserve"> </w:t>
            </w:r>
            <w:r>
              <w:t>has</w:t>
            </w:r>
            <w:r>
              <w:rPr>
                <w:spacing w:val="-6"/>
              </w:rPr>
              <w:t xml:space="preserve"> </w:t>
            </w:r>
            <w:r>
              <w:t>stayed</w:t>
            </w:r>
            <w:r>
              <w:rPr>
                <w:spacing w:val="-5"/>
              </w:rPr>
              <w:t xml:space="preserve"> </w:t>
            </w:r>
            <w:r>
              <w:t>the</w:t>
            </w:r>
            <w:r>
              <w:rPr>
                <w:spacing w:val="-4"/>
              </w:rPr>
              <w:t xml:space="preserve"> </w:t>
            </w:r>
            <w:r>
              <w:t>same</w:t>
            </w:r>
            <w:r>
              <w:rPr>
                <w:spacing w:val="-5"/>
              </w:rPr>
              <w:t xml:space="preserve"> </w:t>
            </w:r>
            <w:r>
              <w:t>since</w:t>
            </w:r>
            <w:r>
              <w:rPr>
                <w:spacing w:val="-3"/>
              </w:rPr>
              <w:t xml:space="preserve"> </w:t>
            </w:r>
            <w:r>
              <w:rPr>
                <w:spacing w:val="-4"/>
              </w:rPr>
              <w:t>2019</w:t>
            </w:r>
          </w:p>
          <w:p w14:paraId="554A17B3" w14:textId="77777777" w:rsidR="005E41B5" w:rsidRDefault="00DD4AE6">
            <w:pPr>
              <w:pStyle w:val="TableParagraph"/>
              <w:numPr>
                <w:ilvl w:val="0"/>
                <w:numId w:val="10"/>
              </w:numPr>
              <w:tabs>
                <w:tab w:val="left" w:pos="352"/>
              </w:tabs>
              <w:spacing w:before="38"/>
              <w:ind w:left="352" w:hanging="244"/>
            </w:pPr>
            <w:r>
              <w:t>the</w:t>
            </w:r>
            <w:r>
              <w:rPr>
                <w:spacing w:val="-6"/>
              </w:rPr>
              <w:t xml:space="preserve"> </w:t>
            </w:r>
            <w:r>
              <w:t>threat</w:t>
            </w:r>
            <w:r>
              <w:rPr>
                <w:spacing w:val="-2"/>
              </w:rPr>
              <w:t xml:space="preserve"> </w:t>
            </w:r>
            <w:r>
              <w:t>of</w:t>
            </w:r>
            <w:r>
              <w:rPr>
                <w:spacing w:val="-1"/>
              </w:rPr>
              <w:t xml:space="preserve"> </w:t>
            </w:r>
            <w:r>
              <w:t>AMR</w:t>
            </w:r>
            <w:r>
              <w:rPr>
                <w:spacing w:val="-4"/>
              </w:rPr>
              <w:t xml:space="preserve"> </w:t>
            </w:r>
            <w:r>
              <w:t>has</w:t>
            </w:r>
            <w:r>
              <w:rPr>
                <w:spacing w:val="-7"/>
              </w:rPr>
              <w:t xml:space="preserve"> </w:t>
            </w:r>
            <w:r>
              <w:t>reduced</w:t>
            </w:r>
            <w:r>
              <w:rPr>
                <w:spacing w:val="-4"/>
              </w:rPr>
              <w:t xml:space="preserve"> </w:t>
            </w:r>
            <w:r>
              <w:t>since</w:t>
            </w:r>
            <w:r>
              <w:rPr>
                <w:spacing w:val="-5"/>
              </w:rPr>
              <w:t xml:space="preserve"> </w:t>
            </w:r>
            <w:r>
              <w:rPr>
                <w:spacing w:val="-4"/>
              </w:rPr>
              <w:t>2019</w:t>
            </w:r>
          </w:p>
          <w:p w14:paraId="167C07F2" w14:textId="77777777" w:rsidR="005E41B5" w:rsidRDefault="00DD4AE6">
            <w:pPr>
              <w:pStyle w:val="TableParagraph"/>
              <w:numPr>
                <w:ilvl w:val="0"/>
                <w:numId w:val="10"/>
              </w:numPr>
              <w:tabs>
                <w:tab w:val="left" w:pos="366"/>
              </w:tabs>
              <w:spacing w:before="37"/>
              <w:ind w:left="366" w:hanging="258"/>
            </w:pPr>
            <w:r>
              <w:t>don’t</w:t>
            </w:r>
            <w:r>
              <w:rPr>
                <w:spacing w:val="-8"/>
              </w:rPr>
              <w:t xml:space="preserve"> </w:t>
            </w:r>
            <w:r>
              <w:rPr>
                <w:spacing w:val="-4"/>
              </w:rPr>
              <w:t>know</w:t>
            </w:r>
          </w:p>
          <w:p w14:paraId="2F498131" w14:textId="77777777" w:rsidR="005E41B5" w:rsidRDefault="005E41B5">
            <w:pPr>
              <w:pStyle w:val="TableParagraph"/>
              <w:spacing w:before="9"/>
              <w:ind w:left="0"/>
              <w:rPr>
                <w:b/>
                <w:sz w:val="28"/>
              </w:rPr>
            </w:pPr>
          </w:p>
          <w:p w14:paraId="31EE0A12" w14:textId="77777777" w:rsidR="005E41B5" w:rsidRDefault="00DD4AE6">
            <w:pPr>
              <w:pStyle w:val="TableParagraph"/>
            </w:pPr>
            <w:r>
              <w:rPr>
                <w:b/>
              </w:rPr>
              <w:t>Q2.</w:t>
            </w:r>
            <w:r>
              <w:rPr>
                <w:b/>
                <w:spacing w:val="-7"/>
              </w:rPr>
              <w:t xml:space="preserve"> </w:t>
            </w:r>
            <w:r>
              <w:t>In</w:t>
            </w:r>
            <w:r>
              <w:rPr>
                <w:spacing w:val="-5"/>
              </w:rPr>
              <w:t xml:space="preserve"> </w:t>
            </w:r>
            <w:r>
              <w:t>your</w:t>
            </w:r>
            <w:r>
              <w:rPr>
                <w:spacing w:val="-2"/>
              </w:rPr>
              <w:t xml:space="preserve"> </w:t>
            </w:r>
            <w:r>
              <w:t>opinion,</w:t>
            </w:r>
            <w:r>
              <w:rPr>
                <w:spacing w:val="-1"/>
              </w:rPr>
              <w:t xml:space="preserve"> </w:t>
            </w:r>
            <w:r>
              <w:t>what</w:t>
            </w:r>
            <w:r>
              <w:rPr>
                <w:spacing w:val="-4"/>
              </w:rPr>
              <w:t xml:space="preserve"> </w:t>
            </w:r>
            <w:r>
              <w:t>are</w:t>
            </w:r>
            <w:r>
              <w:rPr>
                <w:spacing w:val="-5"/>
              </w:rPr>
              <w:t xml:space="preserve"> </w:t>
            </w:r>
            <w:r>
              <w:t>the</w:t>
            </w:r>
            <w:r>
              <w:rPr>
                <w:spacing w:val="-5"/>
              </w:rPr>
              <w:t xml:space="preserve"> </w:t>
            </w:r>
            <w:r>
              <w:t>top</w:t>
            </w:r>
            <w:r>
              <w:rPr>
                <w:spacing w:val="-5"/>
              </w:rPr>
              <w:t xml:space="preserve"> </w:t>
            </w:r>
            <w:r>
              <w:t>3</w:t>
            </w:r>
            <w:r>
              <w:rPr>
                <w:spacing w:val="-3"/>
              </w:rPr>
              <w:t xml:space="preserve"> </w:t>
            </w:r>
            <w:r>
              <w:t>drivers</w:t>
            </w:r>
            <w:r>
              <w:rPr>
                <w:spacing w:val="-4"/>
              </w:rPr>
              <w:t xml:space="preserve"> </w:t>
            </w:r>
            <w:r>
              <w:t>of</w:t>
            </w:r>
            <w:r>
              <w:rPr>
                <w:spacing w:val="-6"/>
              </w:rPr>
              <w:t xml:space="preserve"> </w:t>
            </w:r>
            <w:r>
              <w:t>AMR?</w:t>
            </w:r>
            <w:r>
              <w:rPr>
                <w:spacing w:val="-3"/>
              </w:rPr>
              <w:t xml:space="preserve"> </w:t>
            </w:r>
            <w:r>
              <w:t>Please</w:t>
            </w:r>
            <w:r>
              <w:rPr>
                <w:spacing w:val="-3"/>
              </w:rPr>
              <w:t xml:space="preserve"> </w:t>
            </w:r>
            <w:r>
              <w:t>give</w:t>
            </w:r>
            <w:r>
              <w:rPr>
                <w:spacing w:val="-3"/>
              </w:rPr>
              <w:t xml:space="preserve"> </w:t>
            </w:r>
            <w:r>
              <w:t>3</w:t>
            </w:r>
            <w:r>
              <w:rPr>
                <w:spacing w:val="-5"/>
              </w:rPr>
              <w:t xml:space="preserve"> </w:t>
            </w:r>
            <w:r>
              <w:t>short</w:t>
            </w:r>
            <w:r>
              <w:rPr>
                <w:spacing w:val="-4"/>
              </w:rPr>
              <w:t xml:space="preserve"> </w:t>
            </w:r>
            <w:r>
              <w:rPr>
                <w:spacing w:val="-2"/>
              </w:rPr>
              <w:t>answers.</w:t>
            </w:r>
          </w:p>
          <w:p w14:paraId="14052324" w14:textId="77777777" w:rsidR="005E41B5" w:rsidRDefault="005E41B5">
            <w:pPr>
              <w:pStyle w:val="TableParagraph"/>
              <w:spacing w:before="5"/>
              <w:ind w:left="0"/>
              <w:rPr>
                <w:b/>
                <w:sz w:val="28"/>
              </w:rPr>
            </w:pPr>
          </w:p>
          <w:p w14:paraId="2421E450" w14:textId="77777777" w:rsidR="005E41B5" w:rsidRDefault="00DD4AE6">
            <w:pPr>
              <w:pStyle w:val="TableParagraph"/>
              <w:numPr>
                <w:ilvl w:val="1"/>
                <w:numId w:val="10"/>
              </w:numPr>
              <w:tabs>
                <w:tab w:val="left" w:pos="828"/>
              </w:tabs>
              <w:spacing w:line="273" w:lineRule="auto"/>
              <w:ind w:right="734"/>
              <w:jc w:val="both"/>
            </w:pPr>
            <w:r>
              <w:t>Overreliance</w:t>
            </w:r>
            <w:r>
              <w:rPr>
                <w:spacing w:val="-4"/>
              </w:rPr>
              <w:t xml:space="preserve"> </w:t>
            </w:r>
            <w:r>
              <w:t>on</w:t>
            </w:r>
            <w:r>
              <w:rPr>
                <w:spacing w:val="-4"/>
              </w:rPr>
              <w:t xml:space="preserve"> </w:t>
            </w:r>
            <w:r>
              <w:t>antibiotic</w:t>
            </w:r>
            <w:r>
              <w:rPr>
                <w:spacing w:val="-4"/>
              </w:rPr>
              <w:t xml:space="preserve"> </w:t>
            </w:r>
            <w:r>
              <w:t>treatment</w:t>
            </w:r>
            <w:r>
              <w:rPr>
                <w:spacing w:val="-5"/>
              </w:rPr>
              <w:t xml:space="preserve"> </w:t>
            </w:r>
            <w:r>
              <w:t>rather</w:t>
            </w:r>
            <w:r>
              <w:rPr>
                <w:spacing w:val="-5"/>
              </w:rPr>
              <w:t xml:space="preserve"> </w:t>
            </w:r>
            <w:r>
              <w:t>than</w:t>
            </w:r>
            <w:r>
              <w:rPr>
                <w:spacing w:val="-4"/>
              </w:rPr>
              <w:t xml:space="preserve"> </w:t>
            </w:r>
            <w:r>
              <w:t>infection</w:t>
            </w:r>
            <w:r>
              <w:rPr>
                <w:spacing w:val="-4"/>
              </w:rPr>
              <w:t xml:space="preserve"> </w:t>
            </w:r>
            <w:r>
              <w:t>prevention</w:t>
            </w:r>
            <w:r>
              <w:rPr>
                <w:spacing w:val="-4"/>
              </w:rPr>
              <w:t xml:space="preserve"> </w:t>
            </w:r>
            <w:r>
              <w:t>(e.g.,</w:t>
            </w:r>
            <w:r>
              <w:rPr>
                <w:spacing w:val="-4"/>
              </w:rPr>
              <w:t xml:space="preserve"> </w:t>
            </w:r>
            <w:r>
              <w:t>through vaccination). This is a particular issue in intensive farming systems.</w:t>
            </w:r>
          </w:p>
          <w:p w14:paraId="4340886F" w14:textId="77777777" w:rsidR="005E41B5" w:rsidRDefault="00DD4AE6">
            <w:pPr>
              <w:pStyle w:val="TableParagraph"/>
              <w:numPr>
                <w:ilvl w:val="1"/>
                <w:numId w:val="10"/>
              </w:numPr>
              <w:tabs>
                <w:tab w:val="left" w:pos="828"/>
              </w:tabs>
              <w:spacing w:before="2" w:line="273" w:lineRule="auto"/>
              <w:ind w:right="128"/>
              <w:jc w:val="both"/>
            </w:pPr>
            <w:r>
              <w:t>Syndromic</w:t>
            </w:r>
            <w:r>
              <w:rPr>
                <w:spacing w:val="-2"/>
              </w:rPr>
              <w:t xml:space="preserve"> </w:t>
            </w:r>
            <w:r>
              <w:t>diagnosis (informed</w:t>
            </w:r>
            <w:r>
              <w:rPr>
                <w:spacing w:val="-2"/>
              </w:rPr>
              <w:t xml:space="preserve"> </w:t>
            </w:r>
            <w:r>
              <w:t>by</w:t>
            </w:r>
            <w:r>
              <w:rPr>
                <w:spacing w:val="-2"/>
              </w:rPr>
              <w:t xml:space="preserve"> </w:t>
            </w:r>
            <w:r>
              <w:t>clinical</w:t>
            </w:r>
            <w:r>
              <w:rPr>
                <w:spacing w:val="-1"/>
              </w:rPr>
              <w:t xml:space="preserve"> </w:t>
            </w:r>
            <w:r>
              <w:t>rather</w:t>
            </w:r>
            <w:r>
              <w:rPr>
                <w:spacing w:val="-1"/>
              </w:rPr>
              <w:t xml:space="preserve"> </w:t>
            </w:r>
            <w:r>
              <w:t>than diagnostic assessment)</w:t>
            </w:r>
            <w:r>
              <w:rPr>
                <w:spacing w:val="-1"/>
              </w:rPr>
              <w:t xml:space="preserve"> </w:t>
            </w:r>
            <w:r>
              <w:t>and over- prescription</w:t>
            </w:r>
            <w:r>
              <w:rPr>
                <w:spacing w:val="-6"/>
              </w:rPr>
              <w:t xml:space="preserve"> </w:t>
            </w:r>
            <w:r>
              <w:t>of</w:t>
            </w:r>
            <w:r>
              <w:rPr>
                <w:spacing w:val="-5"/>
              </w:rPr>
              <w:t xml:space="preserve"> </w:t>
            </w:r>
            <w:r>
              <w:t>antibiotics</w:t>
            </w:r>
            <w:r>
              <w:rPr>
                <w:spacing w:val="-6"/>
              </w:rPr>
              <w:t xml:space="preserve"> </w:t>
            </w:r>
            <w:r>
              <w:t>by</w:t>
            </w:r>
            <w:r>
              <w:rPr>
                <w:spacing w:val="-4"/>
              </w:rPr>
              <w:t xml:space="preserve"> </w:t>
            </w:r>
            <w:r>
              <w:t>general</w:t>
            </w:r>
            <w:r>
              <w:rPr>
                <w:spacing w:val="-5"/>
              </w:rPr>
              <w:t xml:space="preserve"> </w:t>
            </w:r>
            <w:r>
              <w:t>practitioners</w:t>
            </w:r>
            <w:r>
              <w:rPr>
                <w:spacing w:val="-6"/>
              </w:rPr>
              <w:t xml:space="preserve"> </w:t>
            </w:r>
            <w:r>
              <w:t>without</w:t>
            </w:r>
            <w:r>
              <w:rPr>
                <w:spacing w:val="-5"/>
              </w:rPr>
              <w:t xml:space="preserve"> </w:t>
            </w:r>
            <w:r>
              <w:t>microbiological</w:t>
            </w:r>
            <w:r>
              <w:rPr>
                <w:spacing w:val="-5"/>
              </w:rPr>
              <w:t xml:space="preserve"> </w:t>
            </w:r>
            <w:r>
              <w:t>confirmation</w:t>
            </w:r>
            <w:r>
              <w:rPr>
                <w:spacing w:val="-4"/>
              </w:rPr>
              <w:t xml:space="preserve"> </w:t>
            </w:r>
            <w:r>
              <w:t>of infection cause and appropriate treatment choice.</w:t>
            </w:r>
          </w:p>
          <w:p w14:paraId="1DBEED15" w14:textId="77777777" w:rsidR="005E41B5" w:rsidRDefault="00DD4AE6">
            <w:pPr>
              <w:pStyle w:val="TableParagraph"/>
              <w:numPr>
                <w:ilvl w:val="1"/>
                <w:numId w:val="10"/>
              </w:numPr>
              <w:tabs>
                <w:tab w:val="left" w:pos="828"/>
              </w:tabs>
              <w:spacing w:before="4" w:line="273" w:lineRule="auto"/>
              <w:ind w:right="154"/>
              <w:jc w:val="both"/>
            </w:pPr>
            <w:r>
              <w:t>Insufficient engagement</w:t>
            </w:r>
            <w:r>
              <w:rPr>
                <w:spacing w:val="-3"/>
              </w:rPr>
              <w:t xml:space="preserve"> </w:t>
            </w:r>
            <w:r>
              <w:t>of</w:t>
            </w:r>
            <w:r>
              <w:rPr>
                <w:spacing w:val="-3"/>
              </w:rPr>
              <w:t xml:space="preserve"> </w:t>
            </w:r>
            <w:r>
              <w:t>the</w:t>
            </w:r>
            <w:r>
              <w:rPr>
                <w:spacing w:val="-2"/>
              </w:rPr>
              <w:t xml:space="preserve"> </w:t>
            </w:r>
            <w:r>
              <w:t>general</w:t>
            </w:r>
            <w:r>
              <w:rPr>
                <w:spacing w:val="-3"/>
              </w:rPr>
              <w:t xml:space="preserve"> </w:t>
            </w:r>
            <w:r>
              <w:t>public</w:t>
            </w:r>
            <w:r>
              <w:rPr>
                <w:spacing w:val="-1"/>
              </w:rPr>
              <w:t xml:space="preserve"> </w:t>
            </w:r>
            <w:r>
              <w:t>in</w:t>
            </w:r>
            <w:r>
              <w:rPr>
                <w:spacing w:val="-2"/>
              </w:rPr>
              <w:t xml:space="preserve"> </w:t>
            </w:r>
            <w:r>
              <w:t>AMR-related</w:t>
            </w:r>
            <w:r>
              <w:rPr>
                <w:spacing w:val="-2"/>
              </w:rPr>
              <w:t xml:space="preserve"> </w:t>
            </w:r>
            <w:r>
              <w:t>issues</w:t>
            </w:r>
            <w:r>
              <w:rPr>
                <w:spacing w:val="-4"/>
              </w:rPr>
              <w:t xml:space="preserve"> </w:t>
            </w:r>
            <w:r>
              <w:t>and</w:t>
            </w:r>
            <w:r>
              <w:rPr>
                <w:spacing w:val="-2"/>
              </w:rPr>
              <w:t xml:space="preserve"> </w:t>
            </w:r>
            <w:r>
              <w:t>ine</w:t>
            </w:r>
            <w:r>
              <w:t>ffective</w:t>
            </w:r>
            <w:r>
              <w:rPr>
                <w:spacing w:val="-2"/>
              </w:rPr>
              <w:t xml:space="preserve"> </w:t>
            </w:r>
            <w:r>
              <w:t>and confusing</w:t>
            </w:r>
            <w:r>
              <w:rPr>
                <w:spacing w:val="-5"/>
              </w:rPr>
              <w:t xml:space="preserve"> </w:t>
            </w:r>
            <w:r>
              <w:t>communication,</w:t>
            </w:r>
            <w:r>
              <w:rPr>
                <w:spacing w:val="-2"/>
              </w:rPr>
              <w:t xml:space="preserve"> </w:t>
            </w:r>
            <w:r>
              <w:t>e.g.,</w:t>
            </w:r>
            <w:r>
              <w:rPr>
                <w:spacing w:val="-5"/>
              </w:rPr>
              <w:t xml:space="preserve"> </w:t>
            </w:r>
            <w:r>
              <w:t>regarding</w:t>
            </w:r>
            <w:r>
              <w:rPr>
                <w:spacing w:val="-5"/>
              </w:rPr>
              <w:t xml:space="preserve"> </w:t>
            </w:r>
            <w:r>
              <w:t>when</w:t>
            </w:r>
            <w:r>
              <w:rPr>
                <w:spacing w:val="-7"/>
              </w:rPr>
              <w:t xml:space="preserve"> </w:t>
            </w:r>
            <w:r>
              <w:t>antibiotic</w:t>
            </w:r>
            <w:r>
              <w:rPr>
                <w:spacing w:val="-5"/>
              </w:rPr>
              <w:t xml:space="preserve"> </w:t>
            </w:r>
            <w:r>
              <w:t>treatment</w:t>
            </w:r>
            <w:r>
              <w:rPr>
                <w:spacing w:val="-6"/>
              </w:rPr>
              <w:t xml:space="preserve"> </w:t>
            </w:r>
            <w:r>
              <w:t>is</w:t>
            </w:r>
            <w:r>
              <w:rPr>
                <w:spacing w:val="-4"/>
              </w:rPr>
              <w:t xml:space="preserve"> </w:t>
            </w:r>
            <w:r>
              <w:t>necessary</w:t>
            </w:r>
            <w:r>
              <w:rPr>
                <w:spacing w:val="-7"/>
              </w:rPr>
              <w:t xml:space="preserve"> </w:t>
            </w:r>
            <w:r>
              <w:t>versus when it is not (e.g., upper respiratory tract infections)</w:t>
            </w:r>
          </w:p>
          <w:p w14:paraId="409A018A" w14:textId="77777777" w:rsidR="005E41B5" w:rsidRDefault="005E41B5">
            <w:pPr>
              <w:pStyle w:val="TableParagraph"/>
              <w:spacing w:before="8"/>
              <w:ind w:left="0"/>
              <w:rPr>
                <w:b/>
                <w:sz w:val="25"/>
              </w:rPr>
            </w:pPr>
          </w:p>
          <w:p w14:paraId="6F39ECD6" w14:textId="77777777" w:rsidR="005E41B5" w:rsidRDefault="00DD4AE6">
            <w:pPr>
              <w:pStyle w:val="TableParagraph"/>
              <w:spacing w:line="276" w:lineRule="auto"/>
              <w:ind w:right="135"/>
            </w:pPr>
            <w:r>
              <w:rPr>
                <w:b/>
              </w:rPr>
              <w:t>Q3.</w:t>
            </w:r>
            <w:r>
              <w:rPr>
                <w:b/>
                <w:spacing w:val="-3"/>
              </w:rPr>
              <w:t xml:space="preserve"> </w:t>
            </w:r>
            <w:r>
              <w:t>Which</w:t>
            </w:r>
            <w:r>
              <w:rPr>
                <w:spacing w:val="-4"/>
              </w:rPr>
              <w:t xml:space="preserve"> </w:t>
            </w:r>
            <w:r>
              <w:t>of</w:t>
            </w:r>
            <w:r>
              <w:rPr>
                <w:spacing w:val="-3"/>
              </w:rPr>
              <w:t xml:space="preserve"> </w:t>
            </w:r>
            <w:r>
              <w:t>these</w:t>
            </w:r>
            <w:r>
              <w:rPr>
                <w:spacing w:val="-4"/>
              </w:rPr>
              <w:t xml:space="preserve"> </w:t>
            </w:r>
            <w:r>
              <w:t>areas</w:t>
            </w:r>
            <w:r>
              <w:rPr>
                <w:spacing w:val="-1"/>
              </w:rPr>
              <w:t xml:space="preserve"> </w:t>
            </w:r>
            <w:r>
              <w:t>would</w:t>
            </w:r>
            <w:r>
              <w:rPr>
                <w:spacing w:val="-2"/>
              </w:rPr>
              <w:t xml:space="preserve"> </w:t>
            </w:r>
            <w:r>
              <w:t>you</w:t>
            </w:r>
            <w:r>
              <w:rPr>
                <w:spacing w:val="-4"/>
              </w:rPr>
              <w:t xml:space="preserve"> </w:t>
            </w:r>
            <w:r>
              <w:t>most like</w:t>
            </w:r>
            <w:r>
              <w:rPr>
                <w:spacing w:val="-4"/>
              </w:rPr>
              <w:t xml:space="preserve"> </w:t>
            </w:r>
            <w:r>
              <w:t>to</w:t>
            </w:r>
            <w:r>
              <w:rPr>
                <w:spacing w:val="-4"/>
              </w:rPr>
              <w:t xml:space="preserve"> </w:t>
            </w:r>
            <w:r>
              <w:t>see</w:t>
            </w:r>
            <w:r>
              <w:rPr>
                <w:spacing w:val="-2"/>
              </w:rPr>
              <w:t xml:space="preserve"> </w:t>
            </w:r>
            <w:r>
              <w:t>prioritised</w:t>
            </w:r>
            <w:r>
              <w:rPr>
                <w:spacing w:val="-4"/>
              </w:rPr>
              <w:t xml:space="preserve"> </w:t>
            </w:r>
            <w:r>
              <w:t>over</w:t>
            </w:r>
            <w:r>
              <w:rPr>
                <w:spacing w:val="-3"/>
              </w:rPr>
              <w:t xml:space="preserve"> </w:t>
            </w:r>
            <w:r>
              <w:t>the</w:t>
            </w:r>
            <w:r>
              <w:rPr>
                <w:spacing w:val="-2"/>
              </w:rPr>
              <w:t xml:space="preserve"> </w:t>
            </w:r>
            <w:r>
              <w:t>next</w:t>
            </w:r>
            <w:r>
              <w:rPr>
                <w:spacing w:val="-1"/>
              </w:rPr>
              <w:t xml:space="preserve"> </w:t>
            </w:r>
            <w:r>
              <w:t>5</w:t>
            </w:r>
            <w:r>
              <w:rPr>
                <w:spacing w:val="-4"/>
              </w:rPr>
              <w:t xml:space="preserve"> </w:t>
            </w:r>
            <w:r>
              <w:t>years? Rate order or priority.</w:t>
            </w:r>
          </w:p>
          <w:p w14:paraId="1C3FC88D" w14:textId="77777777" w:rsidR="005E41B5" w:rsidRDefault="00DD4AE6">
            <w:pPr>
              <w:pStyle w:val="TableParagraph"/>
              <w:numPr>
                <w:ilvl w:val="0"/>
                <w:numId w:val="9"/>
              </w:numPr>
              <w:tabs>
                <w:tab w:val="left" w:pos="826"/>
              </w:tabs>
              <w:spacing w:line="252" w:lineRule="exact"/>
              <w:ind w:left="826" w:hanging="358"/>
            </w:pPr>
            <w:r>
              <w:t>reducing</w:t>
            </w:r>
            <w:r>
              <w:rPr>
                <w:spacing w:val="-9"/>
              </w:rPr>
              <w:t xml:space="preserve"> </w:t>
            </w:r>
            <w:r>
              <w:t>the</w:t>
            </w:r>
            <w:r>
              <w:rPr>
                <w:spacing w:val="-7"/>
              </w:rPr>
              <w:t xml:space="preserve"> </w:t>
            </w:r>
            <w:r>
              <w:t>need</w:t>
            </w:r>
            <w:r>
              <w:rPr>
                <w:spacing w:val="-8"/>
              </w:rPr>
              <w:t xml:space="preserve"> </w:t>
            </w:r>
            <w:r>
              <w:t>for,</w:t>
            </w:r>
            <w:r>
              <w:rPr>
                <w:spacing w:val="-7"/>
              </w:rPr>
              <w:t xml:space="preserve"> </w:t>
            </w:r>
            <w:r>
              <w:t>and</w:t>
            </w:r>
            <w:r>
              <w:rPr>
                <w:spacing w:val="-6"/>
              </w:rPr>
              <w:t xml:space="preserve"> </w:t>
            </w:r>
            <w:r>
              <w:t>unintentional</w:t>
            </w:r>
            <w:r>
              <w:rPr>
                <w:spacing w:val="-7"/>
              </w:rPr>
              <w:t xml:space="preserve"> </w:t>
            </w:r>
            <w:r>
              <w:t>exposure</w:t>
            </w:r>
            <w:r>
              <w:rPr>
                <w:spacing w:val="-8"/>
              </w:rPr>
              <w:t xml:space="preserve"> </w:t>
            </w:r>
            <w:r>
              <w:t>to,</w:t>
            </w:r>
            <w:r>
              <w:rPr>
                <w:spacing w:val="-4"/>
              </w:rPr>
              <w:t xml:space="preserve"> </w:t>
            </w:r>
            <w:r>
              <w:t>antimicrobials</w:t>
            </w:r>
            <w:r>
              <w:rPr>
                <w:spacing w:val="-6"/>
              </w:rPr>
              <w:t xml:space="preserve"> </w:t>
            </w:r>
            <w:r>
              <w:t>-</w:t>
            </w:r>
            <w:r>
              <w:rPr>
                <w:spacing w:val="-10"/>
              </w:rPr>
              <w:t>1</w:t>
            </w:r>
          </w:p>
          <w:p w14:paraId="55FD97F9" w14:textId="77777777" w:rsidR="005E41B5" w:rsidRDefault="00DD4AE6">
            <w:pPr>
              <w:pStyle w:val="TableParagraph"/>
              <w:numPr>
                <w:ilvl w:val="0"/>
                <w:numId w:val="9"/>
              </w:numPr>
              <w:tabs>
                <w:tab w:val="left" w:pos="826"/>
              </w:tabs>
              <w:spacing w:before="37"/>
              <w:ind w:left="826" w:hanging="358"/>
            </w:pPr>
            <w:r>
              <w:t>optimising</w:t>
            </w:r>
            <w:r>
              <w:rPr>
                <w:spacing w:val="-5"/>
              </w:rPr>
              <w:t xml:space="preserve"> </w:t>
            </w:r>
            <w:r>
              <w:t>the</w:t>
            </w:r>
            <w:r>
              <w:rPr>
                <w:spacing w:val="-7"/>
              </w:rPr>
              <w:t xml:space="preserve"> </w:t>
            </w:r>
            <w:r>
              <w:t>use</w:t>
            </w:r>
            <w:r>
              <w:rPr>
                <w:spacing w:val="-6"/>
              </w:rPr>
              <w:t xml:space="preserve"> </w:t>
            </w:r>
            <w:r>
              <w:t>of</w:t>
            </w:r>
            <w:r>
              <w:rPr>
                <w:spacing w:val="-6"/>
              </w:rPr>
              <w:t xml:space="preserve"> </w:t>
            </w:r>
            <w:r>
              <w:t>antimicrobials</w:t>
            </w:r>
            <w:r>
              <w:rPr>
                <w:spacing w:val="-2"/>
              </w:rPr>
              <w:t xml:space="preserve"> </w:t>
            </w:r>
            <w:r>
              <w:t>-</w:t>
            </w:r>
            <w:r>
              <w:rPr>
                <w:spacing w:val="-5"/>
              </w:rPr>
              <w:t xml:space="preserve"> </w:t>
            </w:r>
            <w:r>
              <w:rPr>
                <w:spacing w:val="-10"/>
              </w:rPr>
              <w:t>3</w:t>
            </w:r>
          </w:p>
          <w:p w14:paraId="7CBC019F" w14:textId="77777777" w:rsidR="005E41B5" w:rsidRDefault="00DD4AE6">
            <w:pPr>
              <w:pStyle w:val="TableParagraph"/>
              <w:numPr>
                <w:ilvl w:val="0"/>
                <w:numId w:val="9"/>
              </w:numPr>
              <w:tabs>
                <w:tab w:val="left" w:pos="827"/>
              </w:tabs>
              <w:spacing w:before="40"/>
              <w:ind w:left="827" w:hanging="359"/>
            </w:pPr>
            <w:r>
              <w:t>investing</w:t>
            </w:r>
            <w:r>
              <w:rPr>
                <w:spacing w:val="-5"/>
              </w:rPr>
              <w:t xml:space="preserve"> </w:t>
            </w:r>
            <w:r>
              <w:t>in</w:t>
            </w:r>
            <w:r>
              <w:rPr>
                <w:spacing w:val="-5"/>
              </w:rPr>
              <w:t xml:space="preserve"> </w:t>
            </w:r>
            <w:r>
              <w:t>innovation,</w:t>
            </w:r>
            <w:r>
              <w:rPr>
                <w:spacing w:val="-5"/>
              </w:rPr>
              <w:t xml:space="preserve"> </w:t>
            </w:r>
            <w:proofErr w:type="gramStart"/>
            <w:r>
              <w:t>supply</w:t>
            </w:r>
            <w:proofErr w:type="gramEnd"/>
            <w:r>
              <w:rPr>
                <w:spacing w:val="-4"/>
              </w:rPr>
              <w:t xml:space="preserve"> </w:t>
            </w:r>
            <w:r>
              <w:t>and</w:t>
            </w:r>
            <w:r>
              <w:rPr>
                <w:spacing w:val="-4"/>
              </w:rPr>
              <w:t xml:space="preserve"> </w:t>
            </w:r>
            <w:r>
              <w:t>access</w:t>
            </w:r>
            <w:r>
              <w:rPr>
                <w:spacing w:val="-6"/>
              </w:rPr>
              <w:t xml:space="preserve"> </w:t>
            </w:r>
            <w:r>
              <w:t>-</w:t>
            </w:r>
            <w:r>
              <w:rPr>
                <w:spacing w:val="-2"/>
              </w:rPr>
              <w:t xml:space="preserve"> </w:t>
            </w:r>
            <w:r>
              <w:rPr>
                <w:spacing w:val="-10"/>
              </w:rPr>
              <w:t>2</w:t>
            </w:r>
          </w:p>
        </w:tc>
      </w:tr>
    </w:tbl>
    <w:p w14:paraId="69978CFA" w14:textId="77777777" w:rsidR="005E41B5" w:rsidRDefault="005E41B5">
      <w:pPr>
        <w:sectPr w:rsidR="005E41B5">
          <w:footerReference w:type="default" r:id="rId10"/>
          <w:type w:val="continuous"/>
          <w:pgSz w:w="11910" w:h="16840"/>
          <w:pgMar w:top="700" w:right="1080" w:bottom="1940" w:left="1080" w:header="0" w:footer="1750" w:gutter="0"/>
          <w:pgNumType w:start="1"/>
          <w:cols w:space="720"/>
        </w:sectPr>
      </w:pPr>
    </w:p>
    <w:p w14:paraId="094A370F" w14:textId="705F84EA" w:rsidR="00DD4AE6" w:rsidRDefault="00DD4AE6">
      <w:pPr>
        <w:rPr>
          <w:b/>
          <w:sz w:val="20"/>
        </w:rPr>
      </w:pPr>
    </w:p>
    <w:p w14:paraId="45ABA45B" w14:textId="77777777" w:rsidR="005E41B5" w:rsidRDefault="005E41B5">
      <w:pPr>
        <w:spacing w:before="3"/>
        <w:rPr>
          <w:b/>
          <w:sz w:val="12"/>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5E41B5" w14:paraId="02C3BA9D" w14:textId="77777777">
        <w:trPr>
          <w:trHeight w:val="13069"/>
        </w:trPr>
        <w:tc>
          <w:tcPr>
            <w:tcW w:w="9516" w:type="dxa"/>
          </w:tcPr>
          <w:p w14:paraId="64CD0D39" w14:textId="77777777" w:rsidR="005E41B5" w:rsidRDefault="00DD4AE6">
            <w:pPr>
              <w:pStyle w:val="TableParagraph"/>
              <w:spacing w:before="11" w:line="278" w:lineRule="auto"/>
              <w:ind w:right="135"/>
            </w:pPr>
            <w:r>
              <w:rPr>
                <w:b/>
              </w:rPr>
              <w:t>Q4.</w:t>
            </w:r>
            <w:r>
              <w:rPr>
                <w:b/>
                <w:spacing w:val="-3"/>
              </w:rPr>
              <w:t xml:space="preserve"> </w:t>
            </w:r>
            <w:r>
              <w:t>Are</w:t>
            </w:r>
            <w:r>
              <w:rPr>
                <w:spacing w:val="-4"/>
              </w:rPr>
              <w:t xml:space="preserve"> </w:t>
            </w:r>
            <w:r>
              <w:t>there</w:t>
            </w:r>
            <w:r>
              <w:rPr>
                <w:spacing w:val="-2"/>
              </w:rPr>
              <w:t xml:space="preserve"> </w:t>
            </w:r>
            <w:r>
              <w:t>any</w:t>
            </w:r>
            <w:r>
              <w:rPr>
                <w:spacing w:val="-4"/>
              </w:rPr>
              <w:t xml:space="preserve"> </w:t>
            </w:r>
            <w:r>
              <w:t>actio</w:t>
            </w:r>
            <w:r>
              <w:t>ns</w:t>
            </w:r>
            <w:r>
              <w:rPr>
                <w:spacing w:val="-1"/>
              </w:rPr>
              <w:t xml:space="preserve"> </w:t>
            </w:r>
            <w:r>
              <w:t>you</w:t>
            </w:r>
            <w:r>
              <w:rPr>
                <w:spacing w:val="-4"/>
              </w:rPr>
              <w:t xml:space="preserve"> </w:t>
            </w:r>
            <w:r>
              <w:t>think</w:t>
            </w:r>
            <w:r>
              <w:rPr>
                <w:spacing w:val="-2"/>
              </w:rPr>
              <w:t xml:space="preserve"> </w:t>
            </w:r>
            <w:r>
              <w:t>are</w:t>
            </w:r>
            <w:r>
              <w:rPr>
                <w:spacing w:val="-4"/>
              </w:rPr>
              <w:t xml:space="preserve"> </w:t>
            </w:r>
            <w:r>
              <w:t>required</w:t>
            </w:r>
            <w:r>
              <w:rPr>
                <w:spacing w:val="-4"/>
              </w:rPr>
              <w:t xml:space="preserve"> </w:t>
            </w:r>
            <w:r>
              <w:t>to</w:t>
            </w:r>
            <w:r>
              <w:rPr>
                <w:spacing w:val="-2"/>
              </w:rPr>
              <w:t xml:space="preserve"> </w:t>
            </w:r>
            <w:r>
              <w:t>tackle</w:t>
            </w:r>
            <w:r>
              <w:rPr>
                <w:spacing w:val="-4"/>
              </w:rPr>
              <w:t xml:space="preserve"> </w:t>
            </w:r>
            <w:r>
              <w:t>AMR</w:t>
            </w:r>
            <w:r>
              <w:rPr>
                <w:spacing w:val="-5"/>
              </w:rPr>
              <w:t xml:space="preserve"> </w:t>
            </w:r>
            <w:r>
              <w:t>that do</w:t>
            </w:r>
            <w:r>
              <w:rPr>
                <w:spacing w:val="-4"/>
              </w:rPr>
              <w:t xml:space="preserve"> </w:t>
            </w:r>
            <w:r>
              <w:t>not</w:t>
            </w:r>
            <w:r>
              <w:rPr>
                <w:spacing w:val="-3"/>
              </w:rPr>
              <w:t xml:space="preserve"> </w:t>
            </w:r>
            <w:r>
              <w:t>fall</w:t>
            </w:r>
            <w:r>
              <w:rPr>
                <w:spacing w:val="-2"/>
              </w:rPr>
              <w:t xml:space="preserve"> </w:t>
            </w:r>
            <w:r>
              <w:t>within</w:t>
            </w:r>
            <w:r>
              <w:rPr>
                <w:spacing w:val="-2"/>
              </w:rPr>
              <w:t xml:space="preserve"> </w:t>
            </w:r>
            <w:r>
              <w:t>one</w:t>
            </w:r>
            <w:r>
              <w:rPr>
                <w:spacing w:val="-4"/>
              </w:rPr>
              <w:t xml:space="preserve"> </w:t>
            </w:r>
            <w:r>
              <w:t>of these categories?</w:t>
            </w:r>
          </w:p>
          <w:p w14:paraId="29813F91" w14:textId="77777777" w:rsidR="005E41B5" w:rsidRDefault="00DD4AE6">
            <w:pPr>
              <w:pStyle w:val="TableParagraph"/>
              <w:numPr>
                <w:ilvl w:val="0"/>
                <w:numId w:val="8"/>
              </w:numPr>
              <w:tabs>
                <w:tab w:val="left" w:pos="827"/>
              </w:tabs>
              <w:spacing w:line="249" w:lineRule="exact"/>
              <w:ind w:left="827" w:hanging="359"/>
              <w:rPr>
                <w:b/>
              </w:rPr>
            </w:pPr>
            <w:r>
              <w:rPr>
                <w:b/>
              </w:rPr>
              <w:t>yes</w:t>
            </w:r>
            <w:r>
              <w:rPr>
                <w:b/>
                <w:spacing w:val="-2"/>
              </w:rPr>
              <w:t xml:space="preserve"> </w:t>
            </w:r>
            <w:r>
              <w:rPr>
                <w:b/>
              </w:rPr>
              <w:t>(please</w:t>
            </w:r>
            <w:r>
              <w:rPr>
                <w:b/>
                <w:spacing w:val="-7"/>
              </w:rPr>
              <w:t xml:space="preserve"> </w:t>
            </w:r>
            <w:r>
              <w:rPr>
                <w:b/>
                <w:spacing w:val="-2"/>
              </w:rPr>
              <w:t>specify)</w:t>
            </w:r>
          </w:p>
          <w:p w14:paraId="5E705AD1" w14:textId="77777777" w:rsidR="005E41B5" w:rsidRDefault="00DD4AE6">
            <w:pPr>
              <w:pStyle w:val="TableParagraph"/>
              <w:numPr>
                <w:ilvl w:val="0"/>
                <w:numId w:val="8"/>
              </w:numPr>
              <w:tabs>
                <w:tab w:val="left" w:pos="826"/>
              </w:tabs>
              <w:spacing w:before="37"/>
              <w:ind w:left="826" w:hanging="358"/>
            </w:pPr>
            <w:r>
              <w:rPr>
                <w:spacing w:val="-5"/>
              </w:rPr>
              <w:t>no</w:t>
            </w:r>
          </w:p>
          <w:p w14:paraId="1758E629" w14:textId="77777777" w:rsidR="005E41B5" w:rsidRDefault="00DD4AE6">
            <w:pPr>
              <w:pStyle w:val="TableParagraph"/>
              <w:numPr>
                <w:ilvl w:val="0"/>
                <w:numId w:val="8"/>
              </w:numPr>
              <w:tabs>
                <w:tab w:val="left" w:pos="827"/>
              </w:tabs>
              <w:spacing w:before="38"/>
              <w:ind w:left="827" w:hanging="359"/>
            </w:pPr>
            <w:r>
              <w:t>don’t</w:t>
            </w:r>
            <w:r>
              <w:rPr>
                <w:spacing w:val="-3"/>
              </w:rPr>
              <w:t xml:space="preserve"> </w:t>
            </w:r>
            <w:r>
              <w:rPr>
                <w:spacing w:val="-4"/>
              </w:rPr>
              <w:t>know</w:t>
            </w:r>
          </w:p>
          <w:p w14:paraId="48826B64" w14:textId="77777777" w:rsidR="005E41B5" w:rsidRDefault="005E41B5">
            <w:pPr>
              <w:pStyle w:val="TableParagraph"/>
              <w:spacing w:before="8"/>
              <w:ind w:left="0"/>
              <w:rPr>
                <w:b/>
                <w:sz w:val="28"/>
              </w:rPr>
            </w:pPr>
          </w:p>
          <w:p w14:paraId="4E5EB385" w14:textId="77777777" w:rsidR="005E41B5" w:rsidRDefault="00DD4AE6">
            <w:pPr>
              <w:pStyle w:val="TableParagraph"/>
              <w:spacing w:line="276" w:lineRule="auto"/>
            </w:pPr>
            <w:r>
              <w:t>Yes</w:t>
            </w:r>
            <w:r>
              <w:rPr>
                <w:spacing w:val="-4"/>
              </w:rPr>
              <w:t xml:space="preserve"> </w:t>
            </w:r>
            <w:r>
              <w:t>–</w:t>
            </w:r>
            <w:r>
              <w:rPr>
                <w:spacing w:val="-4"/>
              </w:rPr>
              <w:t xml:space="preserve"> </w:t>
            </w:r>
            <w:r>
              <w:t>health</w:t>
            </w:r>
            <w:r>
              <w:rPr>
                <w:spacing w:val="-6"/>
              </w:rPr>
              <w:t xml:space="preserve"> </w:t>
            </w:r>
            <w:r>
              <w:t>communication</w:t>
            </w:r>
            <w:r>
              <w:rPr>
                <w:spacing w:val="-4"/>
              </w:rPr>
              <w:t xml:space="preserve"> </w:t>
            </w:r>
            <w:r>
              <w:t>campaigns</w:t>
            </w:r>
            <w:r>
              <w:rPr>
                <w:spacing w:val="-3"/>
              </w:rPr>
              <w:t xml:space="preserve"> </w:t>
            </w:r>
            <w:r>
              <w:t>co-designed</w:t>
            </w:r>
            <w:r>
              <w:rPr>
                <w:spacing w:val="-4"/>
              </w:rPr>
              <w:t xml:space="preserve"> </w:t>
            </w:r>
            <w:r>
              <w:t>with</w:t>
            </w:r>
            <w:r>
              <w:rPr>
                <w:spacing w:val="-4"/>
              </w:rPr>
              <w:t xml:space="preserve"> </w:t>
            </w:r>
            <w:r>
              <w:t>ultimate</w:t>
            </w:r>
            <w:r>
              <w:rPr>
                <w:spacing w:val="-6"/>
              </w:rPr>
              <w:t xml:space="preserve"> </w:t>
            </w:r>
            <w:r>
              <w:t>beneficiaries</w:t>
            </w:r>
            <w:r>
              <w:rPr>
                <w:spacing w:val="-3"/>
              </w:rPr>
              <w:t xml:space="preserve"> </w:t>
            </w:r>
            <w:r>
              <w:t>(antibiotic users/providers/decision makers).</w:t>
            </w:r>
          </w:p>
          <w:p w14:paraId="2219C724" w14:textId="77777777" w:rsidR="005E41B5" w:rsidRDefault="005E41B5">
            <w:pPr>
              <w:pStyle w:val="TableParagraph"/>
              <w:spacing w:before="2"/>
              <w:ind w:left="0"/>
              <w:rPr>
                <w:b/>
                <w:sz w:val="25"/>
              </w:rPr>
            </w:pPr>
          </w:p>
          <w:p w14:paraId="51F9710A" w14:textId="77777777" w:rsidR="005E41B5" w:rsidRDefault="00DD4AE6">
            <w:pPr>
              <w:pStyle w:val="TableParagraph"/>
              <w:spacing w:line="278" w:lineRule="auto"/>
            </w:pPr>
            <w:r>
              <w:rPr>
                <w:b/>
              </w:rPr>
              <w:t>Q5.</w:t>
            </w:r>
            <w:r>
              <w:rPr>
                <w:b/>
                <w:spacing w:val="-3"/>
              </w:rPr>
              <w:t xml:space="preserve"> </w:t>
            </w:r>
            <w:r>
              <w:t>Within</w:t>
            </w:r>
            <w:r>
              <w:rPr>
                <w:spacing w:val="-4"/>
              </w:rPr>
              <w:t xml:space="preserve"> </w:t>
            </w:r>
            <w:r>
              <w:t>the</w:t>
            </w:r>
            <w:r>
              <w:rPr>
                <w:spacing w:val="-4"/>
              </w:rPr>
              <w:t xml:space="preserve"> </w:t>
            </w:r>
            <w:r>
              <w:t>UK, what</w:t>
            </w:r>
            <w:r>
              <w:rPr>
                <w:spacing w:val="-3"/>
              </w:rPr>
              <w:t xml:space="preserve"> </w:t>
            </w:r>
            <w:r>
              <w:t>are</w:t>
            </w:r>
            <w:r>
              <w:rPr>
                <w:spacing w:val="-4"/>
              </w:rPr>
              <w:t xml:space="preserve"> </w:t>
            </w:r>
            <w:r>
              <w:t>the</w:t>
            </w:r>
            <w:r>
              <w:rPr>
                <w:spacing w:val="-2"/>
              </w:rPr>
              <w:t xml:space="preserve"> </w:t>
            </w:r>
            <w:r>
              <w:t>key</w:t>
            </w:r>
            <w:r>
              <w:rPr>
                <w:spacing w:val="-4"/>
              </w:rPr>
              <w:t xml:space="preserve"> </w:t>
            </w:r>
            <w:r>
              <w:t>successes</w:t>
            </w:r>
            <w:r>
              <w:rPr>
                <w:spacing w:val="-4"/>
              </w:rPr>
              <w:t xml:space="preserve"> </w:t>
            </w:r>
            <w:r>
              <w:t>we</w:t>
            </w:r>
            <w:r>
              <w:rPr>
                <w:spacing w:val="-2"/>
              </w:rPr>
              <w:t xml:space="preserve"> </w:t>
            </w:r>
            <w:r>
              <w:t>should</w:t>
            </w:r>
            <w:r>
              <w:rPr>
                <w:spacing w:val="-2"/>
              </w:rPr>
              <w:t xml:space="preserve"> </w:t>
            </w:r>
            <w:r>
              <w:t>look</w:t>
            </w:r>
            <w:r>
              <w:rPr>
                <w:spacing w:val="-4"/>
              </w:rPr>
              <w:t xml:space="preserve"> </w:t>
            </w:r>
            <w:r>
              <w:t>to</w:t>
            </w:r>
            <w:r>
              <w:rPr>
                <w:spacing w:val="-4"/>
              </w:rPr>
              <w:t xml:space="preserve"> </w:t>
            </w:r>
            <w:r>
              <w:t>maintain</w:t>
            </w:r>
            <w:r>
              <w:rPr>
                <w:spacing w:val="-4"/>
              </w:rPr>
              <w:t xml:space="preserve"> </w:t>
            </w:r>
            <w:r>
              <w:t>or</w:t>
            </w:r>
            <w:r>
              <w:rPr>
                <w:spacing w:val="-3"/>
              </w:rPr>
              <w:t xml:space="preserve"> </w:t>
            </w:r>
            <w:r>
              <w:t>build</w:t>
            </w:r>
            <w:r>
              <w:rPr>
                <w:spacing w:val="-2"/>
              </w:rPr>
              <w:t xml:space="preserve"> </w:t>
            </w:r>
            <w:r>
              <w:t>on</w:t>
            </w:r>
            <w:r>
              <w:rPr>
                <w:spacing w:val="-2"/>
              </w:rPr>
              <w:t xml:space="preserve"> </w:t>
            </w:r>
            <w:r>
              <w:t>in responding to AMR? Please include up to 3 examples in no more than 250 words.</w:t>
            </w:r>
          </w:p>
          <w:p w14:paraId="697278FA" w14:textId="77777777" w:rsidR="005E41B5" w:rsidRDefault="005E41B5">
            <w:pPr>
              <w:pStyle w:val="TableParagraph"/>
              <w:spacing w:before="11"/>
              <w:ind w:left="0"/>
              <w:rPr>
                <w:b/>
                <w:sz w:val="24"/>
              </w:rPr>
            </w:pPr>
          </w:p>
          <w:p w14:paraId="679801AF" w14:textId="77777777" w:rsidR="005E41B5" w:rsidRDefault="00DD4AE6">
            <w:pPr>
              <w:pStyle w:val="TableParagraph"/>
              <w:spacing w:line="276" w:lineRule="auto"/>
              <w:ind w:right="321"/>
            </w:pPr>
            <w:r>
              <w:t>Global advocacy work: Championing an integrated global response to AMR that is rooted in principles of mutual solidarity and equity. Responses to global health issues (COVID-19; HIV/AIDS,</w:t>
            </w:r>
            <w:r>
              <w:rPr>
                <w:spacing w:val="-4"/>
              </w:rPr>
              <w:t xml:space="preserve"> </w:t>
            </w:r>
            <w:r>
              <w:t>Ebola,</w:t>
            </w:r>
            <w:r>
              <w:rPr>
                <w:spacing w:val="-2"/>
              </w:rPr>
              <w:t xml:space="preserve"> </w:t>
            </w:r>
            <w:r>
              <w:t>Zika,</w:t>
            </w:r>
            <w:r>
              <w:rPr>
                <w:spacing w:val="-1"/>
              </w:rPr>
              <w:t xml:space="preserve"> </w:t>
            </w:r>
            <w:r>
              <w:t>H1N1)</w:t>
            </w:r>
            <w:r>
              <w:rPr>
                <w:spacing w:val="-2"/>
              </w:rPr>
              <w:t xml:space="preserve"> </w:t>
            </w:r>
            <w:r>
              <w:t>have</w:t>
            </w:r>
            <w:r>
              <w:rPr>
                <w:spacing w:val="-5"/>
              </w:rPr>
              <w:t xml:space="preserve"> </w:t>
            </w:r>
            <w:r>
              <w:t>all</w:t>
            </w:r>
            <w:r>
              <w:rPr>
                <w:spacing w:val="-3"/>
              </w:rPr>
              <w:t xml:space="preserve"> </w:t>
            </w:r>
            <w:r>
              <w:t>revealed</w:t>
            </w:r>
            <w:r>
              <w:rPr>
                <w:spacing w:val="-5"/>
              </w:rPr>
              <w:t xml:space="preserve"> </w:t>
            </w:r>
            <w:r>
              <w:t>the</w:t>
            </w:r>
            <w:r>
              <w:rPr>
                <w:spacing w:val="-3"/>
              </w:rPr>
              <w:t xml:space="preserve"> </w:t>
            </w:r>
            <w:r>
              <w:t>challenges</w:t>
            </w:r>
            <w:r>
              <w:rPr>
                <w:spacing w:val="-2"/>
              </w:rPr>
              <w:t xml:space="preserve"> </w:t>
            </w:r>
            <w:r>
              <w:t>of</w:t>
            </w:r>
            <w:r>
              <w:rPr>
                <w:spacing w:val="-4"/>
              </w:rPr>
              <w:t xml:space="preserve"> </w:t>
            </w:r>
            <w:r>
              <w:t>global</w:t>
            </w:r>
            <w:r>
              <w:rPr>
                <w:spacing w:val="-4"/>
              </w:rPr>
              <w:t xml:space="preserve"> </w:t>
            </w:r>
            <w:r>
              <w:t>equity</w:t>
            </w:r>
            <w:r>
              <w:rPr>
                <w:spacing w:val="-2"/>
              </w:rPr>
              <w:t xml:space="preserve"> </w:t>
            </w:r>
            <w:r>
              <w:t>in</w:t>
            </w:r>
            <w:r>
              <w:rPr>
                <w:spacing w:val="-3"/>
              </w:rPr>
              <w:t xml:space="preserve"> </w:t>
            </w:r>
            <w:r>
              <w:t xml:space="preserve">preparation and response to global health events and AMR faces similar issues </w:t>
            </w:r>
            <w:r>
              <w:rPr>
                <w:spacing w:val="-2"/>
              </w:rPr>
              <w:t>(</w:t>
            </w:r>
            <w:hyperlink r:id="rId11">
              <w:r>
                <w:rPr>
                  <w:color w:val="0000FF"/>
                  <w:spacing w:val="-2"/>
                  <w:u w:val="single" w:color="0000FF"/>
                </w:rPr>
                <w:t>https://doi.org/10.1186/s13756-022-01071-5</w:t>
              </w:r>
            </w:hyperlink>
            <w:r>
              <w:rPr>
                <w:spacing w:val="-2"/>
              </w:rPr>
              <w:t>).</w:t>
            </w:r>
          </w:p>
          <w:p w14:paraId="4D8581DF" w14:textId="77777777" w:rsidR="005E41B5" w:rsidRDefault="005E41B5">
            <w:pPr>
              <w:pStyle w:val="TableParagraph"/>
              <w:spacing w:before="3"/>
              <w:ind w:left="0"/>
              <w:rPr>
                <w:b/>
                <w:sz w:val="25"/>
              </w:rPr>
            </w:pPr>
          </w:p>
          <w:p w14:paraId="15D4260D" w14:textId="77777777" w:rsidR="005E41B5" w:rsidRDefault="00DD4AE6">
            <w:pPr>
              <w:pStyle w:val="TableParagraph"/>
              <w:spacing w:line="276" w:lineRule="auto"/>
              <w:ind w:right="135"/>
            </w:pPr>
            <w:r>
              <w:t>UK</w:t>
            </w:r>
            <w:r>
              <w:rPr>
                <w:spacing w:val="-2"/>
              </w:rPr>
              <w:t xml:space="preserve"> </w:t>
            </w:r>
            <w:r>
              <w:t>should</w:t>
            </w:r>
            <w:r>
              <w:rPr>
                <w:spacing w:val="-2"/>
              </w:rPr>
              <w:t xml:space="preserve"> </w:t>
            </w:r>
            <w:r>
              <w:t>only</w:t>
            </w:r>
            <w:r>
              <w:rPr>
                <w:spacing w:val="-1"/>
              </w:rPr>
              <w:t xml:space="preserve"> </w:t>
            </w:r>
            <w:r>
              <w:t>consider</w:t>
            </w:r>
            <w:r>
              <w:rPr>
                <w:spacing w:val="-5"/>
              </w:rPr>
              <w:t xml:space="preserve"> </w:t>
            </w:r>
            <w:r>
              <w:t>their</w:t>
            </w:r>
            <w:r>
              <w:rPr>
                <w:spacing w:val="-3"/>
              </w:rPr>
              <w:t xml:space="preserve"> </w:t>
            </w:r>
            <w:r>
              <w:t>r</w:t>
            </w:r>
            <w:r>
              <w:t>esponse</w:t>
            </w:r>
            <w:r>
              <w:rPr>
                <w:spacing w:val="-4"/>
              </w:rPr>
              <w:t xml:space="preserve"> </w:t>
            </w:r>
            <w:r>
              <w:t>to</w:t>
            </w:r>
            <w:r>
              <w:rPr>
                <w:spacing w:val="-4"/>
              </w:rPr>
              <w:t xml:space="preserve"> </w:t>
            </w:r>
            <w:r>
              <w:t>AMR</w:t>
            </w:r>
            <w:r>
              <w:rPr>
                <w:spacing w:val="-5"/>
              </w:rPr>
              <w:t xml:space="preserve"> </w:t>
            </w:r>
            <w:r>
              <w:t>and</w:t>
            </w:r>
            <w:r>
              <w:rPr>
                <w:spacing w:val="-2"/>
              </w:rPr>
              <w:t xml:space="preserve"> </w:t>
            </w:r>
            <w:r>
              <w:t>advocacy</w:t>
            </w:r>
            <w:r>
              <w:rPr>
                <w:spacing w:val="-4"/>
              </w:rPr>
              <w:t xml:space="preserve"> </w:t>
            </w:r>
            <w:r>
              <w:t>work</w:t>
            </w:r>
            <w:r>
              <w:rPr>
                <w:spacing w:val="-3"/>
              </w:rPr>
              <w:t xml:space="preserve"> </w:t>
            </w:r>
            <w:r>
              <w:t>at</w:t>
            </w:r>
            <w:r>
              <w:rPr>
                <w:spacing w:val="-3"/>
              </w:rPr>
              <w:t xml:space="preserve"> </w:t>
            </w:r>
            <w:r>
              <w:t>a</w:t>
            </w:r>
            <w:r>
              <w:rPr>
                <w:spacing w:val="-2"/>
              </w:rPr>
              <w:t xml:space="preserve"> </w:t>
            </w:r>
            <w:r>
              <w:t>global</w:t>
            </w:r>
            <w:r>
              <w:rPr>
                <w:spacing w:val="-3"/>
              </w:rPr>
              <w:t xml:space="preserve"> </w:t>
            </w:r>
            <w:r>
              <w:t>scale</w:t>
            </w:r>
            <w:r>
              <w:rPr>
                <w:spacing w:val="-2"/>
              </w:rPr>
              <w:t xml:space="preserve"> </w:t>
            </w:r>
            <w:r>
              <w:t>a</w:t>
            </w:r>
            <w:r>
              <w:rPr>
                <w:spacing w:val="-1"/>
              </w:rPr>
              <w:t xml:space="preserve"> </w:t>
            </w:r>
            <w:r>
              <w:t>success if i) it politicise AMR and the structural barriers facing the global majority in responding to it ii) supports broader movements for universal free health care and health system strengthening both vital</w:t>
            </w:r>
            <w:r>
              <w:rPr>
                <w:spacing w:val="-2"/>
              </w:rPr>
              <w:t xml:space="preserve"> </w:t>
            </w:r>
            <w:r>
              <w:t>in the</w:t>
            </w:r>
            <w:r>
              <w:rPr>
                <w:spacing w:val="-2"/>
              </w:rPr>
              <w:t xml:space="preserve"> </w:t>
            </w:r>
            <w:r>
              <w:t>fight against AMR at a</w:t>
            </w:r>
            <w:r>
              <w:rPr>
                <w:spacing w:val="-2"/>
              </w:rPr>
              <w:t xml:space="preserve"> </w:t>
            </w:r>
            <w:r>
              <w:t>global</w:t>
            </w:r>
            <w:r>
              <w:rPr>
                <w:spacing w:val="-1"/>
              </w:rPr>
              <w:t xml:space="preserve"> </w:t>
            </w:r>
            <w:r>
              <w:t>level i</w:t>
            </w:r>
            <w:r>
              <w:t>ii) operates on</w:t>
            </w:r>
            <w:r>
              <w:rPr>
                <w:spacing w:val="-2"/>
              </w:rPr>
              <w:t xml:space="preserve"> </w:t>
            </w:r>
            <w:r>
              <w:t>a global</w:t>
            </w:r>
            <w:r>
              <w:rPr>
                <w:spacing w:val="-3"/>
              </w:rPr>
              <w:t xml:space="preserve"> </w:t>
            </w:r>
            <w:r>
              <w:t xml:space="preserve">stage in ways which actively listens and responds to the voices from LMICs and iv) works to dismantle the global barriers to good health that privilege the lives of the wealthy and abandons the global majority </w:t>
            </w:r>
            <w:r>
              <w:rPr>
                <w:spacing w:val="-2"/>
              </w:rPr>
              <w:t>(Ibid.).</w:t>
            </w:r>
          </w:p>
          <w:p w14:paraId="06C472A1" w14:textId="77777777" w:rsidR="005E41B5" w:rsidRDefault="005E41B5">
            <w:pPr>
              <w:pStyle w:val="TableParagraph"/>
              <w:spacing w:before="4"/>
              <w:ind w:left="0"/>
              <w:rPr>
                <w:b/>
                <w:sz w:val="25"/>
              </w:rPr>
            </w:pPr>
          </w:p>
          <w:p w14:paraId="396E3CEA" w14:textId="77777777" w:rsidR="005E41B5" w:rsidRDefault="00DD4AE6">
            <w:pPr>
              <w:pStyle w:val="TableParagraph"/>
              <w:spacing w:line="276" w:lineRule="auto"/>
              <w:ind w:right="321"/>
            </w:pPr>
            <w:r>
              <w:t>Continue</w:t>
            </w:r>
            <w:r>
              <w:rPr>
                <w:spacing w:val="-3"/>
              </w:rPr>
              <w:t xml:space="preserve"> </w:t>
            </w:r>
            <w:r>
              <w:t>to</w:t>
            </w:r>
            <w:r>
              <w:rPr>
                <w:spacing w:val="-5"/>
              </w:rPr>
              <w:t xml:space="preserve"> </w:t>
            </w:r>
            <w:r>
              <w:t>support</w:t>
            </w:r>
            <w:r>
              <w:rPr>
                <w:spacing w:val="-1"/>
              </w:rPr>
              <w:t xml:space="preserve"> </w:t>
            </w:r>
            <w:r>
              <w:t>initiatives</w:t>
            </w:r>
            <w:r>
              <w:rPr>
                <w:spacing w:val="-3"/>
              </w:rPr>
              <w:t xml:space="preserve"> </w:t>
            </w:r>
            <w:r>
              <w:t>aimed</w:t>
            </w:r>
            <w:r>
              <w:rPr>
                <w:spacing w:val="-5"/>
              </w:rPr>
              <w:t xml:space="preserve"> </w:t>
            </w:r>
            <w:r>
              <w:t>at</w:t>
            </w:r>
            <w:r>
              <w:rPr>
                <w:spacing w:val="-4"/>
              </w:rPr>
              <w:t xml:space="preserve"> </w:t>
            </w:r>
            <w:r>
              <w:t>researching</w:t>
            </w:r>
            <w:r>
              <w:rPr>
                <w:spacing w:val="-3"/>
              </w:rPr>
              <w:t xml:space="preserve"> </w:t>
            </w:r>
            <w:r>
              <w:t>and</w:t>
            </w:r>
            <w:r>
              <w:rPr>
                <w:spacing w:val="-3"/>
              </w:rPr>
              <w:t xml:space="preserve"> </w:t>
            </w:r>
            <w:r>
              <w:t>addressing</w:t>
            </w:r>
            <w:r>
              <w:rPr>
                <w:spacing w:val="-3"/>
              </w:rPr>
              <w:t xml:space="preserve"> </w:t>
            </w:r>
            <w:r>
              <w:t>AMR</w:t>
            </w:r>
            <w:r>
              <w:rPr>
                <w:spacing w:val="-3"/>
              </w:rPr>
              <w:t xml:space="preserve"> </w:t>
            </w:r>
            <w:r>
              <w:t>on</w:t>
            </w:r>
            <w:r>
              <w:rPr>
                <w:spacing w:val="-3"/>
              </w:rPr>
              <w:t xml:space="preserve"> </w:t>
            </w:r>
            <w:r>
              <w:t>a</w:t>
            </w:r>
            <w:r>
              <w:rPr>
                <w:spacing w:val="-2"/>
              </w:rPr>
              <w:t xml:space="preserve"> </w:t>
            </w:r>
            <w:r>
              <w:t>global</w:t>
            </w:r>
            <w:r>
              <w:rPr>
                <w:spacing w:val="-4"/>
              </w:rPr>
              <w:t xml:space="preserve"> </w:t>
            </w:r>
            <w:r>
              <w:t>scale (e.g. through initiatives such as the Global Challenges Research Fund.</w:t>
            </w:r>
          </w:p>
          <w:p w14:paraId="5523C036" w14:textId="77777777" w:rsidR="005E41B5" w:rsidRDefault="005E41B5">
            <w:pPr>
              <w:pStyle w:val="TableParagraph"/>
              <w:spacing w:before="4"/>
              <w:ind w:left="0"/>
              <w:rPr>
                <w:b/>
                <w:sz w:val="25"/>
              </w:rPr>
            </w:pPr>
          </w:p>
          <w:p w14:paraId="5791C456" w14:textId="77777777" w:rsidR="005E41B5" w:rsidRDefault="00DD4AE6">
            <w:pPr>
              <w:pStyle w:val="TableParagraph"/>
              <w:spacing w:before="1" w:line="312" w:lineRule="auto"/>
              <w:ind w:right="321"/>
            </w:pPr>
            <w:r>
              <w:rPr>
                <w:b/>
              </w:rPr>
              <w:t>Q6.</w:t>
            </w:r>
            <w:r>
              <w:rPr>
                <w:b/>
                <w:spacing w:val="-3"/>
              </w:rPr>
              <w:t xml:space="preserve"> </w:t>
            </w:r>
            <w:r>
              <w:t>Within</w:t>
            </w:r>
            <w:r>
              <w:rPr>
                <w:spacing w:val="-4"/>
              </w:rPr>
              <w:t xml:space="preserve"> </w:t>
            </w:r>
            <w:r>
              <w:t>the</w:t>
            </w:r>
            <w:r>
              <w:rPr>
                <w:spacing w:val="-4"/>
              </w:rPr>
              <w:t xml:space="preserve"> </w:t>
            </w:r>
            <w:r>
              <w:t>UK, what</w:t>
            </w:r>
            <w:r>
              <w:rPr>
                <w:spacing w:val="-3"/>
              </w:rPr>
              <w:t xml:space="preserve"> </w:t>
            </w:r>
            <w:r>
              <w:t>are</w:t>
            </w:r>
            <w:r>
              <w:rPr>
                <w:spacing w:val="-4"/>
              </w:rPr>
              <w:t xml:space="preserve"> </w:t>
            </w:r>
            <w:r>
              <w:t>the</w:t>
            </w:r>
            <w:r>
              <w:rPr>
                <w:spacing w:val="-2"/>
              </w:rPr>
              <w:t xml:space="preserve"> </w:t>
            </w:r>
            <w:r>
              <w:t>areas</w:t>
            </w:r>
            <w:r>
              <w:rPr>
                <w:spacing w:val="-4"/>
              </w:rPr>
              <w:t xml:space="preserve"> </w:t>
            </w:r>
            <w:r>
              <w:t>that</w:t>
            </w:r>
            <w:r>
              <w:rPr>
                <w:spacing w:val="-3"/>
              </w:rPr>
              <w:t xml:space="preserve"> </w:t>
            </w:r>
            <w:r>
              <w:t>require</w:t>
            </w:r>
            <w:r>
              <w:rPr>
                <w:spacing w:val="-2"/>
              </w:rPr>
              <w:t xml:space="preserve"> </w:t>
            </w:r>
            <w:r>
              <w:t>more</w:t>
            </w:r>
            <w:r>
              <w:rPr>
                <w:spacing w:val="-4"/>
              </w:rPr>
              <w:t xml:space="preserve"> </w:t>
            </w:r>
            <w:r>
              <w:t>focus</w:t>
            </w:r>
            <w:r>
              <w:rPr>
                <w:spacing w:val="-4"/>
              </w:rPr>
              <w:t xml:space="preserve"> </w:t>
            </w:r>
            <w:r>
              <w:t>or</w:t>
            </w:r>
            <w:r>
              <w:rPr>
                <w:spacing w:val="-3"/>
              </w:rPr>
              <w:t xml:space="preserve"> </w:t>
            </w:r>
            <w:r>
              <w:t>development</w:t>
            </w:r>
            <w:r>
              <w:rPr>
                <w:spacing w:val="-3"/>
              </w:rPr>
              <w:t xml:space="preserve"> </w:t>
            </w:r>
            <w:r>
              <w:t>to</w:t>
            </w:r>
            <w:r>
              <w:rPr>
                <w:spacing w:val="-4"/>
              </w:rPr>
              <w:t xml:space="preserve"> </w:t>
            </w:r>
            <w:r>
              <w:t>address AMR? Please include up to 3 examples using no more than 250 words in total.</w:t>
            </w:r>
          </w:p>
          <w:p w14:paraId="0E260697" w14:textId="77777777" w:rsidR="005E41B5" w:rsidRDefault="005E41B5">
            <w:pPr>
              <w:pStyle w:val="TableParagraph"/>
              <w:spacing w:before="6"/>
              <w:ind w:left="0"/>
              <w:rPr>
                <w:b/>
                <w:sz w:val="28"/>
              </w:rPr>
            </w:pPr>
          </w:p>
          <w:p w14:paraId="63D77F2F" w14:textId="77777777" w:rsidR="005E41B5" w:rsidRDefault="00DD4AE6">
            <w:pPr>
              <w:pStyle w:val="TableParagraph"/>
              <w:spacing w:line="312" w:lineRule="auto"/>
              <w:ind w:right="160"/>
            </w:pPr>
            <w:r>
              <w:t>Diagnostic</w:t>
            </w:r>
            <w:r>
              <w:rPr>
                <w:spacing w:val="-2"/>
              </w:rPr>
              <w:t xml:space="preserve"> </w:t>
            </w:r>
            <w:r>
              <w:t>development</w:t>
            </w:r>
            <w:r>
              <w:rPr>
                <w:spacing w:val="-4"/>
              </w:rPr>
              <w:t xml:space="preserve"> </w:t>
            </w:r>
            <w:r>
              <w:t>particularly</w:t>
            </w:r>
            <w:r>
              <w:rPr>
                <w:spacing w:val="-5"/>
              </w:rPr>
              <w:t xml:space="preserve"> </w:t>
            </w:r>
            <w:r>
              <w:t>focusing</w:t>
            </w:r>
            <w:r>
              <w:rPr>
                <w:spacing w:val="-3"/>
              </w:rPr>
              <w:t xml:space="preserve"> </w:t>
            </w:r>
            <w:r>
              <w:t>on</w:t>
            </w:r>
            <w:r>
              <w:rPr>
                <w:spacing w:val="-5"/>
              </w:rPr>
              <w:t xml:space="preserve"> </w:t>
            </w:r>
            <w:r>
              <w:t>rapid</w:t>
            </w:r>
            <w:r>
              <w:rPr>
                <w:spacing w:val="-3"/>
              </w:rPr>
              <w:t xml:space="preserve"> </w:t>
            </w:r>
            <w:r>
              <w:t>diagnostic</w:t>
            </w:r>
            <w:r>
              <w:rPr>
                <w:spacing w:val="-2"/>
              </w:rPr>
              <w:t xml:space="preserve"> </w:t>
            </w:r>
            <w:r>
              <w:t>tools</w:t>
            </w:r>
            <w:r>
              <w:rPr>
                <w:spacing w:val="-5"/>
              </w:rPr>
              <w:t xml:space="preserve"> </w:t>
            </w:r>
            <w:r>
              <w:t>that</w:t>
            </w:r>
            <w:r>
              <w:rPr>
                <w:spacing w:val="-4"/>
              </w:rPr>
              <w:t xml:space="preserve"> </w:t>
            </w:r>
            <w:r>
              <w:t>would</w:t>
            </w:r>
            <w:r>
              <w:rPr>
                <w:spacing w:val="-3"/>
              </w:rPr>
              <w:t xml:space="preserve"> </w:t>
            </w:r>
            <w:r>
              <w:t>enable</w:t>
            </w:r>
            <w:r>
              <w:rPr>
                <w:spacing w:val="-3"/>
              </w:rPr>
              <w:t xml:space="preserve"> </w:t>
            </w:r>
            <w:r>
              <w:t>health providers to make informed treatment decisions at point-of-care. This appli</w:t>
            </w:r>
            <w:r>
              <w:t>es to both the human and veterinary sectors, particularly the latter where diagnostic confirmation of infection is not performed routinely.</w:t>
            </w:r>
          </w:p>
          <w:p w14:paraId="5D370DFB" w14:textId="77777777" w:rsidR="005E41B5" w:rsidRDefault="005E41B5">
            <w:pPr>
              <w:pStyle w:val="TableParagraph"/>
              <w:spacing w:before="3"/>
              <w:ind w:left="0"/>
              <w:rPr>
                <w:b/>
                <w:sz w:val="25"/>
              </w:rPr>
            </w:pPr>
          </w:p>
          <w:p w14:paraId="24204335" w14:textId="77777777" w:rsidR="005E41B5" w:rsidRDefault="00DD4AE6">
            <w:pPr>
              <w:pStyle w:val="TableParagraph"/>
              <w:spacing w:line="276" w:lineRule="auto"/>
              <w:ind w:right="321"/>
            </w:pPr>
            <w:r>
              <w:rPr>
                <w:b/>
              </w:rPr>
              <w:t>Q7.</w:t>
            </w:r>
            <w:r>
              <w:rPr>
                <w:b/>
                <w:spacing w:val="-3"/>
              </w:rPr>
              <w:t xml:space="preserve"> </w:t>
            </w:r>
            <w:r>
              <w:t>Within</w:t>
            </w:r>
            <w:r>
              <w:rPr>
                <w:spacing w:val="-4"/>
              </w:rPr>
              <w:t xml:space="preserve"> </w:t>
            </w:r>
            <w:r>
              <w:t>your</w:t>
            </w:r>
            <w:r>
              <w:rPr>
                <w:spacing w:val="-3"/>
              </w:rPr>
              <w:t xml:space="preserve"> </w:t>
            </w:r>
            <w:r>
              <w:t>sector, do</w:t>
            </w:r>
            <w:r>
              <w:rPr>
                <w:spacing w:val="-2"/>
              </w:rPr>
              <w:t xml:space="preserve"> </w:t>
            </w:r>
            <w:r>
              <w:t>you</w:t>
            </w:r>
            <w:r>
              <w:rPr>
                <w:spacing w:val="-4"/>
              </w:rPr>
              <w:t xml:space="preserve"> </w:t>
            </w:r>
            <w:r>
              <w:t>think</w:t>
            </w:r>
            <w:r>
              <w:rPr>
                <w:spacing w:val="-4"/>
              </w:rPr>
              <w:t xml:space="preserve"> </w:t>
            </w:r>
            <w:r>
              <w:t>the UK</w:t>
            </w:r>
            <w:r>
              <w:rPr>
                <w:spacing w:val="-2"/>
              </w:rPr>
              <w:t xml:space="preserve"> </w:t>
            </w:r>
            <w:r>
              <w:t>has</w:t>
            </w:r>
            <w:r>
              <w:rPr>
                <w:spacing w:val="-1"/>
              </w:rPr>
              <w:t xml:space="preserve"> </w:t>
            </w:r>
            <w:r>
              <w:t>sufficient</w:t>
            </w:r>
            <w:r>
              <w:rPr>
                <w:spacing w:val="-3"/>
              </w:rPr>
              <w:t xml:space="preserve"> </w:t>
            </w:r>
            <w:r>
              <w:t>capacity</w:t>
            </w:r>
            <w:r>
              <w:rPr>
                <w:spacing w:val="-4"/>
              </w:rPr>
              <w:t xml:space="preserve"> </w:t>
            </w:r>
            <w:r>
              <w:t>and</w:t>
            </w:r>
            <w:r>
              <w:rPr>
                <w:spacing w:val="-4"/>
              </w:rPr>
              <w:t xml:space="preserve"> </w:t>
            </w:r>
            <w:r>
              <w:t>capability</w:t>
            </w:r>
            <w:r>
              <w:rPr>
                <w:spacing w:val="-1"/>
              </w:rPr>
              <w:t xml:space="preserve"> </w:t>
            </w:r>
            <w:r>
              <w:t>to</w:t>
            </w:r>
            <w:r>
              <w:rPr>
                <w:spacing w:val="-4"/>
              </w:rPr>
              <w:t xml:space="preserve"> </w:t>
            </w:r>
            <w:r>
              <w:t xml:space="preserve">tackle </w:t>
            </w:r>
            <w:r>
              <w:rPr>
                <w:spacing w:val="-4"/>
              </w:rPr>
              <w:t>AMR?</w:t>
            </w:r>
          </w:p>
          <w:p w14:paraId="04BF06C0" w14:textId="77777777" w:rsidR="005E41B5" w:rsidRDefault="00DD4AE6">
            <w:pPr>
              <w:pStyle w:val="TableParagraph"/>
              <w:numPr>
                <w:ilvl w:val="0"/>
                <w:numId w:val="7"/>
              </w:numPr>
              <w:tabs>
                <w:tab w:val="left" w:pos="826"/>
              </w:tabs>
              <w:spacing w:before="2"/>
              <w:ind w:left="826" w:hanging="358"/>
            </w:pPr>
            <w:r>
              <w:rPr>
                <w:spacing w:val="-5"/>
              </w:rPr>
              <w:t>Yes</w:t>
            </w:r>
          </w:p>
          <w:p w14:paraId="2F729399" w14:textId="77777777" w:rsidR="005E41B5" w:rsidRDefault="00DD4AE6">
            <w:pPr>
              <w:pStyle w:val="TableParagraph"/>
              <w:numPr>
                <w:ilvl w:val="0"/>
                <w:numId w:val="7"/>
              </w:numPr>
              <w:tabs>
                <w:tab w:val="left" w:pos="827"/>
              </w:tabs>
              <w:spacing w:before="37"/>
              <w:ind w:left="827" w:hanging="359"/>
              <w:rPr>
                <w:b/>
              </w:rPr>
            </w:pPr>
            <w:r>
              <w:rPr>
                <w:b/>
              </w:rPr>
              <w:t>Yes,</w:t>
            </w:r>
            <w:r>
              <w:rPr>
                <w:b/>
                <w:spacing w:val="-2"/>
              </w:rPr>
              <w:t xml:space="preserve"> </w:t>
            </w:r>
            <w:r>
              <w:rPr>
                <w:b/>
              </w:rPr>
              <w:t>in</w:t>
            </w:r>
            <w:r>
              <w:rPr>
                <w:b/>
                <w:spacing w:val="-6"/>
              </w:rPr>
              <w:t xml:space="preserve"> </w:t>
            </w:r>
            <w:r>
              <w:rPr>
                <w:b/>
              </w:rPr>
              <w:t>some</w:t>
            </w:r>
            <w:r>
              <w:rPr>
                <w:b/>
                <w:spacing w:val="-8"/>
              </w:rPr>
              <w:t xml:space="preserve"> </w:t>
            </w:r>
            <w:r>
              <w:rPr>
                <w:b/>
              </w:rPr>
              <w:t>areas</w:t>
            </w:r>
            <w:r>
              <w:rPr>
                <w:b/>
                <w:spacing w:val="-6"/>
              </w:rPr>
              <w:t xml:space="preserve"> </w:t>
            </w:r>
            <w:r>
              <w:rPr>
                <w:b/>
              </w:rPr>
              <w:t>(please</w:t>
            </w:r>
            <w:r>
              <w:rPr>
                <w:b/>
                <w:spacing w:val="-8"/>
              </w:rPr>
              <w:t xml:space="preserve"> </w:t>
            </w:r>
            <w:r>
              <w:rPr>
                <w:b/>
              </w:rPr>
              <w:t>specify)</w:t>
            </w:r>
            <w:r>
              <w:rPr>
                <w:b/>
                <w:spacing w:val="-4"/>
              </w:rPr>
              <w:t xml:space="preserve"> </w:t>
            </w:r>
            <w:r>
              <w:rPr>
                <w:b/>
              </w:rPr>
              <w:t>–</w:t>
            </w:r>
            <w:r>
              <w:rPr>
                <w:b/>
                <w:spacing w:val="-4"/>
              </w:rPr>
              <w:t xml:space="preserve"> </w:t>
            </w:r>
            <w:r>
              <w:rPr>
                <w:b/>
              </w:rPr>
              <w:t>diagnostic</w:t>
            </w:r>
            <w:r>
              <w:rPr>
                <w:b/>
                <w:spacing w:val="-3"/>
              </w:rPr>
              <w:t xml:space="preserve"> </w:t>
            </w:r>
            <w:r>
              <w:rPr>
                <w:b/>
                <w:spacing w:val="-2"/>
              </w:rPr>
              <w:t>capabilities</w:t>
            </w:r>
          </w:p>
          <w:p w14:paraId="59950FA0" w14:textId="77777777" w:rsidR="005E41B5" w:rsidRDefault="00DD4AE6">
            <w:pPr>
              <w:pStyle w:val="TableParagraph"/>
              <w:numPr>
                <w:ilvl w:val="0"/>
                <w:numId w:val="7"/>
              </w:numPr>
              <w:tabs>
                <w:tab w:val="left" w:pos="827"/>
              </w:tabs>
              <w:spacing w:before="38"/>
              <w:ind w:left="827" w:hanging="359"/>
            </w:pPr>
            <w:r>
              <w:rPr>
                <w:spacing w:val="-5"/>
              </w:rPr>
              <w:t>no</w:t>
            </w:r>
          </w:p>
          <w:p w14:paraId="46854C0F" w14:textId="77777777" w:rsidR="005E41B5" w:rsidRDefault="00DD4AE6">
            <w:pPr>
              <w:pStyle w:val="TableParagraph"/>
              <w:numPr>
                <w:ilvl w:val="0"/>
                <w:numId w:val="7"/>
              </w:numPr>
              <w:tabs>
                <w:tab w:val="left" w:pos="826"/>
              </w:tabs>
              <w:spacing w:before="37"/>
              <w:ind w:left="826" w:hanging="358"/>
            </w:pPr>
            <w:r>
              <w:t>don’t</w:t>
            </w:r>
            <w:r>
              <w:rPr>
                <w:spacing w:val="-3"/>
              </w:rPr>
              <w:t xml:space="preserve"> </w:t>
            </w:r>
            <w:r>
              <w:rPr>
                <w:spacing w:val="-4"/>
              </w:rPr>
              <w:t>know</w:t>
            </w:r>
          </w:p>
        </w:tc>
      </w:tr>
    </w:tbl>
    <w:p w14:paraId="29DAC060" w14:textId="77777777" w:rsidR="005E41B5" w:rsidRDefault="005E41B5">
      <w:pPr>
        <w:sectPr w:rsidR="005E41B5">
          <w:pgSz w:w="11910" w:h="16840"/>
          <w:pgMar w:top="700" w:right="1080" w:bottom="1940" w:left="1080" w:header="0" w:footer="1750" w:gutter="0"/>
          <w:cols w:space="720"/>
        </w:sectPr>
      </w:pPr>
    </w:p>
    <w:p w14:paraId="32F355B0" w14:textId="77777777" w:rsidR="005E41B5" w:rsidRDefault="005E41B5">
      <w:pPr>
        <w:spacing w:before="3"/>
        <w:rPr>
          <w:b/>
          <w:sz w:val="13"/>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5E41B5" w14:paraId="11567836" w14:textId="77777777">
        <w:trPr>
          <w:trHeight w:val="12802"/>
        </w:trPr>
        <w:tc>
          <w:tcPr>
            <w:tcW w:w="9516" w:type="dxa"/>
          </w:tcPr>
          <w:p w14:paraId="3C2B1E60" w14:textId="77777777" w:rsidR="005E41B5" w:rsidRDefault="00DD4AE6">
            <w:pPr>
              <w:pStyle w:val="TableParagraph"/>
              <w:spacing w:line="278" w:lineRule="auto"/>
            </w:pPr>
            <w:r>
              <w:rPr>
                <w:b/>
              </w:rPr>
              <w:t>Q8.</w:t>
            </w:r>
            <w:r>
              <w:rPr>
                <w:b/>
                <w:spacing w:val="-4"/>
              </w:rPr>
              <w:t xml:space="preserve"> </w:t>
            </w:r>
            <w:r>
              <w:t>What</w:t>
            </w:r>
            <w:r>
              <w:rPr>
                <w:spacing w:val="-1"/>
              </w:rPr>
              <w:t xml:space="preserve"> </w:t>
            </w:r>
            <w:r>
              <w:t>additional</w:t>
            </w:r>
            <w:r>
              <w:rPr>
                <w:spacing w:val="-4"/>
              </w:rPr>
              <w:t xml:space="preserve"> </w:t>
            </w:r>
            <w:r>
              <w:t>capacity</w:t>
            </w:r>
            <w:r>
              <w:rPr>
                <w:spacing w:val="-2"/>
              </w:rPr>
              <w:t xml:space="preserve"> </w:t>
            </w:r>
            <w:r>
              <w:t>and</w:t>
            </w:r>
            <w:r>
              <w:rPr>
                <w:spacing w:val="-5"/>
              </w:rPr>
              <w:t xml:space="preserve"> </w:t>
            </w:r>
            <w:r>
              <w:t>capability</w:t>
            </w:r>
            <w:r>
              <w:rPr>
                <w:spacing w:val="-2"/>
              </w:rPr>
              <w:t xml:space="preserve"> </w:t>
            </w:r>
            <w:r>
              <w:t>is</w:t>
            </w:r>
            <w:r>
              <w:rPr>
                <w:spacing w:val="-2"/>
              </w:rPr>
              <w:t xml:space="preserve"> </w:t>
            </w:r>
            <w:r>
              <w:t>needed</w:t>
            </w:r>
            <w:r>
              <w:rPr>
                <w:spacing w:val="-3"/>
              </w:rPr>
              <w:t xml:space="preserve"> </w:t>
            </w:r>
            <w:r>
              <w:t>in</w:t>
            </w:r>
            <w:r>
              <w:rPr>
                <w:spacing w:val="-3"/>
              </w:rPr>
              <w:t xml:space="preserve"> </w:t>
            </w:r>
            <w:r>
              <w:t>your</w:t>
            </w:r>
            <w:r>
              <w:rPr>
                <w:spacing w:val="-4"/>
              </w:rPr>
              <w:t xml:space="preserve"> </w:t>
            </w:r>
            <w:r>
              <w:t>sector</w:t>
            </w:r>
            <w:r>
              <w:rPr>
                <w:spacing w:val="-4"/>
              </w:rPr>
              <w:t xml:space="preserve"> </w:t>
            </w:r>
            <w:r>
              <w:t>to</w:t>
            </w:r>
            <w:r>
              <w:rPr>
                <w:spacing w:val="-5"/>
              </w:rPr>
              <w:t xml:space="preserve"> </w:t>
            </w:r>
            <w:r>
              <w:t>effectively</w:t>
            </w:r>
            <w:r>
              <w:rPr>
                <w:spacing w:val="-2"/>
              </w:rPr>
              <w:t xml:space="preserve"> </w:t>
            </w:r>
            <w:r>
              <w:t>tackle</w:t>
            </w:r>
            <w:r>
              <w:rPr>
                <w:spacing w:val="-3"/>
              </w:rPr>
              <w:t xml:space="preserve"> </w:t>
            </w:r>
            <w:r>
              <w:t>AMR? Please give up to 3 examples using no more than 250 words in total.</w:t>
            </w:r>
          </w:p>
          <w:p w14:paraId="5D390FC1" w14:textId="77777777" w:rsidR="005E41B5" w:rsidRDefault="005E41B5">
            <w:pPr>
              <w:pStyle w:val="TableParagraph"/>
              <w:spacing w:before="10"/>
              <w:ind w:left="0"/>
              <w:rPr>
                <w:b/>
                <w:sz w:val="24"/>
              </w:rPr>
            </w:pPr>
          </w:p>
          <w:p w14:paraId="711E58DE" w14:textId="77777777" w:rsidR="005E41B5" w:rsidRDefault="00DD4AE6">
            <w:pPr>
              <w:pStyle w:val="TableParagraph"/>
              <w:spacing w:line="276" w:lineRule="auto"/>
              <w:ind w:right="321"/>
            </w:pPr>
            <w:r>
              <w:t>Initiatives</w:t>
            </w:r>
            <w:r>
              <w:rPr>
                <w:spacing w:val="-3"/>
              </w:rPr>
              <w:t xml:space="preserve"> </w:t>
            </w:r>
            <w:r>
              <w:t>to</w:t>
            </w:r>
            <w:r>
              <w:rPr>
                <w:spacing w:val="-1"/>
              </w:rPr>
              <w:t xml:space="preserve"> </w:t>
            </w:r>
            <w:r>
              <w:t>enable</w:t>
            </w:r>
            <w:r>
              <w:rPr>
                <w:spacing w:val="-1"/>
              </w:rPr>
              <w:t xml:space="preserve"> </w:t>
            </w:r>
            <w:r>
              <w:t>tailored</w:t>
            </w:r>
            <w:r>
              <w:rPr>
                <w:spacing w:val="-1"/>
              </w:rPr>
              <w:t xml:space="preserve"> </w:t>
            </w:r>
            <w:r>
              <w:t>training</w:t>
            </w:r>
            <w:r>
              <w:rPr>
                <w:spacing w:val="-1"/>
              </w:rPr>
              <w:t xml:space="preserve"> </w:t>
            </w:r>
            <w:r>
              <w:t>on</w:t>
            </w:r>
            <w:r>
              <w:rPr>
                <w:spacing w:val="-1"/>
              </w:rPr>
              <w:t xml:space="preserve"> </w:t>
            </w:r>
            <w:r>
              <w:t>AMR</w:t>
            </w:r>
            <w:r>
              <w:rPr>
                <w:spacing w:val="-4"/>
              </w:rPr>
              <w:t xml:space="preserve"> </w:t>
            </w:r>
            <w:r>
              <w:t>in</w:t>
            </w:r>
            <w:r>
              <w:rPr>
                <w:spacing w:val="-1"/>
              </w:rPr>
              <w:t xml:space="preserve"> </w:t>
            </w:r>
            <w:r>
              <w:t>higher education,</w:t>
            </w:r>
            <w:r>
              <w:rPr>
                <w:spacing w:val="-2"/>
              </w:rPr>
              <w:t xml:space="preserve"> </w:t>
            </w:r>
            <w:r>
              <w:t>particularly</w:t>
            </w:r>
            <w:r>
              <w:rPr>
                <w:spacing w:val="-1"/>
              </w:rPr>
              <w:t xml:space="preserve"> </w:t>
            </w:r>
            <w:r>
              <w:t>at</w:t>
            </w:r>
            <w:r>
              <w:rPr>
                <w:spacing w:val="-2"/>
              </w:rPr>
              <w:t xml:space="preserve"> </w:t>
            </w:r>
            <w:r>
              <w:t>postgraduate level (e.g. MSc and PhD programmes). Inter-disciplinary training bringing together all disciplines that would enable an integrated response to the AMR challenge is particularly lacking. Such programmes should also facilitate, for example throu</w:t>
            </w:r>
            <w:r>
              <w:t>gh dedicated studentship opportunities,</w:t>
            </w:r>
            <w:r>
              <w:rPr>
                <w:spacing w:val="-2"/>
              </w:rPr>
              <w:t xml:space="preserve"> </w:t>
            </w:r>
            <w:r>
              <w:t>attendance</w:t>
            </w:r>
            <w:r>
              <w:rPr>
                <w:spacing w:val="-4"/>
              </w:rPr>
              <w:t xml:space="preserve"> </w:t>
            </w:r>
            <w:r>
              <w:t>by</w:t>
            </w:r>
            <w:r>
              <w:rPr>
                <w:spacing w:val="-3"/>
              </w:rPr>
              <w:t xml:space="preserve"> </w:t>
            </w:r>
            <w:r>
              <w:t>international</w:t>
            </w:r>
            <w:r>
              <w:rPr>
                <w:spacing w:val="-5"/>
              </w:rPr>
              <w:t xml:space="preserve"> </w:t>
            </w:r>
            <w:r>
              <w:t>students</w:t>
            </w:r>
            <w:r>
              <w:rPr>
                <w:spacing w:val="-6"/>
              </w:rPr>
              <w:t xml:space="preserve"> </w:t>
            </w:r>
            <w:r>
              <w:t>from</w:t>
            </w:r>
            <w:r>
              <w:rPr>
                <w:spacing w:val="-3"/>
              </w:rPr>
              <w:t xml:space="preserve"> </w:t>
            </w:r>
            <w:r>
              <w:t>parts</w:t>
            </w:r>
            <w:r>
              <w:rPr>
                <w:spacing w:val="-3"/>
              </w:rPr>
              <w:t xml:space="preserve"> </w:t>
            </w:r>
            <w:r>
              <w:t>of</w:t>
            </w:r>
            <w:r>
              <w:rPr>
                <w:spacing w:val="-5"/>
              </w:rPr>
              <w:t xml:space="preserve"> </w:t>
            </w:r>
            <w:r>
              <w:t>the</w:t>
            </w:r>
            <w:r>
              <w:rPr>
                <w:spacing w:val="-4"/>
              </w:rPr>
              <w:t xml:space="preserve"> </w:t>
            </w:r>
            <w:r>
              <w:t>world</w:t>
            </w:r>
            <w:r>
              <w:rPr>
                <w:spacing w:val="-4"/>
              </w:rPr>
              <w:t xml:space="preserve"> </w:t>
            </w:r>
            <w:r>
              <w:t>where</w:t>
            </w:r>
            <w:r>
              <w:rPr>
                <w:spacing w:val="-3"/>
              </w:rPr>
              <w:t xml:space="preserve"> </w:t>
            </w:r>
            <w:r>
              <w:t>AMR</w:t>
            </w:r>
            <w:r>
              <w:rPr>
                <w:spacing w:val="-4"/>
              </w:rPr>
              <w:t xml:space="preserve"> </w:t>
            </w:r>
            <w:r>
              <w:t>poses the greatest risks.</w:t>
            </w:r>
          </w:p>
          <w:p w14:paraId="34444338" w14:textId="77777777" w:rsidR="005E41B5" w:rsidRDefault="005E41B5">
            <w:pPr>
              <w:pStyle w:val="TableParagraph"/>
              <w:spacing w:before="5"/>
              <w:ind w:left="0"/>
              <w:rPr>
                <w:b/>
                <w:sz w:val="25"/>
              </w:rPr>
            </w:pPr>
          </w:p>
          <w:p w14:paraId="39D39DE0" w14:textId="77777777" w:rsidR="005E41B5" w:rsidRDefault="00DD4AE6">
            <w:pPr>
              <w:pStyle w:val="TableParagraph"/>
              <w:spacing w:line="276" w:lineRule="auto"/>
              <w:ind w:right="160"/>
            </w:pPr>
            <w:r>
              <w:rPr>
                <w:b/>
              </w:rPr>
              <w:t xml:space="preserve">Q9. </w:t>
            </w:r>
            <w:r>
              <w:t>What, if anything, do you think we can learn from other countries’ responses to AMR? Please</w:t>
            </w:r>
            <w:r>
              <w:rPr>
                <w:spacing w:val="-2"/>
              </w:rPr>
              <w:t xml:space="preserve"> </w:t>
            </w:r>
            <w:r>
              <w:t>be</w:t>
            </w:r>
            <w:r>
              <w:rPr>
                <w:spacing w:val="-2"/>
              </w:rPr>
              <w:t xml:space="preserve"> </w:t>
            </w:r>
            <w:r>
              <w:t>specific</w:t>
            </w:r>
            <w:r>
              <w:rPr>
                <w:spacing w:val="-4"/>
              </w:rPr>
              <w:t xml:space="preserve"> </w:t>
            </w:r>
            <w:r>
              <w:t>about</w:t>
            </w:r>
            <w:r>
              <w:rPr>
                <w:spacing w:val="-5"/>
              </w:rPr>
              <w:t xml:space="preserve"> </w:t>
            </w:r>
            <w:r>
              <w:t>whic</w:t>
            </w:r>
            <w:r>
              <w:t>h</w:t>
            </w:r>
            <w:r>
              <w:rPr>
                <w:spacing w:val="-2"/>
              </w:rPr>
              <w:t xml:space="preserve"> </w:t>
            </w:r>
            <w:r>
              <w:t>countries</w:t>
            </w:r>
            <w:r>
              <w:rPr>
                <w:spacing w:val="-4"/>
              </w:rPr>
              <w:t xml:space="preserve"> </w:t>
            </w:r>
            <w:r>
              <w:t>you</w:t>
            </w:r>
            <w:r>
              <w:rPr>
                <w:spacing w:val="-2"/>
              </w:rPr>
              <w:t xml:space="preserve"> </w:t>
            </w:r>
            <w:r>
              <w:t>are</w:t>
            </w:r>
            <w:r>
              <w:rPr>
                <w:spacing w:val="-4"/>
              </w:rPr>
              <w:t xml:space="preserve"> </w:t>
            </w:r>
            <w:r>
              <w:t>referring</w:t>
            </w:r>
            <w:r>
              <w:rPr>
                <w:spacing w:val="-2"/>
              </w:rPr>
              <w:t xml:space="preserve"> </w:t>
            </w:r>
            <w:r>
              <w:t>to</w:t>
            </w:r>
            <w:r>
              <w:rPr>
                <w:spacing w:val="-4"/>
              </w:rPr>
              <w:t xml:space="preserve"> </w:t>
            </w:r>
            <w:r>
              <w:t>in</w:t>
            </w:r>
            <w:r>
              <w:rPr>
                <w:spacing w:val="-2"/>
              </w:rPr>
              <w:t xml:space="preserve"> </w:t>
            </w:r>
            <w:r>
              <w:t>your</w:t>
            </w:r>
            <w:r>
              <w:rPr>
                <w:spacing w:val="-1"/>
              </w:rPr>
              <w:t xml:space="preserve"> </w:t>
            </w:r>
            <w:r>
              <w:t>answer.</w:t>
            </w:r>
            <w:r>
              <w:rPr>
                <w:spacing w:val="-3"/>
              </w:rPr>
              <w:t xml:space="preserve"> </w:t>
            </w:r>
            <w:r>
              <w:t>Please</w:t>
            </w:r>
            <w:r>
              <w:rPr>
                <w:spacing w:val="-2"/>
              </w:rPr>
              <w:t xml:space="preserve"> </w:t>
            </w:r>
            <w:r>
              <w:t>give</w:t>
            </w:r>
            <w:r>
              <w:rPr>
                <w:spacing w:val="-2"/>
              </w:rPr>
              <w:t xml:space="preserve"> </w:t>
            </w:r>
            <w:r>
              <w:t>up</w:t>
            </w:r>
            <w:r>
              <w:rPr>
                <w:spacing w:val="-4"/>
              </w:rPr>
              <w:t xml:space="preserve"> </w:t>
            </w:r>
            <w:r>
              <w:t>to 3 examples using a maximum of 250 words in total.</w:t>
            </w:r>
          </w:p>
          <w:p w14:paraId="065C6EC0" w14:textId="77777777" w:rsidR="005E41B5" w:rsidRDefault="005E41B5">
            <w:pPr>
              <w:pStyle w:val="TableParagraph"/>
              <w:spacing w:before="2"/>
              <w:ind w:left="0"/>
              <w:rPr>
                <w:b/>
                <w:sz w:val="25"/>
              </w:rPr>
            </w:pPr>
          </w:p>
          <w:p w14:paraId="23115D18" w14:textId="77777777" w:rsidR="005E41B5" w:rsidRDefault="00DD4AE6">
            <w:pPr>
              <w:pStyle w:val="TableParagraph"/>
              <w:spacing w:line="276" w:lineRule="auto"/>
              <w:ind w:right="306"/>
            </w:pPr>
            <w:r>
              <w:t>Data driven, co-produced, AMR</w:t>
            </w:r>
            <w:r>
              <w:rPr>
                <w:spacing w:val="-1"/>
              </w:rPr>
              <w:t xml:space="preserve"> </w:t>
            </w:r>
            <w:r>
              <w:t>campaigns in</w:t>
            </w:r>
            <w:r>
              <w:rPr>
                <w:spacing w:val="-1"/>
              </w:rPr>
              <w:t xml:space="preserve"> </w:t>
            </w:r>
            <w:r>
              <w:t>Tanzania: Recognising</w:t>
            </w:r>
            <w:r>
              <w:rPr>
                <w:spacing w:val="-1"/>
              </w:rPr>
              <w:t xml:space="preserve"> </w:t>
            </w:r>
            <w:r>
              <w:t>the</w:t>
            </w:r>
            <w:r>
              <w:rPr>
                <w:spacing w:val="-6"/>
              </w:rPr>
              <w:t xml:space="preserve"> </w:t>
            </w:r>
            <w:r>
              <w:t>complexity</w:t>
            </w:r>
            <w:r>
              <w:rPr>
                <w:spacing w:val="-3"/>
              </w:rPr>
              <w:t xml:space="preserve"> </w:t>
            </w:r>
            <w:r>
              <w:t>of</w:t>
            </w:r>
            <w:r>
              <w:rPr>
                <w:spacing w:val="-2"/>
              </w:rPr>
              <w:t xml:space="preserve"> </w:t>
            </w:r>
            <w:r>
              <w:t>AMR, the</w:t>
            </w:r>
            <w:r>
              <w:rPr>
                <w:spacing w:val="-4"/>
              </w:rPr>
              <w:t xml:space="preserve"> </w:t>
            </w:r>
            <w:r>
              <w:t>multidisciplinary</w:t>
            </w:r>
            <w:r>
              <w:rPr>
                <w:spacing w:val="-1"/>
              </w:rPr>
              <w:t xml:space="preserve"> </w:t>
            </w:r>
            <w:r>
              <w:t>URKI</w:t>
            </w:r>
            <w:r>
              <w:rPr>
                <w:spacing w:val="-3"/>
              </w:rPr>
              <w:t xml:space="preserve"> </w:t>
            </w:r>
            <w:r>
              <w:t>GCRF</w:t>
            </w:r>
            <w:r>
              <w:rPr>
                <w:spacing w:val="-2"/>
              </w:rPr>
              <w:t xml:space="preserve"> </w:t>
            </w:r>
            <w:r>
              <w:t>funded</w:t>
            </w:r>
            <w:r>
              <w:rPr>
                <w:spacing w:val="-4"/>
              </w:rPr>
              <w:t xml:space="preserve"> </w:t>
            </w:r>
            <w:r>
              <w:t>project Supporting</w:t>
            </w:r>
            <w:r>
              <w:rPr>
                <w:spacing w:val="-4"/>
              </w:rPr>
              <w:t xml:space="preserve"> </w:t>
            </w:r>
            <w:r>
              <w:t>the</w:t>
            </w:r>
            <w:r>
              <w:rPr>
                <w:spacing w:val="-2"/>
              </w:rPr>
              <w:t xml:space="preserve"> </w:t>
            </w:r>
            <w:r>
              <w:t>NAP</w:t>
            </w:r>
            <w:r>
              <w:rPr>
                <w:spacing w:val="-4"/>
              </w:rPr>
              <w:t xml:space="preserve"> </w:t>
            </w:r>
            <w:r>
              <w:t>for</w:t>
            </w:r>
            <w:r>
              <w:rPr>
                <w:spacing w:val="-3"/>
              </w:rPr>
              <w:t xml:space="preserve"> </w:t>
            </w:r>
            <w:r>
              <w:t>AMR</w:t>
            </w:r>
            <w:r>
              <w:rPr>
                <w:spacing w:val="-2"/>
              </w:rPr>
              <w:t xml:space="preserve"> </w:t>
            </w:r>
            <w:r>
              <w:t>in</w:t>
            </w:r>
            <w:r>
              <w:rPr>
                <w:spacing w:val="-2"/>
              </w:rPr>
              <w:t xml:space="preserve"> </w:t>
            </w:r>
            <w:r>
              <w:t>Tanzania</w:t>
            </w:r>
            <w:r>
              <w:rPr>
                <w:spacing w:val="-4"/>
              </w:rPr>
              <w:t xml:space="preserve"> </w:t>
            </w:r>
            <w:r>
              <w:t>co- designed, delivered and evaluated data-driven health intervention campaigns in Tanzania which aligned with the Tanzanian NAP. These campaigns took place i) within health systems (in neonatal wards) and ii)</w:t>
            </w:r>
            <w:r>
              <w:t xml:space="preserve"> in communities (sensitising citizens on AMR just prior to hospital visits through multimedia public-transport information campaign </w:t>
            </w:r>
            <w:r>
              <w:rPr>
                <w:spacing w:val="-2"/>
              </w:rPr>
              <w:t>(</w:t>
            </w:r>
            <w:hyperlink r:id="rId12">
              <w:r>
                <w:rPr>
                  <w:color w:val="0000FF"/>
                  <w:spacing w:val="-2"/>
                  <w:u w:val="single" w:color="0000FF"/>
                </w:rPr>
                <w:t>https://www.youtube.com/watch?v=-5q5404mt2w</w:t>
              </w:r>
            </w:hyperlink>
            <w:r>
              <w:rPr>
                <w:spacing w:val="-2"/>
              </w:rPr>
              <w:t>).</w:t>
            </w:r>
          </w:p>
          <w:p w14:paraId="6C2D3509" w14:textId="77777777" w:rsidR="005E41B5" w:rsidRDefault="005E41B5">
            <w:pPr>
              <w:pStyle w:val="TableParagraph"/>
              <w:spacing w:before="4"/>
              <w:ind w:left="0"/>
              <w:rPr>
                <w:b/>
                <w:sz w:val="25"/>
              </w:rPr>
            </w:pPr>
          </w:p>
          <w:p w14:paraId="1D5899E0" w14:textId="77777777" w:rsidR="005E41B5" w:rsidRDefault="00DD4AE6">
            <w:pPr>
              <w:pStyle w:val="TableParagraph"/>
              <w:spacing w:line="276" w:lineRule="auto"/>
              <w:ind w:right="97"/>
            </w:pPr>
            <w:r>
              <w:t>Both campaigns followed the same SNAP-AMR logic model and principles: i) use evidence- based research to identify the problem ii) co-produce the campaign with relevant stakeholders to ensure appropriateness and risk-assess against unintended consequence an</w:t>
            </w:r>
            <w:r>
              <w:t>d iii) evaluate the campaign. Within neonatal wards i) interviews with doctors coupled with clinical swabbing worked</w:t>
            </w:r>
            <w:r>
              <w:rPr>
                <w:spacing w:val="-3"/>
              </w:rPr>
              <w:t xml:space="preserve"> </w:t>
            </w:r>
            <w:r>
              <w:t>to</w:t>
            </w:r>
            <w:r>
              <w:rPr>
                <w:spacing w:val="-1"/>
              </w:rPr>
              <w:t xml:space="preserve"> </w:t>
            </w:r>
            <w:r>
              <w:t>identify high</w:t>
            </w:r>
            <w:r>
              <w:rPr>
                <w:spacing w:val="-3"/>
              </w:rPr>
              <w:t xml:space="preserve"> </w:t>
            </w:r>
            <w:r>
              <w:t>rates</w:t>
            </w:r>
            <w:r>
              <w:rPr>
                <w:spacing w:val="-1"/>
              </w:rPr>
              <w:t xml:space="preserve"> </w:t>
            </w:r>
            <w:r>
              <w:t>of ESBL</w:t>
            </w:r>
            <w:r>
              <w:rPr>
                <w:spacing w:val="-1"/>
              </w:rPr>
              <w:t xml:space="preserve"> </w:t>
            </w:r>
            <w:r>
              <w:t>producing</w:t>
            </w:r>
            <w:r>
              <w:rPr>
                <w:spacing w:val="-1"/>
              </w:rPr>
              <w:t xml:space="preserve"> </w:t>
            </w:r>
            <w:r>
              <w:t>organism,</w:t>
            </w:r>
            <w:r>
              <w:rPr>
                <w:spacing w:val="-2"/>
              </w:rPr>
              <w:t xml:space="preserve"> </w:t>
            </w:r>
            <w:r>
              <w:t>and</w:t>
            </w:r>
            <w:r>
              <w:rPr>
                <w:spacing w:val="-1"/>
              </w:rPr>
              <w:t xml:space="preserve"> </w:t>
            </w:r>
            <w:r>
              <w:t>limited</w:t>
            </w:r>
            <w:r>
              <w:rPr>
                <w:spacing w:val="-3"/>
              </w:rPr>
              <w:t xml:space="preserve"> </w:t>
            </w:r>
            <w:r>
              <w:t>association</w:t>
            </w:r>
            <w:r>
              <w:rPr>
                <w:spacing w:val="-1"/>
              </w:rPr>
              <w:t xml:space="preserve"> </w:t>
            </w:r>
            <w:r>
              <w:t>between</w:t>
            </w:r>
            <w:r>
              <w:rPr>
                <w:spacing w:val="-3"/>
              </w:rPr>
              <w:t xml:space="preserve"> </w:t>
            </w:r>
            <w:r>
              <w:t>IPC and AMR ii) work with health care providers explored</w:t>
            </w:r>
            <w:r>
              <w:t xml:space="preserve"> messaging, design, required equipment’s and iii) sampling of babies and environments</w:t>
            </w:r>
            <w:r>
              <w:rPr>
                <w:spacing w:val="-1"/>
              </w:rPr>
              <w:t xml:space="preserve"> </w:t>
            </w:r>
            <w:r>
              <w:t>coupled with interviews with health care</w:t>
            </w:r>
            <w:r>
              <w:rPr>
                <w:spacing w:val="-1"/>
              </w:rPr>
              <w:t xml:space="preserve"> </w:t>
            </w:r>
            <w:r>
              <w:t>providers demonstrated improved knowledge, reported behaviour change and a reduction in bacterial carriage within the ward, as we</w:t>
            </w:r>
            <w:r>
              <w:t>ll as lessons to improve in future campaigns. Within</w:t>
            </w:r>
            <w:r>
              <w:rPr>
                <w:spacing w:val="40"/>
              </w:rPr>
              <w:t xml:space="preserve"> </w:t>
            </w:r>
            <w:r>
              <w:t>communities i) interviews with doctors which identified a want to increase AMR awareness but limited</w:t>
            </w:r>
            <w:r>
              <w:rPr>
                <w:spacing w:val="-2"/>
              </w:rPr>
              <w:t xml:space="preserve"> </w:t>
            </w:r>
            <w:r>
              <w:t>time</w:t>
            </w:r>
            <w:r>
              <w:rPr>
                <w:spacing w:val="-4"/>
              </w:rPr>
              <w:t xml:space="preserve"> </w:t>
            </w:r>
            <w:r>
              <w:t>to</w:t>
            </w:r>
            <w:r>
              <w:rPr>
                <w:spacing w:val="-2"/>
              </w:rPr>
              <w:t xml:space="preserve"> </w:t>
            </w:r>
            <w:r>
              <w:t>discuss</w:t>
            </w:r>
            <w:r>
              <w:rPr>
                <w:spacing w:val="-4"/>
              </w:rPr>
              <w:t xml:space="preserve"> </w:t>
            </w:r>
            <w:r>
              <w:t>with</w:t>
            </w:r>
            <w:r>
              <w:rPr>
                <w:spacing w:val="-2"/>
              </w:rPr>
              <w:t xml:space="preserve"> </w:t>
            </w:r>
            <w:r>
              <w:t>patients</w:t>
            </w:r>
            <w:r>
              <w:rPr>
                <w:spacing w:val="-4"/>
              </w:rPr>
              <w:t xml:space="preserve"> </w:t>
            </w:r>
            <w:r>
              <w:t>ii)</w:t>
            </w:r>
            <w:r>
              <w:rPr>
                <w:spacing w:val="-1"/>
              </w:rPr>
              <w:t xml:space="preserve"> </w:t>
            </w:r>
            <w:r>
              <w:t>work</w:t>
            </w:r>
            <w:r>
              <w:rPr>
                <w:spacing w:val="-3"/>
              </w:rPr>
              <w:t xml:space="preserve"> </w:t>
            </w:r>
            <w:r>
              <w:t>with</w:t>
            </w:r>
            <w:r>
              <w:rPr>
                <w:spacing w:val="-2"/>
              </w:rPr>
              <w:t xml:space="preserve"> </w:t>
            </w:r>
            <w:r>
              <w:t>doctor, NGO</w:t>
            </w:r>
            <w:r>
              <w:rPr>
                <w:spacing w:val="-3"/>
              </w:rPr>
              <w:t xml:space="preserve"> </w:t>
            </w:r>
            <w:r>
              <w:t>Roll</w:t>
            </w:r>
            <w:r>
              <w:rPr>
                <w:spacing w:val="-2"/>
              </w:rPr>
              <w:t xml:space="preserve"> </w:t>
            </w:r>
            <w:r>
              <w:t>Back</w:t>
            </w:r>
            <w:r>
              <w:rPr>
                <w:spacing w:val="-2"/>
              </w:rPr>
              <w:t xml:space="preserve"> </w:t>
            </w:r>
            <w:r>
              <w:t>AMR;</w:t>
            </w:r>
            <w:r>
              <w:rPr>
                <w:spacing w:val="-3"/>
              </w:rPr>
              <w:t xml:space="preserve"> </w:t>
            </w:r>
            <w:r>
              <w:t>singer-songwriter and vehicle drivers iii) passenger exit surveys demonstrated increase awareness and understanding of AMR amongst those who travelled on campaign vehicles.</w:t>
            </w:r>
          </w:p>
          <w:p w14:paraId="6B13E6BC" w14:textId="77777777" w:rsidR="005E41B5" w:rsidRDefault="005E41B5">
            <w:pPr>
              <w:pStyle w:val="TableParagraph"/>
              <w:ind w:left="0"/>
              <w:rPr>
                <w:b/>
                <w:sz w:val="24"/>
              </w:rPr>
            </w:pPr>
          </w:p>
          <w:p w14:paraId="7587BB9F" w14:textId="77777777" w:rsidR="005E41B5" w:rsidRDefault="005E41B5">
            <w:pPr>
              <w:pStyle w:val="TableParagraph"/>
              <w:spacing w:before="9"/>
              <w:ind w:left="0"/>
              <w:rPr>
                <w:b/>
                <w:sz w:val="26"/>
              </w:rPr>
            </w:pPr>
          </w:p>
          <w:p w14:paraId="7335B061" w14:textId="77777777" w:rsidR="005E41B5" w:rsidRDefault="00DD4AE6">
            <w:pPr>
              <w:pStyle w:val="TableParagraph"/>
              <w:spacing w:line="276" w:lineRule="auto"/>
            </w:pPr>
            <w:r>
              <w:rPr>
                <w:b/>
              </w:rPr>
              <w:t>Q10.</w:t>
            </w:r>
            <w:r>
              <w:rPr>
                <w:b/>
                <w:spacing w:val="-3"/>
              </w:rPr>
              <w:t xml:space="preserve"> </w:t>
            </w:r>
            <w:r>
              <w:t>In</w:t>
            </w:r>
            <w:r>
              <w:rPr>
                <w:spacing w:val="-4"/>
              </w:rPr>
              <w:t xml:space="preserve"> </w:t>
            </w:r>
            <w:r>
              <w:t>your</w:t>
            </w:r>
            <w:r>
              <w:rPr>
                <w:spacing w:val="-1"/>
              </w:rPr>
              <w:t xml:space="preserve"> </w:t>
            </w:r>
            <w:r>
              <w:t>opinion, which</w:t>
            </w:r>
            <w:r>
              <w:rPr>
                <w:spacing w:val="-2"/>
              </w:rPr>
              <w:t xml:space="preserve"> </w:t>
            </w:r>
            <w:r>
              <w:t>of</w:t>
            </w:r>
            <w:r>
              <w:rPr>
                <w:spacing w:val="-2"/>
              </w:rPr>
              <w:t xml:space="preserve"> </w:t>
            </w:r>
            <w:r>
              <w:t>these</w:t>
            </w:r>
            <w:r>
              <w:rPr>
                <w:spacing w:val="-4"/>
              </w:rPr>
              <w:t xml:space="preserve"> </w:t>
            </w:r>
            <w:r>
              <w:t>tools</w:t>
            </w:r>
            <w:r>
              <w:rPr>
                <w:spacing w:val="-1"/>
              </w:rPr>
              <w:t xml:space="preserve"> </w:t>
            </w:r>
            <w:r>
              <w:t>should</w:t>
            </w:r>
            <w:r>
              <w:rPr>
                <w:spacing w:val="-4"/>
              </w:rPr>
              <w:t xml:space="preserve"> </w:t>
            </w:r>
            <w:r>
              <w:t>be</w:t>
            </w:r>
            <w:r>
              <w:rPr>
                <w:spacing w:val="-2"/>
              </w:rPr>
              <w:t xml:space="preserve"> </w:t>
            </w:r>
            <w:r>
              <w:t>prioritised</w:t>
            </w:r>
            <w:r>
              <w:rPr>
                <w:spacing w:val="-4"/>
              </w:rPr>
              <w:t xml:space="preserve"> </w:t>
            </w:r>
            <w:r>
              <w:t>for</w:t>
            </w:r>
            <w:r>
              <w:rPr>
                <w:spacing w:val="-1"/>
              </w:rPr>
              <w:t xml:space="preserve"> </w:t>
            </w:r>
            <w:r>
              <w:t>adapting</w:t>
            </w:r>
            <w:r>
              <w:rPr>
                <w:spacing w:val="-2"/>
              </w:rPr>
              <w:t xml:space="preserve"> </w:t>
            </w:r>
            <w:r>
              <w:t>to</w:t>
            </w:r>
            <w:r>
              <w:rPr>
                <w:spacing w:val="-4"/>
              </w:rPr>
              <w:t xml:space="preserve"> </w:t>
            </w:r>
            <w:r>
              <w:t>use</w:t>
            </w:r>
            <w:r>
              <w:rPr>
                <w:spacing w:val="-2"/>
              </w:rPr>
              <w:t xml:space="preserve"> </w:t>
            </w:r>
            <w:r>
              <w:t>in</w:t>
            </w:r>
            <w:r>
              <w:rPr>
                <w:spacing w:val="-4"/>
              </w:rPr>
              <w:t xml:space="preserve"> </w:t>
            </w:r>
            <w:r>
              <w:t>tackling AMR? Rate in order of priority.</w:t>
            </w:r>
          </w:p>
          <w:p w14:paraId="6DBC6F8C" w14:textId="77777777" w:rsidR="005E41B5" w:rsidRDefault="00DD4AE6">
            <w:pPr>
              <w:pStyle w:val="TableParagraph"/>
              <w:numPr>
                <w:ilvl w:val="0"/>
                <w:numId w:val="6"/>
              </w:numPr>
              <w:tabs>
                <w:tab w:val="left" w:pos="826"/>
              </w:tabs>
              <w:spacing w:line="252" w:lineRule="exact"/>
              <w:ind w:left="826" w:hanging="358"/>
            </w:pPr>
            <w:r>
              <w:t>Diagnostics</w:t>
            </w:r>
            <w:r>
              <w:rPr>
                <w:spacing w:val="-5"/>
              </w:rPr>
              <w:t xml:space="preserve"> </w:t>
            </w:r>
            <w:r>
              <w:t>-</w:t>
            </w:r>
            <w:r>
              <w:rPr>
                <w:spacing w:val="-5"/>
              </w:rPr>
              <w:t xml:space="preserve"> </w:t>
            </w:r>
            <w:r>
              <w:rPr>
                <w:spacing w:val="-10"/>
              </w:rPr>
              <w:t>1</w:t>
            </w:r>
          </w:p>
          <w:p w14:paraId="711046DE" w14:textId="77777777" w:rsidR="005E41B5" w:rsidRDefault="00DD4AE6">
            <w:pPr>
              <w:pStyle w:val="TableParagraph"/>
              <w:numPr>
                <w:ilvl w:val="0"/>
                <w:numId w:val="6"/>
              </w:numPr>
              <w:tabs>
                <w:tab w:val="left" w:pos="826"/>
              </w:tabs>
              <w:spacing w:before="38"/>
              <w:ind w:left="826" w:hanging="358"/>
            </w:pPr>
            <w:r>
              <w:t>Surveillance</w:t>
            </w:r>
            <w:r>
              <w:rPr>
                <w:spacing w:val="-6"/>
              </w:rPr>
              <w:t xml:space="preserve"> </w:t>
            </w:r>
            <w:r>
              <w:t>-</w:t>
            </w:r>
            <w:r>
              <w:rPr>
                <w:spacing w:val="-4"/>
              </w:rPr>
              <w:t xml:space="preserve"> </w:t>
            </w:r>
            <w:r>
              <w:rPr>
                <w:spacing w:val="-10"/>
              </w:rPr>
              <w:t>3</w:t>
            </w:r>
          </w:p>
          <w:p w14:paraId="187B99FA" w14:textId="77777777" w:rsidR="005E41B5" w:rsidRDefault="00DD4AE6">
            <w:pPr>
              <w:pStyle w:val="TableParagraph"/>
              <w:numPr>
                <w:ilvl w:val="0"/>
                <w:numId w:val="6"/>
              </w:numPr>
              <w:tabs>
                <w:tab w:val="left" w:pos="827"/>
              </w:tabs>
              <w:spacing w:before="37"/>
              <w:ind w:left="827" w:hanging="359"/>
            </w:pPr>
            <w:r>
              <w:t>Therapeutics</w:t>
            </w:r>
            <w:r>
              <w:rPr>
                <w:spacing w:val="-6"/>
              </w:rPr>
              <w:t xml:space="preserve"> </w:t>
            </w:r>
            <w:r>
              <w:t>-</w:t>
            </w:r>
            <w:r>
              <w:rPr>
                <w:spacing w:val="-6"/>
              </w:rPr>
              <w:t xml:space="preserve"> </w:t>
            </w:r>
            <w:r>
              <w:rPr>
                <w:spacing w:val="-10"/>
              </w:rPr>
              <w:t>4</w:t>
            </w:r>
          </w:p>
          <w:p w14:paraId="58CED1E1" w14:textId="77777777" w:rsidR="005E41B5" w:rsidRDefault="00DD4AE6">
            <w:pPr>
              <w:pStyle w:val="TableParagraph"/>
              <w:numPr>
                <w:ilvl w:val="0"/>
                <w:numId w:val="6"/>
              </w:numPr>
              <w:tabs>
                <w:tab w:val="left" w:pos="826"/>
              </w:tabs>
              <w:spacing w:before="40"/>
              <w:ind w:left="826" w:hanging="358"/>
            </w:pPr>
            <w:r>
              <w:t>Vaccines</w:t>
            </w:r>
            <w:r>
              <w:rPr>
                <w:spacing w:val="-7"/>
              </w:rPr>
              <w:t xml:space="preserve"> </w:t>
            </w:r>
            <w:r>
              <w:t>-</w:t>
            </w:r>
            <w:r>
              <w:rPr>
                <w:spacing w:val="-10"/>
              </w:rPr>
              <w:t>2</w:t>
            </w:r>
          </w:p>
        </w:tc>
      </w:tr>
    </w:tbl>
    <w:p w14:paraId="3D4E706E" w14:textId="77777777" w:rsidR="005E41B5" w:rsidRDefault="005E41B5">
      <w:pPr>
        <w:sectPr w:rsidR="005E41B5">
          <w:pgSz w:w="11910" w:h="16840"/>
          <w:pgMar w:top="700" w:right="1080" w:bottom="1940" w:left="1080" w:header="0" w:footer="1750" w:gutter="0"/>
          <w:cols w:space="720"/>
        </w:sectPr>
      </w:pPr>
    </w:p>
    <w:p w14:paraId="7923974F" w14:textId="77777777" w:rsidR="005E41B5" w:rsidRDefault="005E41B5">
      <w:pPr>
        <w:spacing w:before="3"/>
        <w:rPr>
          <w:b/>
          <w:sz w:val="13"/>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5E41B5" w14:paraId="5E7A5FBE" w14:textId="77777777">
        <w:trPr>
          <w:trHeight w:val="12997"/>
        </w:trPr>
        <w:tc>
          <w:tcPr>
            <w:tcW w:w="9516" w:type="dxa"/>
          </w:tcPr>
          <w:p w14:paraId="6570A4DD" w14:textId="77777777" w:rsidR="005E41B5" w:rsidRDefault="00DD4AE6">
            <w:pPr>
              <w:pStyle w:val="TableParagraph"/>
              <w:spacing w:line="312" w:lineRule="auto"/>
              <w:ind w:right="651"/>
            </w:pPr>
            <w:r>
              <w:rPr>
                <w:b/>
              </w:rPr>
              <w:t>Q11.</w:t>
            </w:r>
            <w:r>
              <w:rPr>
                <w:b/>
                <w:spacing w:val="-3"/>
              </w:rPr>
              <w:t xml:space="preserve"> </w:t>
            </w:r>
            <w:r>
              <w:t>In</w:t>
            </w:r>
            <w:r>
              <w:rPr>
                <w:spacing w:val="-4"/>
              </w:rPr>
              <w:t xml:space="preserve"> </w:t>
            </w:r>
            <w:r>
              <w:t>your</w:t>
            </w:r>
            <w:r>
              <w:rPr>
                <w:spacing w:val="-1"/>
              </w:rPr>
              <w:t xml:space="preserve"> </w:t>
            </w:r>
            <w:r>
              <w:t>opinion, are</w:t>
            </w:r>
            <w:r>
              <w:rPr>
                <w:spacing w:val="-4"/>
              </w:rPr>
              <w:t xml:space="preserve"> </w:t>
            </w:r>
            <w:r>
              <w:t>there any</w:t>
            </w:r>
            <w:r>
              <w:rPr>
                <w:spacing w:val="-4"/>
              </w:rPr>
              <w:t xml:space="preserve"> </w:t>
            </w:r>
            <w:r>
              <w:t>other</w:t>
            </w:r>
            <w:r>
              <w:rPr>
                <w:spacing w:val="-3"/>
              </w:rPr>
              <w:t xml:space="preserve"> </w:t>
            </w:r>
            <w:r>
              <w:t>tools</w:t>
            </w:r>
            <w:r>
              <w:rPr>
                <w:spacing w:val="-4"/>
              </w:rPr>
              <w:t xml:space="preserve"> </w:t>
            </w:r>
            <w:r>
              <w:t>that should</w:t>
            </w:r>
            <w:r>
              <w:rPr>
                <w:spacing w:val="-2"/>
              </w:rPr>
              <w:t xml:space="preserve"> </w:t>
            </w:r>
            <w:r>
              <w:t>be</w:t>
            </w:r>
            <w:r>
              <w:rPr>
                <w:spacing w:val="-4"/>
              </w:rPr>
              <w:t xml:space="preserve"> </w:t>
            </w:r>
            <w:r>
              <w:t>adapted</w:t>
            </w:r>
            <w:r>
              <w:rPr>
                <w:spacing w:val="-4"/>
              </w:rPr>
              <w:t xml:space="preserve"> </w:t>
            </w:r>
            <w:r>
              <w:t>from</w:t>
            </w:r>
            <w:r>
              <w:rPr>
                <w:spacing w:val="-3"/>
              </w:rPr>
              <w:t xml:space="preserve"> </w:t>
            </w:r>
            <w:r>
              <w:t>use</w:t>
            </w:r>
            <w:r>
              <w:rPr>
                <w:spacing w:val="-2"/>
              </w:rPr>
              <w:t xml:space="preserve"> </w:t>
            </w:r>
            <w:r>
              <w:t>during</w:t>
            </w:r>
            <w:r>
              <w:rPr>
                <w:spacing w:val="-2"/>
              </w:rPr>
              <w:t xml:space="preserve"> </w:t>
            </w:r>
            <w:r>
              <w:t>the COVID-19 pandemic for tackling AMR?</w:t>
            </w:r>
          </w:p>
          <w:p w14:paraId="2D71AA19" w14:textId="77777777" w:rsidR="005E41B5" w:rsidRDefault="00DD4AE6">
            <w:pPr>
              <w:pStyle w:val="TableParagraph"/>
              <w:numPr>
                <w:ilvl w:val="0"/>
                <w:numId w:val="5"/>
              </w:numPr>
              <w:tabs>
                <w:tab w:val="left" w:pos="827"/>
              </w:tabs>
              <w:ind w:left="827" w:hanging="359"/>
              <w:rPr>
                <w:b/>
              </w:rPr>
            </w:pPr>
            <w:r>
              <w:rPr>
                <w:b/>
              </w:rPr>
              <w:t>Yes</w:t>
            </w:r>
            <w:r>
              <w:rPr>
                <w:b/>
                <w:spacing w:val="-1"/>
              </w:rPr>
              <w:t xml:space="preserve"> </w:t>
            </w:r>
            <w:r>
              <w:rPr>
                <w:b/>
              </w:rPr>
              <w:t>(please</w:t>
            </w:r>
            <w:r>
              <w:rPr>
                <w:b/>
                <w:spacing w:val="-8"/>
              </w:rPr>
              <w:t xml:space="preserve"> </w:t>
            </w:r>
            <w:r>
              <w:rPr>
                <w:b/>
                <w:spacing w:val="-2"/>
              </w:rPr>
              <w:t>specify)</w:t>
            </w:r>
          </w:p>
          <w:p w14:paraId="7C974590" w14:textId="77777777" w:rsidR="005E41B5" w:rsidRDefault="00DD4AE6">
            <w:pPr>
              <w:pStyle w:val="TableParagraph"/>
              <w:numPr>
                <w:ilvl w:val="0"/>
                <w:numId w:val="5"/>
              </w:numPr>
              <w:tabs>
                <w:tab w:val="left" w:pos="826"/>
              </w:tabs>
              <w:spacing w:before="78"/>
              <w:ind w:left="826" w:hanging="358"/>
            </w:pPr>
            <w:r>
              <w:rPr>
                <w:spacing w:val="-5"/>
              </w:rPr>
              <w:t>No</w:t>
            </w:r>
          </w:p>
          <w:p w14:paraId="5254A643" w14:textId="77777777" w:rsidR="005E41B5" w:rsidRDefault="00DD4AE6">
            <w:pPr>
              <w:pStyle w:val="TableParagraph"/>
              <w:numPr>
                <w:ilvl w:val="0"/>
                <w:numId w:val="5"/>
              </w:numPr>
              <w:tabs>
                <w:tab w:val="left" w:pos="827"/>
              </w:tabs>
              <w:spacing w:before="78"/>
              <w:ind w:left="827" w:hanging="359"/>
            </w:pPr>
            <w:r>
              <w:t>Don’t</w:t>
            </w:r>
            <w:r>
              <w:rPr>
                <w:spacing w:val="-4"/>
              </w:rPr>
              <w:t xml:space="preserve"> know</w:t>
            </w:r>
          </w:p>
          <w:p w14:paraId="147B4969" w14:textId="77777777" w:rsidR="005E41B5" w:rsidRDefault="005E41B5">
            <w:pPr>
              <w:pStyle w:val="TableParagraph"/>
              <w:spacing w:before="1"/>
              <w:ind w:left="0"/>
              <w:rPr>
                <w:b/>
                <w:sz w:val="20"/>
              </w:rPr>
            </w:pPr>
          </w:p>
          <w:p w14:paraId="58BBF84A" w14:textId="77777777" w:rsidR="005E41B5" w:rsidRDefault="00DD4AE6">
            <w:pPr>
              <w:pStyle w:val="TableParagraph"/>
              <w:spacing w:before="1"/>
            </w:pPr>
            <w:r>
              <w:t>Yes</w:t>
            </w:r>
            <w:r>
              <w:rPr>
                <w:spacing w:val="-7"/>
              </w:rPr>
              <w:t xml:space="preserve"> </w:t>
            </w:r>
            <w:r>
              <w:t>–</w:t>
            </w:r>
            <w:r>
              <w:rPr>
                <w:spacing w:val="-5"/>
              </w:rPr>
              <w:t xml:space="preserve"> </w:t>
            </w:r>
            <w:r>
              <w:t>citizen</w:t>
            </w:r>
            <w:r>
              <w:rPr>
                <w:spacing w:val="-6"/>
              </w:rPr>
              <w:t xml:space="preserve"> </w:t>
            </w:r>
            <w:r>
              <w:t>science</w:t>
            </w:r>
            <w:r>
              <w:rPr>
                <w:spacing w:val="-7"/>
              </w:rPr>
              <w:t xml:space="preserve"> </w:t>
            </w:r>
            <w:r>
              <w:t>approaches</w:t>
            </w:r>
            <w:r>
              <w:rPr>
                <w:spacing w:val="-6"/>
              </w:rPr>
              <w:t xml:space="preserve"> </w:t>
            </w:r>
            <w:r>
              <w:t>to</w:t>
            </w:r>
            <w:r>
              <w:rPr>
                <w:spacing w:val="-5"/>
              </w:rPr>
              <w:t xml:space="preserve"> </w:t>
            </w:r>
            <w:r>
              <w:t>enable</w:t>
            </w:r>
            <w:r>
              <w:rPr>
                <w:spacing w:val="-5"/>
              </w:rPr>
              <w:t xml:space="preserve"> </w:t>
            </w:r>
            <w:r>
              <w:t>contact-tracing</w:t>
            </w:r>
            <w:r>
              <w:rPr>
                <w:spacing w:val="-6"/>
              </w:rPr>
              <w:t xml:space="preserve"> </w:t>
            </w:r>
            <w:r>
              <w:t>and</w:t>
            </w:r>
            <w:r>
              <w:rPr>
                <w:spacing w:val="-7"/>
              </w:rPr>
              <w:t xml:space="preserve"> </w:t>
            </w:r>
            <w:r>
              <w:t>tracking</w:t>
            </w:r>
            <w:r>
              <w:rPr>
                <w:spacing w:val="-9"/>
              </w:rPr>
              <w:t xml:space="preserve"> </w:t>
            </w:r>
            <w:r>
              <w:t>of</w:t>
            </w:r>
            <w:r>
              <w:rPr>
                <w:spacing w:val="-3"/>
              </w:rPr>
              <w:t xml:space="preserve"> </w:t>
            </w:r>
            <w:r>
              <w:rPr>
                <w:spacing w:val="-2"/>
              </w:rPr>
              <w:t>disease.</w:t>
            </w:r>
          </w:p>
          <w:p w14:paraId="3E312319" w14:textId="77777777" w:rsidR="005E41B5" w:rsidRDefault="005E41B5">
            <w:pPr>
              <w:pStyle w:val="TableParagraph"/>
              <w:spacing w:before="9"/>
              <w:ind w:left="0"/>
              <w:rPr>
                <w:b/>
                <w:sz w:val="31"/>
              </w:rPr>
            </w:pPr>
          </w:p>
          <w:p w14:paraId="7E1C455A" w14:textId="77777777" w:rsidR="005E41B5" w:rsidRDefault="00DD4AE6">
            <w:pPr>
              <w:pStyle w:val="TableParagraph"/>
              <w:spacing w:line="312" w:lineRule="auto"/>
              <w:ind w:right="359"/>
            </w:pPr>
            <w:r>
              <w:rPr>
                <w:b/>
              </w:rPr>
              <w:t xml:space="preserve">Q12. </w:t>
            </w:r>
            <w:r>
              <w:t>Do you believe the changes in ways of working within your organisation due to the COVID-19</w:t>
            </w:r>
            <w:r>
              <w:rPr>
                <w:spacing w:val="-4"/>
              </w:rPr>
              <w:t xml:space="preserve"> </w:t>
            </w:r>
            <w:r>
              <w:t>pandemic</w:t>
            </w:r>
            <w:r>
              <w:rPr>
                <w:spacing w:val="-4"/>
              </w:rPr>
              <w:t xml:space="preserve"> </w:t>
            </w:r>
            <w:r>
              <w:t>have</w:t>
            </w:r>
            <w:r>
              <w:rPr>
                <w:spacing w:val="-2"/>
              </w:rPr>
              <w:t xml:space="preserve"> </w:t>
            </w:r>
            <w:r>
              <w:t>affected</w:t>
            </w:r>
            <w:r>
              <w:rPr>
                <w:spacing w:val="-4"/>
              </w:rPr>
              <w:t xml:space="preserve"> </w:t>
            </w:r>
            <w:r>
              <w:t>efforts</w:t>
            </w:r>
            <w:r>
              <w:rPr>
                <w:spacing w:val="-4"/>
              </w:rPr>
              <w:t xml:space="preserve"> </w:t>
            </w:r>
            <w:r>
              <w:t>to</w:t>
            </w:r>
            <w:r>
              <w:rPr>
                <w:spacing w:val="-4"/>
              </w:rPr>
              <w:t xml:space="preserve"> </w:t>
            </w:r>
            <w:r>
              <w:t>respond</w:t>
            </w:r>
            <w:r>
              <w:rPr>
                <w:spacing w:val="-2"/>
              </w:rPr>
              <w:t xml:space="preserve"> </w:t>
            </w:r>
            <w:r>
              <w:t>to</w:t>
            </w:r>
            <w:r>
              <w:rPr>
                <w:spacing w:val="-4"/>
              </w:rPr>
              <w:t xml:space="preserve"> </w:t>
            </w:r>
            <w:r>
              <w:t>AMR,</w:t>
            </w:r>
            <w:r>
              <w:rPr>
                <w:spacing w:val="-3"/>
              </w:rPr>
              <w:t xml:space="preserve"> </w:t>
            </w:r>
            <w:r>
              <w:t>such</w:t>
            </w:r>
            <w:r>
              <w:rPr>
                <w:spacing w:val="-4"/>
              </w:rPr>
              <w:t xml:space="preserve"> </w:t>
            </w:r>
            <w:r>
              <w:t>as</w:t>
            </w:r>
            <w:r>
              <w:rPr>
                <w:spacing w:val="-4"/>
              </w:rPr>
              <w:t xml:space="preserve"> </w:t>
            </w:r>
            <w:r>
              <w:t>delivery</w:t>
            </w:r>
            <w:r>
              <w:rPr>
                <w:spacing w:val="-1"/>
              </w:rPr>
              <w:t xml:space="preserve"> </w:t>
            </w:r>
            <w:r>
              <w:t>of</w:t>
            </w:r>
            <w:r>
              <w:rPr>
                <w:spacing w:val="-3"/>
              </w:rPr>
              <w:t xml:space="preserve"> </w:t>
            </w:r>
            <w:r>
              <w:t>the</w:t>
            </w:r>
            <w:r>
              <w:rPr>
                <w:spacing w:val="-4"/>
              </w:rPr>
              <w:t xml:space="preserve"> </w:t>
            </w:r>
            <w:r>
              <w:t>current national action plan (NAP)?</w:t>
            </w:r>
          </w:p>
          <w:p w14:paraId="1D9D94A5" w14:textId="77777777" w:rsidR="005E41B5" w:rsidRDefault="00DD4AE6">
            <w:pPr>
              <w:pStyle w:val="TableParagraph"/>
              <w:numPr>
                <w:ilvl w:val="0"/>
                <w:numId w:val="4"/>
              </w:numPr>
              <w:tabs>
                <w:tab w:val="left" w:pos="827"/>
              </w:tabs>
              <w:spacing w:before="3"/>
              <w:ind w:left="827" w:hanging="359"/>
              <w:rPr>
                <w:b/>
              </w:rPr>
            </w:pPr>
            <w:r>
              <w:rPr>
                <w:b/>
                <w:spacing w:val="-5"/>
              </w:rPr>
              <w:t>Yes</w:t>
            </w:r>
          </w:p>
          <w:p w14:paraId="415C36AA" w14:textId="77777777" w:rsidR="005E41B5" w:rsidRDefault="00DD4AE6">
            <w:pPr>
              <w:pStyle w:val="TableParagraph"/>
              <w:numPr>
                <w:ilvl w:val="0"/>
                <w:numId w:val="4"/>
              </w:numPr>
              <w:tabs>
                <w:tab w:val="left" w:pos="826"/>
              </w:tabs>
              <w:spacing w:before="76"/>
              <w:ind w:left="826" w:hanging="358"/>
            </w:pPr>
            <w:r>
              <w:rPr>
                <w:spacing w:val="-5"/>
              </w:rPr>
              <w:t>No</w:t>
            </w:r>
          </w:p>
          <w:p w14:paraId="09A9DE7E" w14:textId="77777777" w:rsidR="005E41B5" w:rsidRDefault="00DD4AE6">
            <w:pPr>
              <w:pStyle w:val="TableParagraph"/>
              <w:numPr>
                <w:ilvl w:val="0"/>
                <w:numId w:val="4"/>
              </w:numPr>
              <w:tabs>
                <w:tab w:val="left" w:pos="827"/>
              </w:tabs>
              <w:spacing w:before="78"/>
              <w:ind w:left="827" w:hanging="359"/>
            </w:pPr>
            <w:r>
              <w:t>Don’t</w:t>
            </w:r>
            <w:r>
              <w:rPr>
                <w:spacing w:val="-4"/>
              </w:rPr>
              <w:t xml:space="preserve"> know</w:t>
            </w:r>
          </w:p>
          <w:p w14:paraId="54C94D3B" w14:textId="77777777" w:rsidR="005E41B5" w:rsidRDefault="005E41B5">
            <w:pPr>
              <w:pStyle w:val="TableParagraph"/>
              <w:ind w:left="0"/>
              <w:rPr>
                <w:b/>
                <w:sz w:val="24"/>
              </w:rPr>
            </w:pPr>
          </w:p>
          <w:p w14:paraId="49A4B8E2" w14:textId="77777777" w:rsidR="005E41B5" w:rsidRDefault="005E41B5">
            <w:pPr>
              <w:pStyle w:val="TableParagraph"/>
              <w:spacing w:before="7"/>
              <w:ind w:left="0"/>
              <w:rPr>
                <w:b/>
                <w:sz w:val="21"/>
              </w:rPr>
            </w:pPr>
          </w:p>
          <w:p w14:paraId="4F5597E2" w14:textId="77777777" w:rsidR="005E41B5" w:rsidRDefault="00DD4AE6">
            <w:pPr>
              <w:pStyle w:val="TableParagraph"/>
              <w:spacing w:line="276" w:lineRule="auto"/>
              <w:ind w:right="135"/>
            </w:pPr>
            <w:r>
              <w:rPr>
                <w:b/>
              </w:rPr>
              <w:t>Q13.</w:t>
            </w:r>
            <w:r>
              <w:rPr>
                <w:b/>
                <w:spacing w:val="-3"/>
              </w:rPr>
              <w:t xml:space="preserve"> </w:t>
            </w:r>
            <w:r>
              <w:t>In</w:t>
            </w:r>
            <w:r>
              <w:rPr>
                <w:spacing w:val="-4"/>
              </w:rPr>
              <w:t xml:space="preserve"> </w:t>
            </w:r>
            <w:r>
              <w:t>what</w:t>
            </w:r>
            <w:r>
              <w:rPr>
                <w:spacing w:val="-3"/>
              </w:rPr>
              <w:t xml:space="preserve"> </w:t>
            </w:r>
            <w:r>
              <w:t>way</w:t>
            </w:r>
            <w:r>
              <w:rPr>
                <w:spacing w:val="-2"/>
              </w:rPr>
              <w:t xml:space="preserve"> </w:t>
            </w:r>
            <w:r>
              <w:t>have</w:t>
            </w:r>
            <w:r>
              <w:rPr>
                <w:spacing w:val="-6"/>
              </w:rPr>
              <w:t xml:space="preserve"> </w:t>
            </w:r>
            <w:r>
              <w:t>they</w:t>
            </w:r>
            <w:r>
              <w:rPr>
                <w:spacing w:val="-1"/>
              </w:rPr>
              <w:t xml:space="preserve"> </w:t>
            </w:r>
            <w:r>
              <w:t>affected</w:t>
            </w:r>
            <w:r>
              <w:rPr>
                <w:spacing w:val="-4"/>
              </w:rPr>
              <w:t xml:space="preserve"> </w:t>
            </w:r>
            <w:r>
              <w:t>the</w:t>
            </w:r>
            <w:r>
              <w:rPr>
                <w:spacing w:val="-4"/>
              </w:rPr>
              <w:t xml:space="preserve"> </w:t>
            </w:r>
            <w:r>
              <w:t>response</w:t>
            </w:r>
            <w:r>
              <w:rPr>
                <w:spacing w:val="-2"/>
              </w:rPr>
              <w:t xml:space="preserve"> </w:t>
            </w:r>
            <w:r>
              <w:t>to</w:t>
            </w:r>
            <w:r>
              <w:rPr>
                <w:spacing w:val="-4"/>
              </w:rPr>
              <w:t xml:space="preserve"> </w:t>
            </w:r>
            <w:r>
              <w:t>AMR</w:t>
            </w:r>
            <w:r>
              <w:rPr>
                <w:spacing w:val="-2"/>
              </w:rPr>
              <w:t xml:space="preserve"> </w:t>
            </w:r>
            <w:r>
              <w:t>or</w:t>
            </w:r>
            <w:r>
              <w:rPr>
                <w:spacing w:val="-1"/>
              </w:rPr>
              <w:t xml:space="preserve"> </w:t>
            </w:r>
            <w:r>
              <w:t>delivery</w:t>
            </w:r>
            <w:r>
              <w:rPr>
                <w:spacing w:val="-1"/>
              </w:rPr>
              <w:t xml:space="preserve"> </w:t>
            </w:r>
            <w:r>
              <w:t>of</w:t>
            </w:r>
            <w:r>
              <w:rPr>
                <w:spacing w:val="-3"/>
              </w:rPr>
              <w:t xml:space="preserve"> </w:t>
            </w:r>
            <w:r>
              <w:t>the</w:t>
            </w:r>
            <w:r>
              <w:rPr>
                <w:spacing w:val="-2"/>
              </w:rPr>
              <w:t xml:space="preserve"> </w:t>
            </w:r>
            <w:r>
              <w:t>NAP?</w:t>
            </w:r>
            <w:r>
              <w:rPr>
                <w:spacing w:val="-1"/>
              </w:rPr>
              <w:t xml:space="preserve"> </w:t>
            </w:r>
            <w:r>
              <w:t>Please</w:t>
            </w:r>
            <w:r>
              <w:rPr>
                <w:spacing w:val="-2"/>
              </w:rPr>
              <w:t xml:space="preserve"> </w:t>
            </w:r>
            <w:r>
              <w:t>give up to 3 examples using no more than 250 words in total.</w:t>
            </w:r>
          </w:p>
          <w:p w14:paraId="21B09484" w14:textId="77777777" w:rsidR="005E41B5" w:rsidRDefault="005E41B5">
            <w:pPr>
              <w:pStyle w:val="TableParagraph"/>
              <w:spacing w:before="2"/>
              <w:ind w:left="0"/>
              <w:rPr>
                <w:b/>
                <w:sz w:val="25"/>
              </w:rPr>
            </w:pPr>
          </w:p>
          <w:p w14:paraId="0E3E5683" w14:textId="77777777" w:rsidR="005E41B5" w:rsidRDefault="00DD4AE6">
            <w:pPr>
              <w:pStyle w:val="TableParagraph"/>
              <w:spacing w:line="276" w:lineRule="auto"/>
            </w:pPr>
            <w:r>
              <w:t>Mitigation strategies enforced to reduce COVID-19 transmission risks (e.g., hand hygiene, assessments</w:t>
            </w:r>
            <w:r>
              <w:rPr>
                <w:spacing w:val="-4"/>
              </w:rPr>
              <w:t xml:space="preserve"> </w:t>
            </w:r>
            <w:r>
              <w:t>of</w:t>
            </w:r>
            <w:r>
              <w:rPr>
                <w:spacing w:val="-3"/>
              </w:rPr>
              <w:t xml:space="preserve"> </w:t>
            </w:r>
            <w:r>
              <w:t>ventilation,</w:t>
            </w:r>
            <w:r>
              <w:rPr>
                <w:spacing w:val="-1"/>
              </w:rPr>
              <w:t xml:space="preserve"> </w:t>
            </w:r>
            <w:r>
              <w:t>stringent</w:t>
            </w:r>
            <w:r>
              <w:rPr>
                <w:spacing w:val="-3"/>
              </w:rPr>
              <w:t xml:space="preserve"> </w:t>
            </w:r>
            <w:r>
              <w:t>cleani</w:t>
            </w:r>
            <w:r>
              <w:t>ng</w:t>
            </w:r>
            <w:r>
              <w:rPr>
                <w:spacing w:val="-4"/>
              </w:rPr>
              <w:t xml:space="preserve"> </w:t>
            </w:r>
            <w:r>
              <w:t>mechanisms</w:t>
            </w:r>
            <w:r>
              <w:rPr>
                <w:spacing w:val="-2"/>
              </w:rPr>
              <w:t xml:space="preserve"> </w:t>
            </w:r>
            <w:r>
              <w:t>etc.)</w:t>
            </w:r>
            <w:r>
              <w:rPr>
                <w:spacing w:val="-3"/>
              </w:rPr>
              <w:t xml:space="preserve"> </w:t>
            </w:r>
            <w:r>
              <w:t>are</w:t>
            </w:r>
            <w:r>
              <w:rPr>
                <w:spacing w:val="-4"/>
              </w:rPr>
              <w:t xml:space="preserve"> </w:t>
            </w:r>
            <w:r>
              <w:t>very</w:t>
            </w:r>
            <w:r>
              <w:rPr>
                <w:spacing w:val="-3"/>
              </w:rPr>
              <w:t xml:space="preserve"> </w:t>
            </w:r>
            <w:r>
              <w:t>relevant</w:t>
            </w:r>
            <w:r>
              <w:rPr>
                <w:spacing w:val="-3"/>
              </w:rPr>
              <w:t xml:space="preserve"> </w:t>
            </w:r>
            <w:r>
              <w:t>also</w:t>
            </w:r>
            <w:r>
              <w:rPr>
                <w:spacing w:val="-4"/>
              </w:rPr>
              <w:t xml:space="preserve"> </w:t>
            </w:r>
            <w:r>
              <w:t>to</w:t>
            </w:r>
            <w:r>
              <w:rPr>
                <w:spacing w:val="-3"/>
              </w:rPr>
              <w:t xml:space="preserve"> </w:t>
            </w:r>
            <w:r>
              <w:t>AMR. But it is disappointing to see how little has been retained in current working practices.</w:t>
            </w:r>
          </w:p>
          <w:p w14:paraId="088988CE" w14:textId="77777777" w:rsidR="005E41B5" w:rsidRDefault="005E41B5">
            <w:pPr>
              <w:pStyle w:val="TableParagraph"/>
              <w:spacing w:before="4"/>
              <w:ind w:left="0"/>
              <w:rPr>
                <w:b/>
                <w:sz w:val="25"/>
              </w:rPr>
            </w:pPr>
          </w:p>
          <w:p w14:paraId="1F51F691" w14:textId="77777777" w:rsidR="005E41B5" w:rsidRDefault="00DD4AE6">
            <w:pPr>
              <w:pStyle w:val="TableParagraph"/>
              <w:spacing w:line="276" w:lineRule="auto"/>
            </w:pPr>
            <w:r>
              <w:rPr>
                <w:b/>
              </w:rPr>
              <w:t>Q14.</w:t>
            </w:r>
            <w:r>
              <w:rPr>
                <w:b/>
                <w:spacing w:val="-3"/>
              </w:rPr>
              <w:t xml:space="preserve"> </w:t>
            </w:r>
            <w:r>
              <w:t>Are</w:t>
            </w:r>
            <w:r>
              <w:rPr>
                <w:spacing w:val="-4"/>
              </w:rPr>
              <w:t xml:space="preserve"> </w:t>
            </w:r>
            <w:r>
              <w:t>there</w:t>
            </w:r>
            <w:r>
              <w:rPr>
                <w:spacing w:val="-2"/>
              </w:rPr>
              <w:t xml:space="preserve"> </w:t>
            </w:r>
            <w:r>
              <w:t>other</w:t>
            </w:r>
            <w:r>
              <w:rPr>
                <w:spacing w:val="-3"/>
              </w:rPr>
              <w:t xml:space="preserve"> </w:t>
            </w:r>
            <w:r>
              <w:t>ways</w:t>
            </w:r>
            <w:r>
              <w:rPr>
                <w:spacing w:val="-1"/>
              </w:rPr>
              <w:t xml:space="preserve"> </w:t>
            </w:r>
            <w:r>
              <w:t>in</w:t>
            </w:r>
            <w:r>
              <w:rPr>
                <w:spacing w:val="-2"/>
              </w:rPr>
              <w:t xml:space="preserve"> </w:t>
            </w:r>
            <w:r>
              <w:t>which</w:t>
            </w:r>
            <w:r>
              <w:rPr>
                <w:spacing w:val="-4"/>
              </w:rPr>
              <w:t xml:space="preserve"> </w:t>
            </w:r>
            <w:r>
              <w:t>the</w:t>
            </w:r>
            <w:r>
              <w:rPr>
                <w:spacing w:val="-2"/>
              </w:rPr>
              <w:t xml:space="preserve"> </w:t>
            </w:r>
            <w:r>
              <w:t>COVID-19</w:t>
            </w:r>
            <w:r>
              <w:rPr>
                <w:spacing w:val="-2"/>
              </w:rPr>
              <w:t xml:space="preserve"> </w:t>
            </w:r>
            <w:r>
              <w:t>pandemic</w:t>
            </w:r>
            <w:r>
              <w:rPr>
                <w:spacing w:val="-4"/>
              </w:rPr>
              <w:t xml:space="preserve"> </w:t>
            </w:r>
            <w:r>
              <w:t>has</w:t>
            </w:r>
            <w:r>
              <w:rPr>
                <w:spacing w:val="-1"/>
              </w:rPr>
              <w:t xml:space="preserve"> </w:t>
            </w:r>
            <w:r>
              <w:t>altered</w:t>
            </w:r>
            <w:r>
              <w:rPr>
                <w:spacing w:val="-4"/>
              </w:rPr>
              <w:t xml:space="preserve"> </w:t>
            </w:r>
            <w:r>
              <w:t>the</w:t>
            </w:r>
            <w:r>
              <w:rPr>
                <w:spacing w:val="-2"/>
              </w:rPr>
              <w:t xml:space="preserve"> </w:t>
            </w:r>
            <w:r>
              <w:t>AMR</w:t>
            </w:r>
            <w:r>
              <w:rPr>
                <w:spacing w:val="-5"/>
              </w:rPr>
              <w:t xml:space="preserve"> </w:t>
            </w:r>
            <w:r>
              <w:t>risk landscape? Please give up to 3 examples in no more than 250 words in total.</w:t>
            </w:r>
          </w:p>
          <w:p w14:paraId="266CE734" w14:textId="77777777" w:rsidR="005E41B5" w:rsidRDefault="005E41B5">
            <w:pPr>
              <w:pStyle w:val="TableParagraph"/>
              <w:spacing w:before="5"/>
              <w:ind w:left="0"/>
              <w:rPr>
                <w:b/>
                <w:sz w:val="25"/>
              </w:rPr>
            </w:pPr>
          </w:p>
          <w:p w14:paraId="3AEE7727" w14:textId="77777777" w:rsidR="005E41B5" w:rsidRDefault="00DD4AE6">
            <w:pPr>
              <w:pStyle w:val="TableParagraph"/>
              <w:spacing w:line="276" w:lineRule="auto"/>
              <w:ind w:right="124"/>
            </w:pPr>
            <w:r>
              <w:t>Before the pandemic, AMR was among the top priorities both in terms of research and policy. COVID-19 re-inscribed inequitable global health governance, the response demonstra</w:t>
            </w:r>
            <w:r>
              <w:t>ted the failings of a nation-by-nation approach to global health problems (</w:t>
            </w:r>
            <w:hyperlink r:id="rId13">
              <w:r>
                <w:rPr>
                  <w:color w:val="0000FF"/>
                  <w:u w:val="single" w:color="0000FF"/>
                </w:rPr>
                <w:t>https://doi.org/10.1186/s13756-022-01071-5</w:t>
              </w:r>
            </w:hyperlink>
            <w:r>
              <w:t>). This approach saw countries attempt to d</w:t>
            </w:r>
            <w:r>
              <w:t>eal with a global issues in both an inequitable and inefficient manner e.g. promoting vaccine nationalism and sending (almost out of date) vaccines to LMIC countries was an unethical and inefficient global response. The unprecedented nature of COVID-19 pro</w:t>
            </w:r>
            <w:r>
              <w:t>vided an opportunity to move global health out of its current failed model of ‘charity’, couched in blame and suspicion and</w:t>
            </w:r>
            <w:r>
              <w:rPr>
                <w:spacing w:val="-3"/>
              </w:rPr>
              <w:t xml:space="preserve"> </w:t>
            </w:r>
            <w:r>
              <w:t>self-preservation,</w:t>
            </w:r>
            <w:r>
              <w:rPr>
                <w:spacing w:val="-4"/>
              </w:rPr>
              <w:t xml:space="preserve"> </w:t>
            </w:r>
            <w:r>
              <w:t>into</w:t>
            </w:r>
            <w:r>
              <w:rPr>
                <w:spacing w:val="-3"/>
              </w:rPr>
              <w:t xml:space="preserve"> </w:t>
            </w:r>
            <w:r>
              <w:t>a</w:t>
            </w:r>
            <w:r>
              <w:rPr>
                <w:spacing w:val="-4"/>
              </w:rPr>
              <w:t xml:space="preserve"> </w:t>
            </w:r>
            <w:r>
              <w:t>model</w:t>
            </w:r>
            <w:r>
              <w:rPr>
                <w:spacing w:val="-4"/>
              </w:rPr>
              <w:t xml:space="preserve"> </w:t>
            </w:r>
            <w:r>
              <w:t>which</w:t>
            </w:r>
            <w:r>
              <w:rPr>
                <w:spacing w:val="-3"/>
              </w:rPr>
              <w:t xml:space="preserve"> </w:t>
            </w:r>
            <w:r>
              <w:t>demonstrates</w:t>
            </w:r>
            <w:r>
              <w:rPr>
                <w:spacing w:val="-3"/>
              </w:rPr>
              <w:t xml:space="preserve"> </w:t>
            </w:r>
            <w:r>
              <w:t>a</w:t>
            </w:r>
            <w:r>
              <w:rPr>
                <w:spacing w:val="-5"/>
              </w:rPr>
              <w:t xml:space="preserve"> </w:t>
            </w:r>
            <w:r>
              <w:t>genuine</w:t>
            </w:r>
            <w:r>
              <w:rPr>
                <w:spacing w:val="-3"/>
              </w:rPr>
              <w:t xml:space="preserve"> </w:t>
            </w:r>
            <w:r>
              <w:t>equitable</w:t>
            </w:r>
            <w:r>
              <w:rPr>
                <w:spacing w:val="-3"/>
              </w:rPr>
              <w:t xml:space="preserve"> </w:t>
            </w:r>
            <w:r>
              <w:t>approach</w:t>
            </w:r>
            <w:r>
              <w:rPr>
                <w:spacing w:val="-5"/>
              </w:rPr>
              <w:t xml:space="preserve"> </w:t>
            </w:r>
            <w:r>
              <w:t>rooted</w:t>
            </w:r>
            <w:r>
              <w:rPr>
                <w:spacing w:val="-3"/>
              </w:rPr>
              <w:t xml:space="preserve"> </w:t>
            </w:r>
            <w:r>
              <w:t>in solidarity. This failure in imagination in</w:t>
            </w:r>
            <w:r>
              <w:t xml:space="preserve"> how to mutually respond to COVID-19 was a missed opportunity and one which represents a risk to how AMR is responded to at a global scale.</w:t>
            </w:r>
            <w:r>
              <w:rPr>
                <w:spacing w:val="40"/>
              </w:rPr>
              <w:t xml:space="preserve"> </w:t>
            </w:r>
            <w:r>
              <w:t>If AMR is not tackled</w:t>
            </w:r>
            <w:r>
              <w:rPr>
                <w:spacing w:val="-1"/>
              </w:rPr>
              <w:t xml:space="preserve"> </w:t>
            </w:r>
            <w:r>
              <w:t>through a</w:t>
            </w:r>
            <w:r>
              <w:rPr>
                <w:spacing w:val="-1"/>
              </w:rPr>
              <w:t xml:space="preserve"> </w:t>
            </w:r>
            <w:r>
              <w:t>truly equitable global approach, AMR</w:t>
            </w:r>
            <w:r>
              <w:rPr>
                <w:spacing w:val="-2"/>
              </w:rPr>
              <w:t xml:space="preserve"> </w:t>
            </w:r>
            <w:r>
              <w:t>will reinscribe and</w:t>
            </w:r>
            <w:r>
              <w:rPr>
                <w:spacing w:val="-1"/>
              </w:rPr>
              <w:t xml:space="preserve"> </w:t>
            </w:r>
            <w:r>
              <w:t>reinforce global health ine</w:t>
            </w:r>
            <w:r>
              <w:t>qualities to the detriment of us all, especially those already carrying the heaviest health burdens.</w:t>
            </w:r>
          </w:p>
          <w:p w14:paraId="695DF506" w14:textId="77777777" w:rsidR="005E41B5" w:rsidRDefault="005E41B5">
            <w:pPr>
              <w:pStyle w:val="TableParagraph"/>
              <w:ind w:left="0"/>
              <w:rPr>
                <w:b/>
              </w:rPr>
            </w:pPr>
          </w:p>
          <w:p w14:paraId="548DC98F" w14:textId="77777777" w:rsidR="005E41B5" w:rsidRDefault="00DD4AE6">
            <w:pPr>
              <w:pStyle w:val="TableParagraph"/>
              <w:spacing w:before="1" w:line="290" w:lineRule="atLeast"/>
              <w:ind w:right="135"/>
            </w:pPr>
            <w:r>
              <w:t>To address this genuine risk, the UK should show global leadership by reflecting on its own failures in contributing to a global response to COVID-19, and</w:t>
            </w:r>
            <w:r>
              <w:t xml:space="preserve"> learn lessons so as to not replicate</w:t>
            </w:r>
            <w:r>
              <w:rPr>
                <w:spacing w:val="-3"/>
              </w:rPr>
              <w:t xml:space="preserve"> </w:t>
            </w:r>
            <w:r>
              <w:t>this</w:t>
            </w:r>
            <w:r>
              <w:rPr>
                <w:spacing w:val="-1"/>
              </w:rPr>
              <w:t xml:space="preserve"> </w:t>
            </w:r>
            <w:r>
              <w:t>response</w:t>
            </w:r>
            <w:r>
              <w:rPr>
                <w:spacing w:val="-2"/>
              </w:rPr>
              <w:t xml:space="preserve"> </w:t>
            </w:r>
            <w:r>
              <w:t>in</w:t>
            </w:r>
            <w:r>
              <w:rPr>
                <w:spacing w:val="-4"/>
              </w:rPr>
              <w:t xml:space="preserve"> </w:t>
            </w:r>
            <w:r>
              <w:t>relation</w:t>
            </w:r>
            <w:r>
              <w:rPr>
                <w:spacing w:val="-4"/>
              </w:rPr>
              <w:t xml:space="preserve"> </w:t>
            </w:r>
            <w:r>
              <w:t>to</w:t>
            </w:r>
            <w:r>
              <w:rPr>
                <w:spacing w:val="-2"/>
              </w:rPr>
              <w:t xml:space="preserve"> </w:t>
            </w:r>
            <w:r>
              <w:t>AMR.</w:t>
            </w:r>
            <w:r>
              <w:rPr>
                <w:spacing w:val="-3"/>
              </w:rPr>
              <w:t xml:space="preserve"> </w:t>
            </w:r>
            <w:r>
              <w:t>Voices</w:t>
            </w:r>
            <w:r>
              <w:rPr>
                <w:spacing w:val="-4"/>
              </w:rPr>
              <w:t xml:space="preserve"> </w:t>
            </w:r>
            <w:r>
              <w:t>from</w:t>
            </w:r>
            <w:r>
              <w:rPr>
                <w:spacing w:val="-1"/>
              </w:rPr>
              <w:t xml:space="preserve"> </w:t>
            </w:r>
            <w:r>
              <w:t>LMIC</w:t>
            </w:r>
            <w:r>
              <w:rPr>
                <w:spacing w:val="-5"/>
              </w:rPr>
              <w:t xml:space="preserve"> </w:t>
            </w:r>
            <w:r>
              <w:t>countries</w:t>
            </w:r>
            <w:r>
              <w:rPr>
                <w:spacing w:val="-2"/>
              </w:rPr>
              <w:t xml:space="preserve"> </w:t>
            </w:r>
            <w:r>
              <w:t>have</w:t>
            </w:r>
            <w:r>
              <w:rPr>
                <w:spacing w:val="-2"/>
              </w:rPr>
              <w:t xml:space="preserve"> </w:t>
            </w:r>
            <w:r>
              <w:t>to</w:t>
            </w:r>
            <w:r>
              <w:rPr>
                <w:spacing w:val="-4"/>
              </w:rPr>
              <w:t xml:space="preserve"> </w:t>
            </w:r>
            <w:r>
              <w:t>be</w:t>
            </w:r>
            <w:r>
              <w:rPr>
                <w:spacing w:val="-2"/>
              </w:rPr>
              <w:t xml:space="preserve"> </w:t>
            </w:r>
            <w:r>
              <w:t>genuinely</w:t>
            </w:r>
          </w:p>
        </w:tc>
      </w:tr>
    </w:tbl>
    <w:p w14:paraId="17B7F257" w14:textId="77777777" w:rsidR="005E41B5" w:rsidRDefault="005E41B5">
      <w:pPr>
        <w:spacing w:line="290" w:lineRule="atLeast"/>
        <w:sectPr w:rsidR="005E41B5">
          <w:pgSz w:w="11910" w:h="16840"/>
          <w:pgMar w:top="700" w:right="1080" w:bottom="1940" w:left="1080" w:header="0" w:footer="1750" w:gutter="0"/>
          <w:cols w:space="720"/>
        </w:sectPr>
      </w:pPr>
    </w:p>
    <w:p w14:paraId="449C8F20" w14:textId="77777777" w:rsidR="005E41B5" w:rsidRDefault="005E41B5">
      <w:pPr>
        <w:spacing w:before="3"/>
        <w:rPr>
          <w:b/>
          <w:sz w:val="13"/>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5E41B5" w14:paraId="52473AA3" w14:textId="77777777">
        <w:trPr>
          <w:trHeight w:val="12858"/>
        </w:trPr>
        <w:tc>
          <w:tcPr>
            <w:tcW w:w="9516" w:type="dxa"/>
          </w:tcPr>
          <w:p w14:paraId="452B9564" w14:textId="77777777" w:rsidR="005E41B5" w:rsidRDefault="00DD4AE6">
            <w:pPr>
              <w:pStyle w:val="TableParagraph"/>
              <w:spacing w:line="278" w:lineRule="auto"/>
              <w:ind w:right="321"/>
            </w:pPr>
            <w:r>
              <w:t>listened</w:t>
            </w:r>
            <w:r>
              <w:rPr>
                <w:spacing w:val="-3"/>
              </w:rPr>
              <w:t xml:space="preserve"> </w:t>
            </w:r>
            <w:r>
              <w:t>to,</w:t>
            </w:r>
            <w:r>
              <w:rPr>
                <w:spacing w:val="-1"/>
              </w:rPr>
              <w:t xml:space="preserve"> </w:t>
            </w:r>
            <w:r>
              <w:t>new</w:t>
            </w:r>
            <w:r>
              <w:rPr>
                <w:spacing w:val="-6"/>
              </w:rPr>
              <w:t xml:space="preserve"> </w:t>
            </w:r>
            <w:r>
              <w:t>approaches</w:t>
            </w:r>
            <w:r>
              <w:rPr>
                <w:spacing w:val="-2"/>
              </w:rPr>
              <w:t xml:space="preserve"> </w:t>
            </w:r>
            <w:r>
              <w:t>taken</w:t>
            </w:r>
            <w:r>
              <w:rPr>
                <w:spacing w:val="-7"/>
              </w:rPr>
              <w:t xml:space="preserve"> </w:t>
            </w:r>
            <w:r>
              <w:t>forward</w:t>
            </w:r>
            <w:r>
              <w:rPr>
                <w:spacing w:val="-5"/>
              </w:rPr>
              <w:t xml:space="preserve"> </w:t>
            </w:r>
            <w:r>
              <w:t>that</w:t>
            </w:r>
            <w:r>
              <w:rPr>
                <w:spacing w:val="-1"/>
              </w:rPr>
              <w:t xml:space="preserve"> </w:t>
            </w:r>
            <w:r>
              <w:t>are</w:t>
            </w:r>
            <w:r>
              <w:rPr>
                <w:spacing w:val="-3"/>
              </w:rPr>
              <w:t xml:space="preserve"> </w:t>
            </w:r>
            <w:r>
              <w:t>underpinned</w:t>
            </w:r>
            <w:r>
              <w:rPr>
                <w:spacing w:val="-3"/>
              </w:rPr>
              <w:t xml:space="preserve"> </w:t>
            </w:r>
            <w:r>
              <w:t>in</w:t>
            </w:r>
            <w:r>
              <w:rPr>
                <w:spacing w:val="-5"/>
              </w:rPr>
              <w:t xml:space="preserve"> </w:t>
            </w:r>
            <w:r>
              <w:t>collective</w:t>
            </w:r>
            <w:r>
              <w:rPr>
                <w:spacing w:val="-3"/>
              </w:rPr>
              <w:t xml:space="preserve"> </w:t>
            </w:r>
            <w:r>
              <w:t>solidarity</w:t>
            </w:r>
            <w:r>
              <w:rPr>
                <w:spacing w:val="-5"/>
              </w:rPr>
              <w:t xml:space="preserve"> </w:t>
            </w:r>
            <w:r>
              <w:t>and rights for all rather than myopic nationalism.</w:t>
            </w:r>
          </w:p>
          <w:p w14:paraId="340F0435" w14:textId="77777777" w:rsidR="005E41B5" w:rsidRDefault="005E41B5">
            <w:pPr>
              <w:pStyle w:val="TableParagraph"/>
              <w:spacing w:before="10"/>
              <w:ind w:left="0"/>
              <w:rPr>
                <w:b/>
                <w:sz w:val="24"/>
              </w:rPr>
            </w:pPr>
          </w:p>
          <w:p w14:paraId="3F2127CA" w14:textId="77777777" w:rsidR="005E41B5" w:rsidRDefault="00DD4AE6">
            <w:pPr>
              <w:pStyle w:val="TableParagraph"/>
              <w:spacing w:line="312" w:lineRule="auto"/>
              <w:ind w:right="135"/>
            </w:pPr>
            <w:r>
              <w:rPr>
                <w:b/>
              </w:rPr>
              <w:t>Q15.</w:t>
            </w:r>
            <w:r>
              <w:rPr>
                <w:b/>
                <w:spacing w:val="-3"/>
              </w:rPr>
              <w:t xml:space="preserve"> </w:t>
            </w:r>
            <w:r>
              <w:t>Are</w:t>
            </w:r>
            <w:r>
              <w:rPr>
                <w:spacing w:val="-4"/>
              </w:rPr>
              <w:t xml:space="preserve"> </w:t>
            </w:r>
            <w:r>
              <w:t>there</w:t>
            </w:r>
            <w:r>
              <w:rPr>
                <w:spacing w:val="-3"/>
              </w:rPr>
              <w:t xml:space="preserve"> </w:t>
            </w:r>
            <w:r>
              <w:t>other</w:t>
            </w:r>
            <w:r>
              <w:rPr>
                <w:spacing w:val="-3"/>
              </w:rPr>
              <w:t xml:space="preserve"> </w:t>
            </w:r>
            <w:r>
              <w:t>global</w:t>
            </w:r>
            <w:r>
              <w:rPr>
                <w:spacing w:val="-3"/>
              </w:rPr>
              <w:t xml:space="preserve"> </w:t>
            </w:r>
            <w:r>
              <w:t>events,</w:t>
            </w:r>
            <w:r>
              <w:rPr>
                <w:spacing w:val="-1"/>
              </w:rPr>
              <w:t xml:space="preserve"> </w:t>
            </w:r>
            <w:r>
              <w:t>such</w:t>
            </w:r>
            <w:r>
              <w:rPr>
                <w:spacing w:val="-3"/>
              </w:rPr>
              <w:t xml:space="preserve"> </w:t>
            </w:r>
            <w:r>
              <w:t>as</w:t>
            </w:r>
            <w:r>
              <w:rPr>
                <w:spacing w:val="-4"/>
              </w:rPr>
              <w:t xml:space="preserve"> </w:t>
            </w:r>
            <w:r>
              <w:t>supply</w:t>
            </w:r>
            <w:r>
              <w:rPr>
                <w:spacing w:val="-2"/>
              </w:rPr>
              <w:t xml:space="preserve"> </w:t>
            </w:r>
            <w:r>
              <w:t>chain</w:t>
            </w:r>
            <w:r>
              <w:rPr>
                <w:spacing w:val="-3"/>
              </w:rPr>
              <w:t xml:space="preserve"> </w:t>
            </w:r>
            <w:r>
              <w:t>disruption</w:t>
            </w:r>
            <w:r>
              <w:rPr>
                <w:spacing w:val="-3"/>
              </w:rPr>
              <w:t xml:space="preserve"> </w:t>
            </w:r>
            <w:r>
              <w:t>or</w:t>
            </w:r>
            <w:r>
              <w:rPr>
                <w:spacing w:val="-3"/>
              </w:rPr>
              <w:t xml:space="preserve"> </w:t>
            </w:r>
            <w:r>
              <w:t>the</w:t>
            </w:r>
            <w:r>
              <w:rPr>
                <w:spacing w:val="-7"/>
              </w:rPr>
              <w:t xml:space="preserve"> </w:t>
            </w:r>
            <w:r>
              <w:t>conflict</w:t>
            </w:r>
            <w:r>
              <w:rPr>
                <w:spacing w:val="-1"/>
              </w:rPr>
              <w:t xml:space="preserve"> </w:t>
            </w:r>
            <w:r>
              <w:t>in</w:t>
            </w:r>
            <w:r>
              <w:rPr>
                <w:spacing w:val="-3"/>
              </w:rPr>
              <w:t xml:space="preserve"> </w:t>
            </w:r>
            <w:r>
              <w:t>Ukraine, that have changed the UK’s ability to respond to AMR?</w:t>
            </w:r>
          </w:p>
          <w:p w14:paraId="7600559C" w14:textId="77777777" w:rsidR="005E41B5" w:rsidRDefault="00DD4AE6">
            <w:pPr>
              <w:pStyle w:val="TableParagraph"/>
              <w:numPr>
                <w:ilvl w:val="0"/>
                <w:numId w:val="3"/>
              </w:numPr>
              <w:tabs>
                <w:tab w:val="left" w:pos="827"/>
              </w:tabs>
              <w:ind w:left="827" w:hanging="359"/>
              <w:rPr>
                <w:b/>
              </w:rPr>
            </w:pPr>
            <w:r>
              <w:rPr>
                <w:b/>
                <w:spacing w:val="-5"/>
              </w:rPr>
              <w:t>Yes</w:t>
            </w:r>
          </w:p>
          <w:p w14:paraId="05E12ABA" w14:textId="77777777" w:rsidR="005E41B5" w:rsidRDefault="00DD4AE6">
            <w:pPr>
              <w:pStyle w:val="TableParagraph"/>
              <w:numPr>
                <w:ilvl w:val="0"/>
                <w:numId w:val="3"/>
              </w:numPr>
              <w:tabs>
                <w:tab w:val="left" w:pos="826"/>
              </w:tabs>
              <w:spacing w:before="76"/>
              <w:ind w:left="826" w:hanging="358"/>
            </w:pPr>
            <w:r>
              <w:rPr>
                <w:spacing w:val="-5"/>
              </w:rPr>
              <w:t>No</w:t>
            </w:r>
          </w:p>
          <w:p w14:paraId="2A30C829" w14:textId="77777777" w:rsidR="005E41B5" w:rsidRDefault="00DD4AE6">
            <w:pPr>
              <w:pStyle w:val="TableParagraph"/>
              <w:numPr>
                <w:ilvl w:val="0"/>
                <w:numId w:val="3"/>
              </w:numPr>
              <w:tabs>
                <w:tab w:val="left" w:pos="827"/>
              </w:tabs>
              <w:spacing w:before="78"/>
              <w:ind w:left="827" w:hanging="359"/>
            </w:pPr>
            <w:r>
              <w:t>don’t</w:t>
            </w:r>
            <w:r>
              <w:rPr>
                <w:spacing w:val="-3"/>
              </w:rPr>
              <w:t xml:space="preserve"> </w:t>
            </w:r>
            <w:r>
              <w:rPr>
                <w:spacing w:val="-4"/>
              </w:rPr>
              <w:t>know</w:t>
            </w:r>
          </w:p>
          <w:p w14:paraId="2C7B9547" w14:textId="77777777" w:rsidR="005E41B5" w:rsidRDefault="005E41B5">
            <w:pPr>
              <w:pStyle w:val="TableParagraph"/>
              <w:spacing w:before="4"/>
              <w:ind w:left="0"/>
              <w:rPr>
                <w:b/>
                <w:sz w:val="20"/>
              </w:rPr>
            </w:pPr>
          </w:p>
          <w:p w14:paraId="1C1A8A1B" w14:textId="77777777" w:rsidR="005E41B5" w:rsidRDefault="00DD4AE6">
            <w:pPr>
              <w:pStyle w:val="TableParagraph"/>
            </w:pPr>
            <w:r>
              <w:t>Yes</w:t>
            </w:r>
            <w:r>
              <w:rPr>
                <w:spacing w:val="-4"/>
              </w:rPr>
              <w:t xml:space="preserve"> </w:t>
            </w:r>
            <w:r>
              <w:t>in</w:t>
            </w:r>
            <w:r>
              <w:rPr>
                <w:spacing w:val="-3"/>
              </w:rPr>
              <w:t xml:space="preserve"> </w:t>
            </w:r>
            <w:r>
              <w:t>that</w:t>
            </w:r>
            <w:r>
              <w:rPr>
                <w:spacing w:val="-5"/>
              </w:rPr>
              <w:t xml:space="preserve"> </w:t>
            </w:r>
            <w:r>
              <w:t>these</w:t>
            </w:r>
            <w:r>
              <w:rPr>
                <w:spacing w:val="-5"/>
              </w:rPr>
              <w:t xml:space="preserve"> </w:t>
            </w:r>
            <w:r>
              <w:t>events</w:t>
            </w:r>
            <w:r>
              <w:rPr>
                <w:spacing w:val="-5"/>
              </w:rPr>
              <w:t xml:space="preserve"> </w:t>
            </w:r>
            <w:r>
              <w:t>exacerbate</w:t>
            </w:r>
            <w:r>
              <w:rPr>
                <w:spacing w:val="-5"/>
              </w:rPr>
              <w:t xml:space="preserve"> </w:t>
            </w:r>
            <w:r>
              <w:t>health</w:t>
            </w:r>
            <w:r>
              <w:rPr>
                <w:spacing w:val="-5"/>
              </w:rPr>
              <w:t xml:space="preserve"> </w:t>
            </w:r>
            <w:r>
              <w:rPr>
                <w:spacing w:val="-2"/>
              </w:rPr>
              <w:t>inequalities.</w:t>
            </w:r>
          </w:p>
          <w:p w14:paraId="4130E1F5" w14:textId="77777777" w:rsidR="005E41B5" w:rsidRDefault="005E41B5">
            <w:pPr>
              <w:pStyle w:val="TableParagraph"/>
              <w:spacing w:before="10"/>
              <w:ind w:left="0"/>
              <w:rPr>
                <w:b/>
                <w:sz w:val="31"/>
              </w:rPr>
            </w:pPr>
          </w:p>
          <w:p w14:paraId="0B595E08" w14:textId="77777777" w:rsidR="005E41B5" w:rsidRDefault="00DD4AE6">
            <w:pPr>
              <w:pStyle w:val="TableParagraph"/>
              <w:spacing w:line="312" w:lineRule="auto"/>
              <w:ind w:right="160"/>
            </w:pPr>
            <w:r>
              <w:rPr>
                <w:b/>
              </w:rPr>
              <w:t>Q16.</w:t>
            </w:r>
            <w:r>
              <w:rPr>
                <w:b/>
                <w:spacing w:val="-3"/>
              </w:rPr>
              <w:t xml:space="preserve"> </w:t>
            </w:r>
            <w:r>
              <w:t>In</w:t>
            </w:r>
            <w:r>
              <w:rPr>
                <w:spacing w:val="-4"/>
              </w:rPr>
              <w:t xml:space="preserve"> </w:t>
            </w:r>
            <w:r>
              <w:t>your</w:t>
            </w:r>
            <w:r>
              <w:rPr>
                <w:spacing w:val="-1"/>
              </w:rPr>
              <w:t xml:space="preserve"> </w:t>
            </w:r>
            <w:r>
              <w:t>opinion, what</w:t>
            </w:r>
            <w:r>
              <w:rPr>
                <w:spacing w:val="-1"/>
              </w:rPr>
              <w:t xml:space="preserve"> </w:t>
            </w:r>
            <w:r>
              <w:t>are</w:t>
            </w:r>
            <w:r>
              <w:rPr>
                <w:spacing w:val="-4"/>
              </w:rPr>
              <w:t xml:space="preserve"> </w:t>
            </w:r>
            <w:r>
              <w:t>the</w:t>
            </w:r>
            <w:r>
              <w:rPr>
                <w:spacing w:val="-2"/>
              </w:rPr>
              <w:t xml:space="preserve"> </w:t>
            </w:r>
            <w:r>
              <w:t>best</w:t>
            </w:r>
            <w:r>
              <w:rPr>
                <w:spacing w:val="-3"/>
              </w:rPr>
              <w:t xml:space="preserve"> </w:t>
            </w:r>
            <w:r>
              <w:t>measures</w:t>
            </w:r>
            <w:r>
              <w:rPr>
                <w:spacing w:val="-4"/>
              </w:rPr>
              <w:t xml:space="preserve"> </w:t>
            </w:r>
            <w:r>
              <w:t>of</w:t>
            </w:r>
            <w:r>
              <w:rPr>
                <w:spacing w:val="-3"/>
              </w:rPr>
              <w:t xml:space="preserve"> </w:t>
            </w:r>
            <w:r>
              <w:t>success</w:t>
            </w:r>
            <w:r>
              <w:rPr>
                <w:spacing w:val="-4"/>
              </w:rPr>
              <w:t xml:space="preserve"> </w:t>
            </w:r>
            <w:r>
              <w:t>in</w:t>
            </w:r>
            <w:r>
              <w:rPr>
                <w:spacing w:val="-4"/>
              </w:rPr>
              <w:t xml:space="preserve"> </w:t>
            </w:r>
            <w:r>
              <w:t>tackling</w:t>
            </w:r>
            <w:r>
              <w:rPr>
                <w:spacing w:val="-2"/>
              </w:rPr>
              <w:t xml:space="preserve"> </w:t>
            </w:r>
            <w:r>
              <w:t>AMR? Please</w:t>
            </w:r>
            <w:r>
              <w:rPr>
                <w:spacing w:val="-2"/>
              </w:rPr>
              <w:t xml:space="preserve"> </w:t>
            </w:r>
            <w:r>
              <w:t>give</w:t>
            </w:r>
            <w:r>
              <w:rPr>
                <w:spacing w:val="-4"/>
              </w:rPr>
              <w:t xml:space="preserve"> </w:t>
            </w:r>
            <w:r>
              <w:t>up to 3 suggestions.</w:t>
            </w:r>
          </w:p>
          <w:p w14:paraId="7E790D34" w14:textId="77777777" w:rsidR="005E41B5" w:rsidRDefault="005E41B5">
            <w:pPr>
              <w:pStyle w:val="TableParagraph"/>
              <w:spacing w:before="7"/>
              <w:ind w:left="0"/>
              <w:rPr>
                <w:b/>
                <w:sz w:val="28"/>
              </w:rPr>
            </w:pPr>
          </w:p>
          <w:p w14:paraId="04FC7BDB" w14:textId="77777777" w:rsidR="005E41B5" w:rsidRDefault="00DD4AE6">
            <w:pPr>
              <w:pStyle w:val="TableParagraph"/>
              <w:numPr>
                <w:ilvl w:val="1"/>
                <w:numId w:val="3"/>
              </w:numPr>
              <w:tabs>
                <w:tab w:val="left" w:pos="828"/>
              </w:tabs>
            </w:pPr>
            <w:r>
              <w:t>reduce</w:t>
            </w:r>
            <w:r>
              <w:rPr>
                <w:spacing w:val="-7"/>
              </w:rPr>
              <w:t xml:space="preserve"> </w:t>
            </w:r>
            <w:r>
              <w:t>the</w:t>
            </w:r>
            <w:r>
              <w:rPr>
                <w:spacing w:val="-5"/>
              </w:rPr>
              <w:t xml:space="preserve"> </w:t>
            </w:r>
            <w:r>
              <w:t>number</w:t>
            </w:r>
            <w:r>
              <w:rPr>
                <w:spacing w:val="-5"/>
              </w:rPr>
              <w:t xml:space="preserve"> </w:t>
            </w:r>
            <w:r>
              <w:t>of</w:t>
            </w:r>
            <w:r>
              <w:rPr>
                <w:spacing w:val="-6"/>
              </w:rPr>
              <w:t xml:space="preserve"> </w:t>
            </w:r>
            <w:r>
              <w:t>resistant</w:t>
            </w:r>
            <w:r>
              <w:rPr>
                <w:spacing w:val="-5"/>
              </w:rPr>
              <w:t xml:space="preserve"> </w:t>
            </w:r>
            <w:r>
              <w:rPr>
                <w:spacing w:val="-2"/>
              </w:rPr>
              <w:t>infections</w:t>
            </w:r>
          </w:p>
          <w:p w14:paraId="65282CB0" w14:textId="77777777" w:rsidR="005E41B5" w:rsidRDefault="00DD4AE6">
            <w:pPr>
              <w:pStyle w:val="TableParagraph"/>
              <w:numPr>
                <w:ilvl w:val="1"/>
                <w:numId w:val="3"/>
              </w:numPr>
              <w:tabs>
                <w:tab w:val="left" w:pos="828"/>
              </w:tabs>
              <w:spacing w:before="76"/>
            </w:pPr>
            <w:r>
              <w:t>reduce</w:t>
            </w:r>
            <w:r>
              <w:rPr>
                <w:spacing w:val="-5"/>
              </w:rPr>
              <w:t xml:space="preserve"> </w:t>
            </w:r>
            <w:r>
              <w:t>antimicrobial</w:t>
            </w:r>
            <w:r>
              <w:rPr>
                <w:spacing w:val="-5"/>
              </w:rPr>
              <w:t xml:space="preserve"> </w:t>
            </w:r>
            <w:r>
              <w:t>use</w:t>
            </w:r>
            <w:r>
              <w:rPr>
                <w:spacing w:val="-9"/>
              </w:rPr>
              <w:t xml:space="preserve"> </w:t>
            </w:r>
            <w:r>
              <w:t>in</w:t>
            </w:r>
            <w:r>
              <w:rPr>
                <w:spacing w:val="-5"/>
              </w:rPr>
              <w:t xml:space="preserve"> </w:t>
            </w:r>
            <w:r>
              <w:t>humans</w:t>
            </w:r>
            <w:r>
              <w:rPr>
                <w:spacing w:val="-6"/>
              </w:rPr>
              <w:t xml:space="preserve"> </w:t>
            </w:r>
            <w:r>
              <w:t>and</w:t>
            </w:r>
            <w:r>
              <w:rPr>
                <w:spacing w:val="-4"/>
              </w:rPr>
              <w:t xml:space="preserve"> </w:t>
            </w:r>
            <w:r>
              <w:rPr>
                <w:spacing w:val="-2"/>
              </w:rPr>
              <w:t>animals</w:t>
            </w:r>
          </w:p>
          <w:p w14:paraId="51475B9D" w14:textId="77777777" w:rsidR="005E41B5" w:rsidRDefault="005E41B5">
            <w:pPr>
              <w:pStyle w:val="TableParagraph"/>
              <w:ind w:left="0"/>
              <w:rPr>
                <w:b/>
                <w:sz w:val="26"/>
              </w:rPr>
            </w:pPr>
          </w:p>
          <w:p w14:paraId="399283A8" w14:textId="77777777" w:rsidR="005E41B5" w:rsidRDefault="005E41B5">
            <w:pPr>
              <w:pStyle w:val="TableParagraph"/>
              <w:spacing w:before="9"/>
              <w:ind w:left="0"/>
              <w:rPr>
                <w:b/>
              </w:rPr>
            </w:pPr>
          </w:p>
          <w:p w14:paraId="44D193E8" w14:textId="77777777" w:rsidR="005E41B5" w:rsidRDefault="00DD4AE6">
            <w:pPr>
              <w:pStyle w:val="TableParagraph"/>
            </w:pPr>
            <w:r>
              <w:rPr>
                <w:b/>
              </w:rPr>
              <w:t>Q17.</w:t>
            </w:r>
            <w:r>
              <w:rPr>
                <w:b/>
                <w:spacing w:val="-6"/>
              </w:rPr>
              <w:t xml:space="preserve"> </w:t>
            </w:r>
            <w:r>
              <w:t>Do</w:t>
            </w:r>
            <w:r>
              <w:rPr>
                <w:spacing w:val="-5"/>
              </w:rPr>
              <w:t xml:space="preserve"> </w:t>
            </w:r>
            <w:r>
              <w:t>you</w:t>
            </w:r>
            <w:r>
              <w:rPr>
                <w:spacing w:val="-6"/>
              </w:rPr>
              <w:t xml:space="preserve"> </w:t>
            </w:r>
            <w:r>
              <w:t>believe</w:t>
            </w:r>
            <w:r>
              <w:rPr>
                <w:spacing w:val="-5"/>
              </w:rPr>
              <w:t xml:space="preserve"> </w:t>
            </w:r>
            <w:r>
              <w:t>that</w:t>
            </w:r>
            <w:r>
              <w:rPr>
                <w:spacing w:val="-6"/>
              </w:rPr>
              <w:t xml:space="preserve"> </w:t>
            </w:r>
            <w:r>
              <w:t>there</w:t>
            </w:r>
            <w:r>
              <w:rPr>
                <w:spacing w:val="-5"/>
              </w:rPr>
              <w:t xml:space="preserve"> </w:t>
            </w:r>
            <w:r>
              <w:t>is</w:t>
            </w:r>
            <w:r>
              <w:rPr>
                <w:spacing w:val="-6"/>
              </w:rPr>
              <w:t xml:space="preserve"> </w:t>
            </w:r>
            <w:r>
              <w:t>sufficient</w:t>
            </w:r>
            <w:r>
              <w:rPr>
                <w:spacing w:val="-3"/>
              </w:rPr>
              <w:t xml:space="preserve"> </w:t>
            </w:r>
            <w:r>
              <w:t>public</w:t>
            </w:r>
            <w:r>
              <w:rPr>
                <w:spacing w:val="-7"/>
              </w:rPr>
              <w:t xml:space="preserve"> </w:t>
            </w:r>
            <w:r>
              <w:t>and</w:t>
            </w:r>
            <w:r>
              <w:rPr>
                <w:spacing w:val="-4"/>
              </w:rPr>
              <w:t xml:space="preserve"> </w:t>
            </w:r>
            <w:r>
              <w:t>professional</w:t>
            </w:r>
            <w:r>
              <w:rPr>
                <w:spacing w:val="-6"/>
              </w:rPr>
              <w:t xml:space="preserve"> </w:t>
            </w:r>
            <w:r>
              <w:t>awareness</w:t>
            </w:r>
            <w:r>
              <w:rPr>
                <w:spacing w:val="-5"/>
              </w:rPr>
              <w:t xml:space="preserve"> </w:t>
            </w:r>
            <w:r>
              <w:t>of</w:t>
            </w:r>
            <w:r>
              <w:rPr>
                <w:spacing w:val="-4"/>
              </w:rPr>
              <w:t xml:space="preserve"> AMR?</w:t>
            </w:r>
          </w:p>
          <w:p w14:paraId="3723F6E2" w14:textId="77777777" w:rsidR="005E41B5" w:rsidRDefault="00DD4AE6">
            <w:pPr>
              <w:pStyle w:val="TableParagraph"/>
              <w:numPr>
                <w:ilvl w:val="0"/>
                <w:numId w:val="2"/>
              </w:numPr>
              <w:tabs>
                <w:tab w:val="left" w:pos="826"/>
              </w:tabs>
              <w:spacing w:before="76"/>
              <w:ind w:left="826" w:hanging="358"/>
            </w:pPr>
            <w:r>
              <w:rPr>
                <w:spacing w:val="-5"/>
              </w:rPr>
              <w:t>Yes</w:t>
            </w:r>
          </w:p>
          <w:p w14:paraId="79C32081" w14:textId="77777777" w:rsidR="005E41B5" w:rsidRDefault="00DD4AE6">
            <w:pPr>
              <w:pStyle w:val="TableParagraph"/>
              <w:numPr>
                <w:ilvl w:val="0"/>
                <w:numId w:val="2"/>
              </w:numPr>
              <w:tabs>
                <w:tab w:val="left" w:pos="827"/>
              </w:tabs>
              <w:spacing w:before="76"/>
              <w:ind w:left="827" w:hanging="359"/>
              <w:rPr>
                <w:b/>
              </w:rPr>
            </w:pPr>
            <w:r>
              <w:rPr>
                <w:b/>
                <w:spacing w:val="-5"/>
              </w:rPr>
              <w:t>No</w:t>
            </w:r>
          </w:p>
          <w:p w14:paraId="4DC2DDFD" w14:textId="77777777" w:rsidR="005E41B5" w:rsidRDefault="00DD4AE6">
            <w:pPr>
              <w:pStyle w:val="TableParagraph"/>
              <w:numPr>
                <w:ilvl w:val="0"/>
                <w:numId w:val="2"/>
              </w:numPr>
              <w:tabs>
                <w:tab w:val="left" w:pos="827"/>
              </w:tabs>
              <w:spacing w:before="78"/>
              <w:ind w:left="827" w:hanging="359"/>
            </w:pPr>
            <w:r>
              <w:t>don’t</w:t>
            </w:r>
            <w:r>
              <w:rPr>
                <w:spacing w:val="-3"/>
              </w:rPr>
              <w:t xml:space="preserve"> </w:t>
            </w:r>
            <w:r>
              <w:rPr>
                <w:spacing w:val="-4"/>
              </w:rPr>
              <w:t>know</w:t>
            </w:r>
          </w:p>
          <w:p w14:paraId="47CB06C1" w14:textId="77777777" w:rsidR="005E41B5" w:rsidRDefault="005E41B5">
            <w:pPr>
              <w:pStyle w:val="TableParagraph"/>
              <w:spacing w:before="5"/>
              <w:ind w:left="0"/>
              <w:rPr>
                <w:b/>
                <w:sz w:val="20"/>
              </w:rPr>
            </w:pPr>
          </w:p>
          <w:p w14:paraId="52CEFDC4" w14:textId="77777777" w:rsidR="005E41B5" w:rsidRDefault="00DD4AE6">
            <w:pPr>
              <w:pStyle w:val="TableParagraph"/>
              <w:spacing w:line="312" w:lineRule="auto"/>
            </w:pPr>
            <w:r>
              <w:t>If</w:t>
            </w:r>
            <w:r>
              <w:rPr>
                <w:spacing w:val="-3"/>
              </w:rPr>
              <w:t xml:space="preserve"> </w:t>
            </w:r>
            <w:r>
              <w:t>no,</w:t>
            </w:r>
            <w:r>
              <w:rPr>
                <w:spacing w:val="-3"/>
              </w:rPr>
              <w:t xml:space="preserve"> </w:t>
            </w:r>
            <w:r>
              <w:t>what</w:t>
            </w:r>
            <w:r>
              <w:rPr>
                <w:spacing w:val="-3"/>
              </w:rPr>
              <w:t xml:space="preserve"> </w:t>
            </w:r>
            <w:r>
              <w:t>should</w:t>
            </w:r>
            <w:r>
              <w:rPr>
                <w:spacing w:val="-2"/>
              </w:rPr>
              <w:t xml:space="preserve"> </w:t>
            </w:r>
            <w:r>
              <w:t>be</w:t>
            </w:r>
            <w:r>
              <w:rPr>
                <w:spacing w:val="-4"/>
              </w:rPr>
              <w:t xml:space="preserve"> </w:t>
            </w:r>
            <w:r>
              <w:t>done</w:t>
            </w:r>
            <w:r>
              <w:rPr>
                <w:spacing w:val="-2"/>
              </w:rPr>
              <w:t xml:space="preserve"> </w:t>
            </w:r>
            <w:r>
              <w:t>to</w:t>
            </w:r>
            <w:r>
              <w:rPr>
                <w:spacing w:val="-4"/>
              </w:rPr>
              <w:t xml:space="preserve"> </w:t>
            </w:r>
            <w:r>
              <w:t>increase</w:t>
            </w:r>
            <w:r>
              <w:rPr>
                <w:spacing w:val="-4"/>
              </w:rPr>
              <w:t xml:space="preserve"> </w:t>
            </w:r>
            <w:r>
              <w:t>awareness</w:t>
            </w:r>
            <w:r>
              <w:rPr>
                <w:spacing w:val="-1"/>
              </w:rPr>
              <w:t xml:space="preserve"> </w:t>
            </w:r>
            <w:r>
              <w:t>of</w:t>
            </w:r>
            <w:r>
              <w:rPr>
                <w:spacing w:val="-3"/>
              </w:rPr>
              <w:t xml:space="preserve"> </w:t>
            </w:r>
            <w:r>
              <w:t>AMR?</w:t>
            </w:r>
            <w:r>
              <w:rPr>
                <w:spacing w:val="-4"/>
              </w:rPr>
              <w:t xml:space="preserve"> </w:t>
            </w:r>
            <w:r>
              <w:t>Please</w:t>
            </w:r>
            <w:r>
              <w:rPr>
                <w:spacing w:val="-2"/>
              </w:rPr>
              <w:t xml:space="preserve"> </w:t>
            </w:r>
            <w:r>
              <w:t>tell</w:t>
            </w:r>
            <w:r>
              <w:rPr>
                <w:spacing w:val="-2"/>
              </w:rPr>
              <w:t xml:space="preserve"> </w:t>
            </w:r>
            <w:r>
              <w:t>us</w:t>
            </w:r>
            <w:r>
              <w:rPr>
                <w:spacing w:val="-4"/>
              </w:rPr>
              <w:t xml:space="preserve"> </w:t>
            </w:r>
            <w:r>
              <w:t>in</w:t>
            </w:r>
            <w:r>
              <w:rPr>
                <w:spacing w:val="-2"/>
              </w:rPr>
              <w:t xml:space="preserve"> </w:t>
            </w:r>
            <w:r>
              <w:t>a</w:t>
            </w:r>
            <w:r>
              <w:rPr>
                <w:spacing w:val="-3"/>
              </w:rPr>
              <w:t xml:space="preserve"> </w:t>
            </w:r>
            <w:r>
              <w:t>maximum</w:t>
            </w:r>
            <w:r>
              <w:rPr>
                <w:spacing w:val="-3"/>
              </w:rPr>
              <w:t xml:space="preserve"> </w:t>
            </w:r>
            <w:r>
              <w:t>of</w:t>
            </w:r>
            <w:r>
              <w:rPr>
                <w:spacing w:val="-3"/>
              </w:rPr>
              <w:t xml:space="preserve"> </w:t>
            </w:r>
            <w:r>
              <w:t xml:space="preserve">250 </w:t>
            </w:r>
            <w:r>
              <w:rPr>
                <w:spacing w:val="-2"/>
              </w:rPr>
              <w:t>words.</w:t>
            </w:r>
          </w:p>
          <w:p w14:paraId="69EA385E" w14:textId="77777777" w:rsidR="005E41B5" w:rsidRDefault="005E41B5">
            <w:pPr>
              <w:pStyle w:val="TableParagraph"/>
              <w:spacing w:before="6"/>
              <w:ind w:left="0"/>
              <w:rPr>
                <w:b/>
                <w:sz w:val="28"/>
              </w:rPr>
            </w:pPr>
          </w:p>
          <w:p w14:paraId="59816B21" w14:textId="77777777" w:rsidR="005E41B5" w:rsidRDefault="00DD4AE6">
            <w:pPr>
              <w:pStyle w:val="TableParagraph"/>
              <w:spacing w:before="1" w:line="312" w:lineRule="auto"/>
              <w:ind w:right="160"/>
            </w:pPr>
            <w:r>
              <w:t>There is a need to improve communication strategies, e.g. through multi-pronged co-created campaigns targeting various audiences and segments of the population through different channels</w:t>
            </w:r>
            <w:r>
              <w:t xml:space="preserve"> to convey the urgency of the AMR crisis and to empower the direct beneficiaries to feel part of the problem and of the solution. These campaigns need to tackle the communication complexities that are pervasive in global and national AMR narrative. These h</w:t>
            </w:r>
            <w:r>
              <w:t>ave given rise to unhelpful dichotomies that place antimicrobial providers and users in opposition and compromise trust in public health information. Blaming messages, for having inaccurate</w:t>
            </w:r>
            <w:r>
              <w:rPr>
                <w:spacing w:val="-5"/>
              </w:rPr>
              <w:t xml:space="preserve"> </w:t>
            </w:r>
            <w:r>
              <w:t>knowledge</w:t>
            </w:r>
            <w:r>
              <w:rPr>
                <w:spacing w:val="-3"/>
              </w:rPr>
              <w:t xml:space="preserve"> </w:t>
            </w:r>
            <w:r>
              <w:t>or</w:t>
            </w:r>
            <w:r>
              <w:rPr>
                <w:spacing w:val="-7"/>
              </w:rPr>
              <w:t xml:space="preserve"> </w:t>
            </w:r>
            <w:r>
              <w:t>using</w:t>
            </w:r>
            <w:r>
              <w:rPr>
                <w:spacing w:val="-3"/>
              </w:rPr>
              <w:t xml:space="preserve"> </w:t>
            </w:r>
            <w:r>
              <w:t>antimicrobials</w:t>
            </w:r>
            <w:r>
              <w:rPr>
                <w:spacing w:val="-2"/>
              </w:rPr>
              <w:t xml:space="preserve"> </w:t>
            </w:r>
            <w:r>
              <w:t>inappropriately</w:t>
            </w:r>
            <w:r>
              <w:rPr>
                <w:spacing w:val="-5"/>
              </w:rPr>
              <w:t xml:space="preserve"> </w:t>
            </w:r>
            <w:r>
              <w:t>for</w:t>
            </w:r>
            <w:r>
              <w:rPr>
                <w:spacing w:val="-2"/>
              </w:rPr>
              <w:t xml:space="preserve"> </w:t>
            </w:r>
            <w:r>
              <w:t>instance,</w:t>
            </w:r>
            <w:r>
              <w:rPr>
                <w:spacing w:val="-6"/>
              </w:rPr>
              <w:t xml:space="preserve"> </w:t>
            </w:r>
            <w:r>
              <w:t>pe</w:t>
            </w:r>
            <w:r>
              <w:t>rmeate</w:t>
            </w:r>
            <w:r>
              <w:rPr>
                <w:spacing w:val="-3"/>
              </w:rPr>
              <w:t xml:space="preserve"> </w:t>
            </w:r>
            <w:r>
              <w:t>global</w:t>
            </w:r>
            <w:r>
              <w:rPr>
                <w:spacing w:val="-4"/>
              </w:rPr>
              <w:t xml:space="preserve"> </w:t>
            </w:r>
            <w:r>
              <w:t>and national communication strategies. Similarly, if not properly contextualised, means of information provision can promote social, cultural and linguistic inequalities by creating further isolation of already marginalised groups, whose invo</w:t>
            </w:r>
            <w:r>
              <w:t>lvement is obstructed by a lack of access to or literacy of technologies (e.g. in the context of public health social media campaigns).</w:t>
            </w:r>
          </w:p>
          <w:p w14:paraId="54F7A9ED" w14:textId="77777777" w:rsidR="005E41B5" w:rsidRDefault="00DD4AE6">
            <w:pPr>
              <w:pStyle w:val="TableParagraph"/>
              <w:spacing w:before="2"/>
            </w:pPr>
            <w:r>
              <w:t>There</w:t>
            </w:r>
            <w:r>
              <w:rPr>
                <w:spacing w:val="-7"/>
              </w:rPr>
              <w:t xml:space="preserve"> </w:t>
            </w:r>
            <w:r>
              <w:t>is</w:t>
            </w:r>
            <w:r>
              <w:rPr>
                <w:spacing w:val="-5"/>
              </w:rPr>
              <w:t xml:space="preserve"> </w:t>
            </w:r>
            <w:r>
              <w:t>a</w:t>
            </w:r>
            <w:r>
              <w:rPr>
                <w:spacing w:val="-7"/>
              </w:rPr>
              <w:t xml:space="preserve"> </w:t>
            </w:r>
            <w:r>
              <w:t>need</w:t>
            </w:r>
            <w:r>
              <w:rPr>
                <w:spacing w:val="-7"/>
              </w:rPr>
              <w:t xml:space="preserve"> </w:t>
            </w:r>
            <w:r>
              <w:t>to</w:t>
            </w:r>
            <w:r>
              <w:rPr>
                <w:spacing w:val="-8"/>
              </w:rPr>
              <w:t xml:space="preserve"> </w:t>
            </w:r>
            <w:r>
              <w:t>develop</w:t>
            </w:r>
            <w:r>
              <w:rPr>
                <w:spacing w:val="-5"/>
              </w:rPr>
              <w:t xml:space="preserve"> </w:t>
            </w:r>
            <w:r>
              <w:t>“user-focused”</w:t>
            </w:r>
            <w:r>
              <w:rPr>
                <w:spacing w:val="-5"/>
              </w:rPr>
              <w:t xml:space="preserve"> </w:t>
            </w:r>
            <w:r>
              <w:t>and</w:t>
            </w:r>
            <w:r>
              <w:rPr>
                <w:spacing w:val="-7"/>
              </w:rPr>
              <w:t xml:space="preserve"> </w:t>
            </w:r>
            <w:r>
              <w:t>“provider-focused”</w:t>
            </w:r>
            <w:r>
              <w:rPr>
                <w:spacing w:val="-5"/>
              </w:rPr>
              <w:t xml:space="preserve"> </w:t>
            </w:r>
            <w:r>
              <w:t>AMR</w:t>
            </w:r>
            <w:r>
              <w:rPr>
                <w:spacing w:val="-5"/>
              </w:rPr>
              <w:t xml:space="preserve"> </w:t>
            </w:r>
            <w:r>
              <w:rPr>
                <w:spacing w:val="-2"/>
              </w:rPr>
              <w:t>communication</w:t>
            </w:r>
          </w:p>
          <w:p w14:paraId="3C3EDA3D" w14:textId="77777777" w:rsidR="005E41B5" w:rsidRDefault="00DD4AE6">
            <w:pPr>
              <w:pStyle w:val="TableParagraph"/>
              <w:spacing w:line="330" w:lineRule="atLeast"/>
            </w:pPr>
            <w:r>
              <w:t>strategies</w:t>
            </w:r>
            <w:r>
              <w:rPr>
                <w:spacing w:val="-5"/>
              </w:rPr>
              <w:t xml:space="preserve"> </w:t>
            </w:r>
            <w:r>
              <w:t>that</w:t>
            </w:r>
            <w:r>
              <w:rPr>
                <w:spacing w:val="-4"/>
              </w:rPr>
              <w:t xml:space="preserve"> </w:t>
            </w:r>
            <w:r>
              <w:t>take</w:t>
            </w:r>
            <w:r>
              <w:rPr>
                <w:spacing w:val="-5"/>
              </w:rPr>
              <w:t xml:space="preserve"> </w:t>
            </w:r>
            <w:r>
              <w:t>these</w:t>
            </w:r>
            <w:r>
              <w:rPr>
                <w:spacing w:val="-3"/>
              </w:rPr>
              <w:t xml:space="preserve"> </w:t>
            </w:r>
            <w:r>
              <w:t>complexiti</w:t>
            </w:r>
            <w:r>
              <w:t>es</w:t>
            </w:r>
            <w:r>
              <w:rPr>
                <w:spacing w:val="-5"/>
              </w:rPr>
              <w:t xml:space="preserve"> </w:t>
            </w:r>
            <w:r>
              <w:t>into</w:t>
            </w:r>
            <w:r>
              <w:rPr>
                <w:spacing w:val="-3"/>
              </w:rPr>
              <w:t xml:space="preserve"> </w:t>
            </w:r>
            <w:r>
              <w:t>account</w:t>
            </w:r>
            <w:r>
              <w:rPr>
                <w:spacing w:val="-2"/>
              </w:rPr>
              <w:t xml:space="preserve"> </w:t>
            </w:r>
            <w:r>
              <w:t>and</w:t>
            </w:r>
            <w:r>
              <w:rPr>
                <w:spacing w:val="-5"/>
              </w:rPr>
              <w:t xml:space="preserve"> </w:t>
            </w:r>
            <w:r>
              <w:t>address</w:t>
            </w:r>
            <w:r>
              <w:rPr>
                <w:spacing w:val="-3"/>
              </w:rPr>
              <w:t xml:space="preserve"> </w:t>
            </w:r>
            <w:r>
              <w:t>communication</w:t>
            </w:r>
            <w:r>
              <w:rPr>
                <w:spacing w:val="-3"/>
              </w:rPr>
              <w:t xml:space="preserve"> </w:t>
            </w:r>
            <w:r>
              <w:t>gaps</w:t>
            </w:r>
            <w:r>
              <w:rPr>
                <w:spacing w:val="-5"/>
              </w:rPr>
              <w:t xml:space="preserve"> </w:t>
            </w:r>
            <w:r>
              <w:t>that currently hinder multi-level dialogues.</w:t>
            </w:r>
          </w:p>
        </w:tc>
      </w:tr>
    </w:tbl>
    <w:p w14:paraId="11A16F50" w14:textId="77777777" w:rsidR="005E41B5" w:rsidRDefault="005E41B5">
      <w:pPr>
        <w:spacing w:line="330" w:lineRule="atLeast"/>
        <w:sectPr w:rsidR="005E41B5">
          <w:pgSz w:w="11910" w:h="16840"/>
          <w:pgMar w:top="700" w:right="1080" w:bottom="1940" w:left="1080" w:header="0" w:footer="1750" w:gutter="0"/>
          <w:cols w:space="720"/>
        </w:sectPr>
      </w:pPr>
    </w:p>
    <w:p w14:paraId="1DD901D5" w14:textId="77777777" w:rsidR="005E41B5" w:rsidRDefault="005E41B5">
      <w:pPr>
        <w:spacing w:before="3"/>
        <w:rPr>
          <w:b/>
          <w:sz w:val="13"/>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5E41B5" w14:paraId="2B711CED" w14:textId="77777777">
        <w:trPr>
          <w:trHeight w:val="1804"/>
        </w:trPr>
        <w:tc>
          <w:tcPr>
            <w:tcW w:w="9516" w:type="dxa"/>
          </w:tcPr>
          <w:p w14:paraId="292812C9" w14:textId="77777777" w:rsidR="005E41B5" w:rsidRDefault="00DD4AE6">
            <w:pPr>
              <w:pStyle w:val="TableParagraph"/>
              <w:spacing w:line="312" w:lineRule="auto"/>
            </w:pPr>
            <w:r>
              <w:rPr>
                <w:b/>
              </w:rPr>
              <w:t>Q19.</w:t>
            </w:r>
            <w:r>
              <w:rPr>
                <w:b/>
                <w:spacing w:val="-3"/>
              </w:rPr>
              <w:t xml:space="preserve"> </w:t>
            </w:r>
            <w:r>
              <w:t>Are</w:t>
            </w:r>
            <w:r>
              <w:rPr>
                <w:spacing w:val="-4"/>
              </w:rPr>
              <w:t xml:space="preserve"> </w:t>
            </w:r>
            <w:r>
              <w:t>you</w:t>
            </w:r>
            <w:r>
              <w:rPr>
                <w:spacing w:val="-4"/>
              </w:rPr>
              <w:t xml:space="preserve"> </w:t>
            </w:r>
            <w:r>
              <w:t>content</w:t>
            </w:r>
            <w:r>
              <w:rPr>
                <w:spacing w:val="-3"/>
              </w:rPr>
              <w:t xml:space="preserve"> </w:t>
            </w:r>
            <w:r>
              <w:t>for</w:t>
            </w:r>
            <w:r>
              <w:rPr>
                <w:spacing w:val="-3"/>
              </w:rPr>
              <w:t xml:space="preserve"> </w:t>
            </w:r>
            <w:r>
              <w:t>the</w:t>
            </w:r>
            <w:r>
              <w:rPr>
                <w:spacing w:val="-4"/>
              </w:rPr>
              <w:t xml:space="preserve"> </w:t>
            </w:r>
            <w:r>
              <w:t>DHSC</w:t>
            </w:r>
            <w:r>
              <w:rPr>
                <w:spacing w:val="-2"/>
              </w:rPr>
              <w:t xml:space="preserve"> </w:t>
            </w:r>
            <w:r>
              <w:t>AMR</w:t>
            </w:r>
            <w:r>
              <w:rPr>
                <w:spacing w:val="-2"/>
              </w:rPr>
              <w:t xml:space="preserve"> </w:t>
            </w:r>
            <w:r>
              <w:t>policy</w:t>
            </w:r>
            <w:r>
              <w:rPr>
                <w:spacing w:val="-4"/>
              </w:rPr>
              <w:t xml:space="preserve"> </w:t>
            </w:r>
            <w:r>
              <w:t>team</w:t>
            </w:r>
            <w:r>
              <w:rPr>
                <w:spacing w:val="-3"/>
              </w:rPr>
              <w:t xml:space="preserve"> </w:t>
            </w:r>
            <w:r>
              <w:t>to</w:t>
            </w:r>
            <w:r>
              <w:rPr>
                <w:spacing w:val="-2"/>
              </w:rPr>
              <w:t xml:space="preserve"> </w:t>
            </w:r>
            <w:r>
              <w:t>contact you</w:t>
            </w:r>
            <w:r>
              <w:rPr>
                <w:spacing w:val="-4"/>
              </w:rPr>
              <w:t xml:space="preserve"> </w:t>
            </w:r>
            <w:r>
              <w:t>to</w:t>
            </w:r>
            <w:r>
              <w:rPr>
                <w:spacing w:val="-4"/>
              </w:rPr>
              <w:t xml:space="preserve"> </w:t>
            </w:r>
            <w:r>
              <w:t>take</w:t>
            </w:r>
            <w:r>
              <w:rPr>
                <w:spacing w:val="-2"/>
              </w:rPr>
              <w:t xml:space="preserve"> </w:t>
            </w:r>
            <w:r>
              <w:t>part in</w:t>
            </w:r>
            <w:r>
              <w:rPr>
                <w:spacing w:val="-4"/>
              </w:rPr>
              <w:t xml:space="preserve"> </w:t>
            </w:r>
            <w:r>
              <w:t>further stakeholder engagement as we develop the 2024 to 2029 national action plan?</w:t>
            </w:r>
          </w:p>
          <w:p w14:paraId="01656AA9" w14:textId="77777777" w:rsidR="005E41B5" w:rsidRDefault="00DD4AE6">
            <w:pPr>
              <w:pStyle w:val="TableParagraph"/>
              <w:numPr>
                <w:ilvl w:val="0"/>
                <w:numId w:val="1"/>
              </w:numPr>
              <w:tabs>
                <w:tab w:val="left" w:pos="827"/>
              </w:tabs>
              <w:ind w:left="827" w:hanging="359"/>
              <w:rPr>
                <w:b/>
              </w:rPr>
            </w:pPr>
            <w:r>
              <w:rPr>
                <w:b/>
                <w:spacing w:val="-5"/>
              </w:rPr>
              <w:t>Yes</w:t>
            </w:r>
          </w:p>
          <w:p w14:paraId="2AB98D5E" w14:textId="77777777" w:rsidR="005E41B5" w:rsidRDefault="00DD4AE6">
            <w:pPr>
              <w:pStyle w:val="TableParagraph"/>
              <w:numPr>
                <w:ilvl w:val="0"/>
                <w:numId w:val="1"/>
              </w:numPr>
              <w:tabs>
                <w:tab w:val="left" w:pos="826"/>
              </w:tabs>
              <w:spacing w:before="78"/>
              <w:ind w:left="826" w:hanging="358"/>
            </w:pPr>
            <w:r>
              <w:rPr>
                <w:spacing w:val="-5"/>
              </w:rPr>
              <w:t>No</w:t>
            </w:r>
          </w:p>
        </w:tc>
      </w:tr>
      <w:tr w:rsidR="005E41B5" w14:paraId="2A242846" w14:textId="77777777">
        <w:trPr>
          <w:trHeight w:val="383"/>
        </w:trPr>
        <w:tc>
          <w:tcPr>
            <w:tcW w:w="9516" w:type="dxa"/>
          </w:tcPr>
          <w:p w14:paraId="2D6F83E8" w14:textId="77777777" w:rsidR="005E41B5" w:rsidRDefault="00DD4AE6">
            <w:pPr>
              <w:pStyle w:val="TableParagraph"/>
              <w:spacing w:before="55"/>
              <w:rPr>
                <w:b/>
                <w:sz w:val="24"/>
              </w:rPr>
            </w:pPr>
            <w:r>
              <w:rPr>
                <w:b/>
                <w:sz w:val="24"/>
              </w:rPr>
              <w:t>When</w:t>
            </w:r>
            <w:r>
              <w:rPr>
                <w:b/>
                <w:spacing w:val="-2"/>
                <w:sz w:val="24"/>
              </w:rPr>
              <w:t xml:space="preserve"> </w:t>
            </w:r>
            <w:r>
              <w:rPr>
                <w:b/>
                <w:sz w:val="24"/>
              </w:rPr>
              <w:t>was</w:t>
            </w:r>
            <w:r>
              <w:rPr>
                <w:b/>
                <w:spacing w:val="-2"/>
                <w:sz w:val="24"/>
              </w:rPr>
              <w:t xml:space="preserve"> </w:t>
            </w:r>
            <w:r>
              <w:rPr>
                <w:b/>
                <w:sz w:val="24"/>
              </w:rPr>
              <w:t>the</w:t>
            </w:r>
            <w:r>
              <w:rPr>
                <w:b/>
                <w:spacing w:val="-6"/>
                <w:sz w:val="24"/>
              </w:rPr>
              <w:t xml:space="preserve"> </w:t>
            </w:r>
            <w:r>
              <w:rPr>
                <w:b/>
                <w:sz w:val="24"/>
              </w:rPr>
              <w:t>response</w:t>
            </w:r>
            <w:r>
              <w:rPr>
                <w:b/>
                <w:spacing w:val="-6"/>
                <w:sz w:val="24"/>
              </w:rPr>
              <w:t xml:space="preserve"> </w:t>
            </w:r>
            <w:r>
              <w:rPr>
                <w:b/>
                <w:spacing w:val="-2"/>
                <w:sz w:val="24"/>
              </w:rPr>
              <w:t>submitted?</w:t>
            </w:r>
          </w:p>
        </w:tc>
      </w:tr>
      <w:tr w:rsidR="005E41B5" w14:paraId="046F34F8" w14:textId="77777777">
        <w:trPr>
          <w:trHeight w:val="505"/>
        </w:trPr>
        <w:tc>
          <w:tcPr>
            <w:tcW w:w="9516" w:type="dxa"/>
          </w:tcPr>
          <w:p w14:paraId="4829BE1D" w14:textId="77777777" w:rsidR="005E41B5" w:rsidRDefault="00DD4AE6">
            <w:pPr>
              <w:pStyle w:val="TableParagraph"/>
              <w:spacing w:before="2"/>
            </w:pPr>
            <w:r>
              <w:t>20</w:t>
            </w:r>
            <w:r>
              <w:rPr>
                <w:vertAlign w:val="superscript"/>
              </w:rPr>
              <w:t>th</w:t>
            </w:r>
            <w:r>
              <w:rPr>
                <w:spacing w:val="-6"/>
              </w:rPr>
              <w:t xml:space="preserve"> </w:t>
            </w:r>
            <w:r>
              <w:t>January</w:t>
            </w:r>
            <w:r>
              <w:rPr>
                <w:spacing w:val="-4"/>
              </w:rPr>
              <w:t xml:space="preserve"> 2023</w:t>
            </w:r>
          </w:p>
        </w:tc>
      </w:tr>
      <w:tr w:rsidR="005E41B5" w14:paraId="43E16E4A" w14:textId="77777777">
        <w:trPr>
          <w:trHeight w:val="386"/>
        </w:trPr>
        <w:tc>
          <w:tcPr>
            <w:tcW w:w="9516" w:type="dxa"/>
          </w:tcPr>
          <w:p w14:paraId="394FC265" w14:textId="77777777" w:rsidR="005E41B5" w:rsidRDefault="00DD4AE6">
            <w:pPr>
              <w:pStyle w:val="TableParagraph"/>
              <w:spacing w:before="55"/>
              <w:rPr>
                <w:b/>
                <w:sz w:val="24"/>
              </w:rPr>
            </w:pPr>
            <w:r>
              <w:rPr>
                <w:b/>
                <w:sz w:val="24"/>
              </w:rPr>
              <w:t>Find</w:t>
            </w:r>
            <w:r>
              <w:rPr>
                <w:b/>
                <w:spacing w:val="-4"/>
                <w:sz w:val="24"/>
              </w:rPr>
              <w:t xml:space="preserve"> </w:t>
            </w:r>
            <w:r>
              <w:rPr>
                <w:b/>
                <w:sz w:val="24"/>
              </w:rPr>
              <w:t>out</w:t>
            </w:r>
            <w:r>
              <w:rPr>
                <w:b/>
                <w:spacing w:val="-4"/>
                <w:sz w:val="24"/>
              </w:rPr>
              <w:t xml:space="preserve"> </w:t>
            </w:r>
            <w:r>
              <w:rPr>
                <w:b/>
                <w:sz w:val="24"/>
              </w:rPr>
              <w:t>more</w:t>
            </w:r>
            <w:r>
              <w:rPr>
                <w:b/>
                <w:spacing w:val="-8"/>
                <w:sz w:val="24"/>
              </w:rPr>
              <w:t xml:space="preserve"> </w:t>
            </w:r>
            <w:r>
              <w:rPr>
                <w:b/>
                <w:sz w:val="24"/>
              </w:rPr>
              <w:t>about</w:t>
            </w:r>
            <w:r>
              <w:rPr>
                <w:b/>
                <w:spacing w:val="-8"/>
                <w:sz w:val="24"/>
              </w:rPr>
              <w:t xml:space="preserve"> </w:t>
            </w:r>
            <w:r>
              <w:rPr>
                <w:b/>
                <w:sz w:val="24"/>
              </w:rPr>
              <w:t>our</w:t>
            </w:r>
            <w:r>
              <w:rPr>
                <w:b/>
                <w:spacing w:val="-3"/>
                <w:sz w:val="24"/>
              </w:rPr>
              <w:t xml:space="preserve"> </w:t>
            </w:r>
            <w:r>
              <w:rPr>
                <w:b/>
                <w:sz w:val="24"/>
              </w:rPr>
              <w:t>research</w:t>
            </w:r>
            <w:r>
              <w:rPr>
                <w:b/>
                <w:spacing w:val="-5"/>
                <w:sz w:val="24"/>
              </w:rPr>
              <w:t xml:space="preserve"> </w:t>
            </w:r>
            <w:r>
              <w:rPr>
                <w:b/>
                <w:sz w:val="24"/>
              </w:rPr>
              <w:t>in</w:t>
            </w:r>
            <w:r>
              <w:rPr>
                <w:b/>
                <w:spacing w:val="-4"/>
                <w:sz w:val="24"/>
              </w:rPr>
              <w:t xml:space="preserve"> </w:t>
            </w:r>
            <w:r>
              <w:rPr>
                <w:b/>
                <w:sz w:val="24"/>
              </w:rPr>
              <w:t>this</w:t>
            </w:r>
            <w:r>
              <w:rPr>
                <w:b/>
                <w:spacing w:val="-3"/>
                <w:sz w:val="24"/>
              </w:rPr>
              <w:t xml:space="preserve"> </w:t>
            </w:r>
            <w:r>
              <w:rPr>
                <w:b/>
                <w:spacing w:val="-4"/>
                <w:sz w:val="24"/>
              </w:rPr>
              <w:t>area</w:t>
            </w:r>
          </w:p>
        </w:tc>
      </w:tr>
      <w:tr w:rsidR="005E41B5" w14:paraId="4B9385AF" w14:textId="77777777">
        <w:trPr>
          <w:trHeight w:val="758"/>
        </w:trPr>
        <w:tc>
          <w:tcPr>
            <w:tcW w:w="9516" w:type="dxa"/>
          </w:tcPr>
          <w:p w14:paraId="3A50DF4E" w14:textId="77777777" w:rsidR="005E41B5" w:rsidRDefault="00DD4AE6">
            <w:pPr>
              <w:pStyle w:val="TableParagraph"/>
            </w:pPr>
            <w:hyperlink r:id="rId14">
              <w:r>
                <w:rPr>
                  <w:color w:val="0000FF"/>
                  <w:spacing w:val="-2"/>
                  <w:u w:val="single" w:color="0000FF"/>
                </w:rPr>
                <w:t>https://www.gla.ac.uk/schools/healthwellbeing/research/determinantsofhealthandhealthinequalit</w:t>
              </w:r>
            </w:hyperlink>
            <w:r>
              <w:rPr>
                <w:color w:val="0000FF"/>
                <w:spacing w:val="-2"/>
              </w:rPr>
              <w:t xml:space="preserve"> </w:t>
            </w:r>
            <w:hyperlink r:id="rId15">
              <w:r>
                <w:rPr>
                  <w:color w:val="0000FF"/>
                  <w:spacing w:val="-2"/>
                  <w:u w:val="single" w:color="0000FF"/>
                </w:rPr>
                <w:t>ies/antimicrobialresistance/</w:t>
              </w:r>
            </w:hyperlink>
          </w:p>
        </w:tc>
      </w:tr>
      <w:tr w:rsidR="005E41B5" w14:paraId="3DFA4124" w14:textId="77777777">
        <w:trPr>
          <w:trHeight w:val="383"/>
        </w:trPr>
        <w:tc>
          <w:tcPr>
            <w:tcW w:w="9516" w:type="dxa"/>
          </w:tcPr>
          <w:p w14:paraId="757C55F3" w14:textId="77777777" w:rsidR="005E41B5" w:rsidRDefault="00DD4AE6">
            <w:pPr>
              <w:pStyle w:val="TableParagraph"/>
              <w:spacing w:before="55"/>
              <w:rPr>
                <w:b/>
                <w:sz w:val="24"/>
              </w:rPr>
            </w:pPr>
            <w:r>
              <w:rPr>
                <w:b/>
                <w:sz w:val="24"/>
              </w:rPr>
              <w:t>Who</w:t>
            </w:r>
            <w:r>
              <w:rPr>
                <w:b/>
                <w:spacing w:val="-4"/>
                <w:sz w:val="24"/>
              </w:rPr>
              <w:t xml:space="preserve"> </w:t>
            </w:r>
            <w:r>
              <w:rPr>
                <w:b/>
                <w:sz w:val="24"/>
              </w:rPr>
              <w:t>to</w:t>
            </w:r>
            <w:r>
              <w:rPr>
                <w:b/>
                <w:spacing w:val="-4"/>
                <w:sz w:val="24"/>
              </w:rPr>
              <w:t xml:space="preserve"> </w:t>
            </w:r>
            <w:r>
              <w:rPr>
                <w:b/>
                <w:sz w:val="24"/>
              </w:rPr>
              <w:t>contact</w:t>
            </w:r>
            <w:r>
              <w:rPr>
                <w:b/>
                <w:spacing w:val="-4"/>
                <w:sz w:val="24"/>
              </w:rPr>
              <w:t xml:space="preserve"> </w:t>
            </w:r>
            <w:r>
              <w:rPr>
                <w:b/>
                <w:sz w:val="24"/>
              </w:rPr>
              <w:t>about</w:t>
            </w:r>
            <w:r>
              <w:rPr>
                <w:b/>
                <w:spacing w:val="-5"/>
                <w:sz w:val="24"/>
              </w:rPr>
              <w:t xml:space="preserve"> </w:t>
            </w:r>
            <w:r>
              <w:rPr>
                <w:b/>
                <w:sz w:val="24"/>
              </w:rPr>
              <w:t>this</w:t>
            </w:r>
            <w:r>
              <w:rPr>
                <w:b/>
                <w:spacing w:val="-3"/>
                <w:sz w:val="24"/>
              </w:rPr>
              <w:t xml:space="preserve"> </w:t>
            </w:r>
            <w:r>
              <w:rPr>
                <w:b/>
                <w:spacing w:val="-2"/>
                <w:sz w:val="24"/>
              </w:rPr>
              <w:t>response</w:t>
            </w:r>
          </w:p>
        </w:tc>
      </w:tr>
      <w:tr w:rsidR="005E41B5" w14:paraId="1382A266" w14:textId="77777777">
        <w:trPr>
          <w:trHeight w:val="1518"/>
        </w:trPr>
        <w:tc>
          <w:tcPr>
            <w:tcW w:w="9516" w:type="dxa"/>
          </w:tcPr>
          <w:p w14:paraId="44A1D147" w14:textId="77777777" w:rsidR="005E41B5" w:rsidRDefault="00DD4AE6">
            <w:pPr>
              <w:pStyle w:val="TableParagraph"/>
            </w:pPr>
            <w:r>
              <w:t>Professor</w:t>
            </w:r>
            <w:r>
              <w:rPr>
                <w:spacing w:val="-2"/>
              </w:rPr>
              <w:t xml:space="preserve"> </w:t>
            </w:r>
            <w:r>
              <w:t>Shona</w:t>
            </w:r>
            <w:r>
              <w:rPr>
                <w:spacing w:val="-6"/>
              </w:rPr>
              <w:t xml:space="preserve"> </w:t>
            </w:r>
            <w:r>
              <w:t>Hilton,</w:t>
            </w:r>
            <w:r>
              <w:rPr>
                <w:spacing w:val="-5"/>
              </w:rPr>
              <w:t xml:space="preserve"> </w:t>
            </w:r>
            <w:r>
              <w:t>MRC/CSO</w:t>
            </w:r>
            <w:r>
              <w:rPr>
                <w:spacing w:val="-5"/>
              </w:rPr>
              <w:t xml:space="preserve"> </w:t>
            </w:r>
            <w:r>
              <w:t>Social</w:t>
            </w:r>
            <w:r>
              <w:rPr>
                <w:spacing w:val="-5"/>
              </w:rPr>
              <w:t xml:space="preserve"> </w:t>
            </w:r>
            <w:r>
              <w:t>and</w:t>
            </w:r>
            <w:r>
              <w:rPr>
                <w:spacing w:val="-4"/>
              </w:rPr>
              <w:t xml:space="preserve"> </w:t>
            </w:r>
            <w:r>
              <w:t>Public</w:t>
            </w:r>
            <w:r>
              <w:rPr>
                <w:spacing w:val="-3"/>
              </w:rPr>
              <w:t xml:space="preserve"> </w:t>
            </w:r>
            <w:r>
              <w:t>Health</w:t>
            </w:r>
            <w:r>
              <w:rPr>
                <w:spacing w:val="-4"/>
              </w:rPr>
              <w:t xml:space="preserve"> </w:t>
            </w:r>
            <w:r>
              <w:t>Sciences</w:t>
            </w:r>
            <w:r>
              <w:rPr>
                <w:spacing w:val="-4"/>
              </w:rPr>
              <w:t xml:space="preserve"> </w:t>
            </w:r>
            <w:r>
              <w:t>Unit,</w:t>
            </w:r>
            <w:r>
              <w:rPr>
                <w:spacing w:val="-1"/>
              </w:rPr>
              <w:t xml:space="preserve"> </w:t>
            </w:r>
            <w:r>
              <w:t>University</w:t>
            </w:r>
            <w:r>
              <w:rPr>
                <w:spacing w:val="-2"/>
              </w:rPr>
              <w:t xml:space="preserve"> </w:t>
            </w:r>
            <w:r>
              <w:t xml:space="preserve">of Glasgow. Email: </w:t>
            </w:r>
            <w:hyperlink r:id="rId16">
              <w:r>
                <w:rPr>
                  <w:color w:val="0000FF"/>
                  <w:u w:val="single" w:color="0000FF"/>
                </w:rPr>
                <w:t>Shona.Hilton@glasgow.ac.uk</w:t>
              </w:r>
            </w:hyperlink>
          </w:p>
          <w:p w14:paraId="0EE66A69" w14:textId="77777777" w:rsidR="005E41B5" w:rsidRDefault="005E41B5">
            <w:pPr>
              <w:pStyle w:val="TableParagraph"/>
              <w:spacing w:before="10"/>
              <w:ind w:left="0"/>
              <w:rPr>
                <w:b/>
                <w:sz w:val="21"/>
              </w:rPr>
            </w:pPr>
          </w:p>
          <w:p w14:paraId="388CFAEA" w14:textId="77777777" w:rsidR="005E41B5" w:rsidRDefault="00DD4AE6">
            <w:pPr>
              <w:pStyle w:val="TableParagraph"/>
              <w:spacing w:before="1"/>
            </w:pPr>
            <w:r>
              <w:t>Dr</w:t>
            </w:r>
            <w:r>
              <w:rPr>
                <w:spacing w:val="-3"/>
              </w:rPr>
              <w:t xml:space="preserve"> </w:t>
            </w:r>
            <w:r>
              <w:t>Marissa</w:t>
            </w:r>
            <w:r>
              <w:rPr>
                <w:spacing w:val="-4"/>
              </w:rPr>
              <w:t xml:space="preserve"> </w:t>
            </w:r>
            <w:r>
              <w:t>Smith,</w:t>
            </w:r>
            <w:r>
              <w:rPr>
                <w:spacing w:val="-5"/>
              </w:rPr>
              <w:t xml:space="preserve"> </w:t>
            </w:r>
            <w:r>
              <w:t>MRC/CSO</w:t>
            </w:r>
            <w:r>
              <w:rPr>
                <w:spacing w:val="-2"/>
              </w:rPr>
              <w:t xml:space="preserve"> </w:t>
            </w:r>
            <w:r>
              <w:t>Social</w:t>
            </w:r>
            <w:r>
              <w:rPr>
                <w:spacing w:val="-5"/>
              </w:rPr>
              <w:t xml:space="preserve"> </w:t>
            </w:r>
            <w:r>
              <w:t>and</w:t>
            </w:r>
            <w:r>
              <w:rPr>
                <w:spacing w:val="-4"/>
              </w:rPr>
              <w:t xml:space="preserve"> </w:t>
            </w:r>
            <w:r>
              <w:t>Public</w:t>
            </w:r>
            <w:r>
              <w:rPr>
                <w:spacing w:val="-3"/>
              </w:rPr>
              <w:t xml:space="preserve"> </w:t>
            </w:r>
            <w:r>
              <w:t>Health</w:t>
            </w:r>
            <w:r>
              <w:rPr>
                <w:spacing w:val="-3"/>
              </w:rPr>
              <w:t xml:space="preserve"> </w:t>
            </w:r>
            <w:r>
              <w:t>Sciences</w:t>
            </w:r>
            <w:r>
              <w:rPr>
                <w:spacing w:val="-3"/>
              </w:rPr>
              <w:t xml:space="preserve"> </w:t>
            </w:r>
            <w:r>
              <w:t>Unit,</w:t>
            </w:r>
            <w:r>
              <w:rPr>
                <w:spacing w:val="-2"/>
              </w:rPr>
              <w:t xml:space="preserve"> </w:t>
            </w:r>
            <w:r>
              <w:t>University</w:t>
            </w:r>
            <w:r>
              <w:rPr>
                <w:spacing w:val="-5"/>
              </w:rPr>
              <w:t xml:space="preserve"> </w:t>
            </w:r>
            <w:r>
              <w:t>of</w:t>
            </w:r>
            <w:r>
              <w:rPr>
                <w:spacing w:val="-5"/>
              </w:rPr>
              <w:t xml:space="preserve"> </w:t>
            </w:r>
            <w:r>
              <w:t xml:space="preserve">Glasgow. Email: </w:t>
            </w:r>
            <w:hyperlink r:id="rId17">
              <w:r>
                <w:rPr>
                  <w:color w:val="0000FF"/>
                  <w:u w:val="single" w:color="0000FF"/>
                </w:rPr>
                <w:t>Marissa.Smith@glasgow.ac.uk</w:t>
              </w:r>
            </w:hyperlink>
          </w:p>
        </w:tc>
      </w:tr>
    </w:tbl>
    <w:p w14:paraId="159CF029" w14:textId="77777777" w:rsidR="00000000" w:rsidRDefault="00DD4AE6"/>
    <w:sectPr w:rsidR="00000000">
      <w:pgSz w:w="11910" w:h="16840"/>
      <w:pgMar w:top="700" w:right="1080" w:bottom="1940" w:left="1080" w:header="0" w:footer="1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76B4A" w14:textId="77777777" w:rsidR="00000000" w:rsidRDefault="00DD4AE6">
      <w:r>
        <w:separator/>
      </w:r>
    </w:p>
  </w:endnote>
  <w:endnote w:type="continuationSeparator" w:id="0">
    <w:p w14:paraId="701413DD" w14:textId="77777777" w:rsidR="00000000" w:rsidRDefault="00DD4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8FD1" w14:textId="19932018" w:rsidR="005E41B5" w:rsidRDefault="005E41B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0D8C8" w14:textId="77777777" w:rsidR="00000000" w:rsidRDefault="00DD4AE6">
      <w:r>
        <w:separator/>
      </w:r>
    </w:p>
  </w:footnote>
  <w:footnote w:type="continuationSeparator" w:id="0">
    <w:p w14:paraId="13B38E2D" w14:textId="77777777" w:rsidR="00000000" w:rsidRDefault="00DD4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878C4"/>
    <w:multiLevelType w:val="hybridMultilevel"/>
    <w:tmpl w:val="84A05228"/>
    <w:lvl w:ilvl="0" w:tplc="4DF8B560">
      <w:start w:val="1"/>
      <w:numFmt w:val="lowerLetter"/>
      <w:lvlText w:val="%1)"/>
      <w:lvlJc w:val="left"/>
      <w:pPr>
        <w:ind w:left="367" w:hanging="260"/>
        <w:jc w:val="left"/>
      </w:pPr>
      <w:rPr>
        <w:rFonts w:hint="default"/>
        <w:spacing w:val="0"/>
        <w:w w:val="100"/>
        <w:lang w:val="en-US" w:eastAsia="en-US" w:bidi="ar-SA"/>
      </w:rPr>
    </w:lvl>
    <w:lvl w:ilvl="1" w:tplc="B4A21EB0">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2" w:tplc="ADDA3AF8">
      <w:numFmt w:val="bullet"/>
      <w:lvlText w:val="•"/>
      <w:lvlJc w:val="left"/>
      <w:pPr>
        <w:ind w:left="1785" w:hanging="360"/>
      </w:pPr>
      <w:rPr>
        <w:rFonts w:hint="default"/>
        <w:lang w:val="en-US" w:eastAsia="en-US" w:bidi="ar-SA"/>
      </w:rPr>
    </w:lvl>
    <w:lvl w:ilvl="3" w:tplc="90A828DE">
      <w:numFmt w:val="bullet"/>
      <w:lvlText w:val="•"/>
      <w:lvlJc w:val="left"/>
      <w:pPr>
        <w:ind w:left="2750" w:hanging="360"/>
      </w:pPr>
      <w:rPr>
        <w:rFonts w:hint="default"/>
        <w:lang w:val="en-US" w:eastAsia="en-US" w:bidi="ar-SA"/>
      </w:rPr>
    </w:lvl>
    <w:lvl w:ilvl="4" w:tplc="3730BD5A">
      <w:numFmt w:val="bullet"/>
      <w:lvlText w:val="•"/>
      <w:lvlJc w:val="left"/>
      <w:pPr>
        <w:ind w:left="3715" w:hanging="360"/>
      </w:pPr>
      <w:rPr>
        <w:rFonts w:hint="default"/>
        <w:lang w:val="en-US" w:eastAsia="en-US" w:bidi="ar-SA"/>
      </w:rPr>
    </w:lvl>
    <w:lvl w:ilvl="5" w:tplc="9A44CAF4">
      <w:numFmt w:val="bullet"/>
      <w:lvlText w:val="•"/>
      <w:lvlJc w:val="left"/>
      <w:pPr>
        <w:ind w:left="4680" w:hanging="360"/>
      </w:pPr>
      <w:rPr>
        <w:rFonts w:hint="default"/>
        <w:lang w:val="en-US" w:eastAsia="en-US" w:bidi="ar-SA"/>
      </w:rPr>
    </w:lvl>
    <w:lvl w:ilvl="6" w:tplc="6AD4ABCE">
      <w:numFmt w:val="bullet"/>
      <w:lvlText w:val="•"/>
      <w:lvlJc w:val="left"/>
      <w:pPr>
        <w:ind w:left="5645" w:hanging="360"/>
      </w:pPr>
      <w:rPr>
        <w:rFonts w:hint="default"/>
        <w:lang w:val="en-US" w:eastAsia="en-US" w:bidi="ar-SA"/>
      </w:rPr>
    </w:lvl>
    <w:lvl w:ilvl="7" w:tplc="8020D62E">
      <w:numFmt w:val="bullet"/>
      <w:lvlText w:val="•"/>
      <w:lvlJc w:val="left"/>
      <w:pPr>
        <w:ind w:left="6610" w:hanging="360"/>
      </w:pPr>
      <w:rPr>
        <w:rFonts w:hint="default"/>
        <w:lang w:val="en-US" w:eastAsia="en-US" w:bidi="ar-SA"/>
      </w:rPr>
    </w:lvl>
    <w:lvl w:ilvl="8" w:tplc="3376BD9C">
      <w:numFmt w:val="bullet"/>
      <w:lvlText w:val="•"/>
      <w:lvlJc w:val="left"/>
      <w:pPr>
        <w:ind w:left="7575" w:hanging="360"/>
      </w:pPr>
      <w:rPr>
        <w:rFonts w:hint="default"/>
        <w:lang w:val="en-US" w:eastAsia="en-US" w:bidi="ar-SA"/>
      </w:rPr>
    </w:lvl>
  </w:abstractNum>
  <w:abstractNum w:abstractNumId="1" w15:restartNumberingAfterBreak="0">
    <w:nsid w:val="2DF42AFC"/>
    <w:multiLevelType w:val="hybridMultilevel"/>
    <w:tmpl w:val="9C4EE936"/>
    <w:lvl w:ilvl="0" w:tplc="50F42C20">
      <w:start w:val="1"/>
      <w:numFmt w:val="lowerLetter"/>
      <w:lvlText w:val="%1)"/>
      <w:lvlJc w:val="left"/>
      <w:pPr>
        <w:ind w:left="828" w:hanging="360"/>
        <w:jc w:val="left"/>
      </w:pPr>
      <w:rPr>
        <w:rFonts w:hint="default"/>
        <w:spacing w:val="-1"/>
        <w:w w:val="100"/>
        <w:lang w:val="en-US" w:eastAsia="en-US" w:bidi="ar-SA"/>
      </w:rPr>
    </w:lvl>
    <w:lvl w:ilvl="1" w:tplc="2CA41E42">
      <w:numFmt w:val="bullet"/>
      <w:lvlText w:val="•"/>
      <w:lvlJc w:val="left"/>
      <w:pPr>
        <w:ind w:left="1688" w:hanging="360"/>
      </w:pPr>
      <w:rPr>
        <w:rFonts w:hint="default"/>
        <w:lang w:val="en-US" w:eastAsia="en-US" w:bidi="ar-SA"/>
      </w:rPr>
    </w:lvl>
    <w:lvl w:ilvl="2" w:tplc="316EC576">
      <w:numFmt w:val="bullet"/>
      <w:lvlText w:val="•"/>
      <w:lvlJc w:val="left"/>
      <w:pPr>
        <w:ind w:left="2557" w:hanging="360"/>
      </w:pPr>
      <w:rPr>
        <w:rFonts w:hint="default"/>
        <w:lang w:val="en-US" w:eastAsia="en-US" w:bidi="ar-SA"/>
      </w:rPr>
    </w:lvl>
    <w:lvl w:ilvl="3" w:tplc="D910B902">
      <w:numFmt w:val="bullet"/>
      <w:lvlText w:val="•"/>
      <w:lvlJc w:val="left"/>
      <w:pPr>
        <w:ind w:left="3425" w:hanging="360"/>
      </w:pPr>
      <w:rPr>
        <w:rFonts w:hint="default"/>
        <w:lang w:val="en-US" w:eastAsia="en-US" w:bidi="ar-SA"/>
      </w:rPr>
    </w:lvl>
    <w:lvl w:ilvl="4" w:tplc="31EA4496">
      <w:numFmt w:val="bullet"/>
      <w:lvlText w:val="•"/>
      <w:lvlJc w:val="left"/>
      <w:pPr>
        <w:ind w:left="4294" w:hanging="360"/>
      </w:pPr>
      <w:rPr>
        <w:rFonts w:hint="default"/>
        <w:lang w:val="en-US" w:eastAsia="en-US" w:bidi="ar-SA"/>
      </w:rPr>
    </w:lvl>
    <w:lvl w:ilvl="5" w:tplc="BC50DC42">
      <w:numFmt w:val="bullet"/>
      <w:lvlText w:val="•"/>
      <w:lvlJc w:val="left"/>
      <w:pPr>
        <w:ind w:left="5163" w:hanging="360"/>
      </w:pPr>
      <w:rPr>
        <w:rFonts w:hint="default"/>
        <w:lang w:val="en-US" w:eastAsia="en-US" w:bidi="ar-SA"/>
      </w:rPr>
    </w:lvl>
    <w:lvl w:ilvl="6" w:tplc="7C764678">
      <w:numFmt w:val="bullet"/>
      <w:lvlText w:val="•"/>
      <w:lvlJc w:val="left"/>
      <w:pPr>
        <w:ind w:left="6031" w:hanging="360"/>
      </w:pPr>
      <w:rPr>
        <w:rFonts w:hint="default"/>
        <w:lang w:val="en-US" w:eastAsia="en-US" w:bidi="ar-SA"/>
      </w:rPr>
    </w:lvl>
    <w:lvl w:ilvl="7" w:tplc="E73EDBAA">
      <w:numFmt w:val="bullet"/>
      <w:lvlText w:val="•"/>
      <w:lvlJc w:val="left"/>
      <w:pPr>
        <w:ind w:left="6900" w:hanging="360"/>
      </w:pPr>
      <w:rPr>
        <w:rFonts w:hint="default"/>
        <w:lang w:val="en-US" w:eastAsia="en-US" w:bidi="ar-SA"/>
      </w:rPr>
    </w:lvl>
    <w:lvl w:ilvl="8" w:tplc="C91E2D62">
      <w:numFmt w:val="bullet"/>
      <w:lvlText w:val="•"/>
      <w:lvlJc w:val="left"/>
      <w:pPr>
        <w:ind w:left="7768" w:hanging="360"/>
      </w:pPr>
      <w:rPr>
        <w:rFonts w:hint="default"/>
        <w:lang w:val="en-US" w:eastAsia="en-US" w:bidi="ar-SA"/>
      </w:rPr>
    </w:lvl>
  </w:abstractNum>
  <w:abstractNum w:abstractNumId="2" w15:restartNumberingAfterBreak="0">
    <w:nsid w:val="33157BF8"/>
    <w:multiLevelType w:val="hybridMultilevel"/>
    <w:tmpl w:val="4B208140"/>
    <w:lvl w:ilvl="0" w:tplc="1186A1B6">
      <w:start w:val="1"/>
      <w:numFmt w:val="lowerLetter"/>
      <w:lvlText w:val="%1)"/>
      <w:lvlJc w:val="left"/>
      <w:pPr>
        <w:ind w:left="828" w:hanging="360"/>
        <w:jc w:val="left"/>
      </w:pPr>
      <w:rPr>
        <w:rFonts w:ascii="Arial" w:eastAsia="Arial" w:hAnsi="Arial" w:cs="Arial" w:hint="default"/>
        <w:b w:val="0"/>
        <w:bCs w:val="0"/>
        <w:i w:val="0"/>
        <w:iCs w:val="0"/>
        <w:spacing w:val="-1"/>
        <w:w w:val="100"/>
        <w:sz w:val="22"/>
        <w:szCs w:val="22"/>
        <w:lang w:val="en-US" w:eastAsia="en-US" w:bidi="ar-SA"/>
      </w:rPr>
    </w:lvl>
    <w:lvl w:ilvl="1" w:tplc="49CEB754">
      <w:numFmt w:val="bullet"/>
      <w:lvlText w:val="•"/>
      <w:lvlJc w:val="left"/>
      <w:pPr>
        <w:ind w:left="1688" w:hanging="360"/>
      </w:pPr>
      <w:rPr>
        <w:rFonts w:hint="default"/>
        <w:lang w:val="en-US" w:eastAsia="en-US" w:bidi="ar-SA"/>
      </w:rPr>
    </w:lvl>
    <w:lvl w:ilvl="2" w:tplc="8F5683A4">
      <w:numFmt w:val="bullet"/>
      <w:lvlText w:val="•"/>
      <w:lvlJc w:val="left"/>
      <w:pPr>
        <w:ind w:left="2557" w:hanging="360"/>
      </w:pPr>
      <w:rPr>
        <w:rFonts w:hint="default"/>
        <w:lang w:val="en-US" w:eastAsia="en-US" w:bidi="ar-SA"/>
      </w:rPr>
    </w:lvl>
    <w:lvl w:ilvl="3" w:tplc="93DCE2BC">
      <w:numFmt w:val="bullet"/>
      <w:lvlText w:val="•"/>
      <w:lvlJc w:val="left"/>
      <w:pPr>
        <w:ind w:left="3425" w:hanging="360"/>
      </w:pPr>
      <w:rPr>
        <w:rFonts w:hint="default"/>
        <w:lang w:val="en-US" w:eastAsia="en-US" w:bidi="ar-SA"/>
      </w:rPr>
    </w:lvl>
    <w:lvl w:ilvl="4" w:tplc="C8AC24D2">
      <w:numFmt w:val="bullet"/>
      <w:lvlText w:val="•"/>
      <w:lvlJc w:val="left"/>
      <w:pPr>
        <w:ind w:left="4294" w:hanging="360"/>
      </w:pPr>
      <w:rPr>
        <w:rFonts w:hint="default"/>
        <w:lang w:val="en-US" w:eastAsia="en-US" w:bidi="ar-SA"/>
      </w:rPr>
    </w:lvl>
    <w:lvl w:ilvl="5" w:tplc="F8EAF0CC">
      <w:numFmt w:val="bullet"/>
      <w:lvlText w:val="•"/>
      <w:lvlJc w:val="left"/>
      <w:pPr>
        <w:ind w:left="5163" w:hanging="360"/>
      </w:pPr>
      <w:rPr>
        <w:rFonts w:hint="default"/>
        <w:lang w:val="en-US" w:eastAsia="en-US" w:bidi="ar-SA"/>
      </w:rPr>
    </w:lvl>
    <w:lvl w:ilvl="6" w:tplc="574690CE">
      <w:numFmt w:val="bullet"/>
      <w:lvlText w:val="•"/>
      <w:lvlJc w:val="left"/>
      <w:pPr>
        <w:ind w:left="6031" w:hanging="360"/>
      </w:pPr>
      <w:rPr>
        <w:rFonts w:hint="default"/>
        <w:lang w:val="en-US" w:eastAsia="en-US" w:bidi="ar-SA"/>
      </w:rPr>
    </w:lvl>
    <w:lvl w:ilvl="7" w:tplc="D50827D4">
      <w:numFmt w:val="bullet"/>
      <w:lvlText w:val="•"/>
      <w:lvlJc w:val="left"/>
      <w:pPr>
        <w:ind w:left="6900" w:hanging="360"/>
      </w:pPr>
      <w:rPr>
        <w:rFonts w:hint="default"/>
        <w:lang w:val="en-US" w:eastAsia="en-US" w:bidi="ar-SA"/>
      </w:rPr>
    </w:lvl>
    <w:lvl w:ilvl="8" w:tplc="3CDC5036">
      <w:numFmt w:val="bullet"/>
      <w:lvlText w:val="•"/>
      <w:lvlJc w:val="left"/>
      <w:pPr>
        <w:ind w:left="7768" w:hanging="360"/>
      </w:pPr>
      <w:rPr>
        <w:rFonts w:hint="default"/>
        <w:lang w:val="en-US" w:eastAsia="en-US" w:bidi="ar-SA"/>
      </w:rPr>
    </w:lvl>
  </w:abstractNum>
  <w:abstractNum w:abstractNumId="3" w15:restartNumberingAfterBreak="0">
    <w:nsid w:val="40A701F2"/>
    <w:multiLevelType w:val="hybridMultilevel"/>
    <w:tmpl w:val="BD946014"/>
    <w:lvl w:ilvl="0" w:tplc="44C21466">
      <w:start w:val="1"/>
      <w:numFmt w:val="lowerLetter"/>
      <w:lvlText w:val="%1)"/>
      <w:lvlJc w:val="left"/>
      <w:pPr>
        <w:ind w:left="828" w:hanging="360"/>
        <w:jc w:val="left"/>
      </w:pPr>
      <w:rPr>
        <w:rFonts w:hint="default"/>
        <w:spacing w:val="-1"/>
        <w:w w:val="100"/>
        <w:lang w:val="en-US" w:eastAsia="en-US" w:bidi="ar-SA"/>
      </w:rPr>
    </w:lvl>
    <w:lvl w:ilvl="1" w:tplc="F80A1990">
      <w:numFmt w:val="bullet"/>
      <w:lvlText w:val="•"/>
      <w:lvlJc w:val="left"/>
      <w:pPr>
        <w:ind w:left="1688" w:hanging="360"/>
      </w:pPr>
      <w:rPr>
        <w:rFonts w:hint="default"/>
        <w:lang w:val="en-US" w:eastAsia="en-US" w:bidi="ar-SA"/>
      </w:rPr>
    </w:lvl>
    <w:lvl w:ilvl="2" w:tplc="240E846A">
      <w:numFmt w:val="bullet"/>
      <w:lvlText w:val="•"/>
      <w:lvlJc w:val="left"/>
      <w:pPr>
        <w:ind w:left="2557" w:hanging="360"/>
      </w:pPr>
      <w:rPr>
        <w:rFonts w:hint="default"/>
        <w:lang w:val="en-US" w:eastAsia="en-US" w:bidi="ar-SA"/>
      </w:rPr>
    </w:lvl>
    <w:lvl w:ilvl="3" w:tplc="6E124910">
      <w:numFmt w:val="bullet"/>
      <w:lvlText w:val="•"/>
      <w:lvlJc w:val="left"/>
      <w:pPr>
        <w:ind w:left="3425" w:hanging="360"/>
      </w:pPr>
      <w:rPr>
        <w:rFonts w:hint="default"/>
        <w:lang w:val="en-US" w:eastAsia="en-US" w:bidi="ar-SA"/>
      </w:rPr>
    </w:lvl>
    <w:lvl w:ilvl="4" w:tplc="7B38B88A">
      <w:numFmt w:val="bullet"/>
      <w:lvlText w:val="•"/>
      <w:lvlJc w:val="left"/>
      <w:pPr>
        <w:ind w:left="4294" w:hanging="360"/>
      </w:pPr>
      <w:rPr>
        <w:rFonts w:hint="default"/>
        <w:lang w:val="en-US" w:eastAsia="en-US" w:bidi="ar-SA"/>
      </w:rPr>
    </w:lvl>
    <w:lvl w:ilvl="5" w:tplc="FC32BE80">
      <w:numFmt w:val="bullet"/>
      <w:lvlText w:val="•"/>
      <w:lvlJc w:val="left"/>
      <w:pPr>
        <w:ind w:left="5163" w:hanging="360"/>
      </w:pPr>
      <w:rPr>
        <w:rFonts w:hint="default"/>
        <w:lang w:val="en-US" w:eastAsia="en-US" w:bidi="ar-SA"/>
      </w:rPr>
    </w:lvl>
    <w:lvl w:ilvl="6" w:tplc="CE485202">
      <w:numFmt w:val="bullet"/>
      <w:lvlText w:val="•"/>
      <w:lvlJc w:val="left"/>
      <w:pPr>
        <w:ind w:left="6031" w:hanging="360"/>
      </w:pPr>
      <w:rPr>
        <w:rFonts w:hint="default"/>
        <w:lang w:val="en-US" w:eastAsia="en-US" w:bidi="ar-SA"/>
      </w:rPr>
    </w:lvl>
    <w:lvl w:ilvl="7" w:tplc="8E6661A2">
      <w:numFmt w:val="bullet"/>
      <w:lvlText w:val="•"/>
      <w:lvlJc w:val="left"/>
      <w:pPr>
        <w:ind w:left="6900" w:hanging="360"/>
      </w:pPr>
      <w:rPr>
        <w:rFonts w:hint="default"/>
        <w:lang w:val="en-US" w:eastAsia="en-US" w:bidi="ar-SA"/>
      </w:rPr>
    </w:lvl>
    <w:lvl w:ilvl="8" w:tplc="2292B398">
      <w:numFmt w:val="bullet"/>
      <w:lvlText w:val="•"/>
      <w:lvlJc w:val="left"/>
      <w:pPr>
        <w:ind w:left="7768" w:hanging="360"/>
      </w:pPr>
      <w:rPr>
        <w:rFonts w:hint="default"/>
        <w:lang w:val="en-US" w:eastAsia="en-US" w:bidi="ar-SA"/>
      </w:rPr>
    </w:lvl>
  </w:abstractNum>
  <w:abstractNum w:abstractNumId="4" w15:restartNumberingAfterBreak="0">
    <w:nsid w:val="4B233C27"/>
    <w:multiLevelType w:val="hybridMultilevel"/>
    <w:tmpl w:val="E138B55A"/>
    <w:lvl w:ilvl="0" w:tplc="AE86DD10">
      <w:start w:val="1"/>
      <w:numFmt w:val="lowerLetter"/>
      <w:lvlText w:val="%1)"/>
      <w:lvlJc w:val="left"/>
      <w:pPr>
        <w:ind w:left="828" w:hanging="360"/>
        <w:jc w:val="left"/>
      </w:pPr>
      <w:rPr>
        <w:rFonts w:hint="default"/>
        <w:spacing w:val="-1"/>
        <w:w w:val="100"/>
        <w:lang w:val="en-US" w:eastAsia="en-US" w:bidi="ar-SA"/>
      </w:rPr>
    </w:lvl>
    <w:lvl w:ilvl="1" w:tplc="69A20558">
      <w:numFmt w:val="bullet"/>
      <w:lvlText w:val="•"/>
      <w:lvlJc w:val="left"/>
      <w:pPr>
        <w:ind w:left="1688" w:hanging="360"/>
      </w:pPr>
      <w:rPr>
        <w:rFonts w:hint="default"/>
        <w:lang w:val="en-US" w:eastAsia="en-US" w:bidi="ar-SA"/>
      </w:rPr>
    </w:lvl>
    <w:lvl w:ilvl="2" w:tplc="5734C476">
      <w:numFmt w:val="bullet"/>
      <w:lvlText w:val="•"/>
      <w:lvlJc w:val="left"/>
      <w:pPr>
        <w:ind w:left="2557" w:hanging="360"/>
      </w:pPr>
      <w:rPr>
        <w:rFonts w:hint="default"/>
        <w:lang w:val="en-US" w:eastAsia="en-US" w:bidi="ar-SA"/>
      </w:rPr>
    </w:lvl>
    <w:lvl w:ilvl="3" w:tplc="6A3020C4">
      <w:numFmt w:val="bullet"/>
      <w:lvlText w:val="•"/>
      <w:lvlJc w:val="left"/>
      <w:pPr>
        <w:ind w:left="3425" w:hanging="360"/>
      </w:pPr>
      <w:rPr>
        <w:rFonts w:hint="default"/>
        <w:lang w:val="en-US" w:eastAsia="en-US" w:bidi="ar-SA"/>
      </w:rPr>
    </w:lvl>
    <w:lvl w:ilvl="4" w:tplc="68F27CB8">
      <w:numFmt w:val="bullet"/>
      <w:lvlText w:val="•"/>
      <w:lvlJc w:val="left"/>
      <w:pPr>
        <w:ind w:left="4294" w:hanging="360"/>
      </w:pPr>
      <w:rPr>
        <w:rFonts w:hint="default"/>
        <w:lang w:val="en-US" w:eastAsia="en-US" w:bidi="ar-SA"/>
      </w:rPr>
    </w:lvl>
    <w:lvl w:ilvl="5" w:tplc="1ED6767A">
      <w:numFmt w:val="bullet"/>
      <w:lvlText w:val="•"/>
      <w:lvlJc w:val="left"/>
      <w:pPr>
        <w:ind w:left="5163" w:hanging="360"/>
      </w:pPr>
      <w:rPr>
        <w:rFonts w:hint="default"/>
        <w:lang w:val="en-US" w:eastAsia="en-US" w:bidi="ar-SA"/>
      </w:rPr>
    </w:lvl>
    <w:lvl w:ilvl="6" w:tplc="971E09E6">
      <w:numFmt w:val="bullet"/>
      <w:lvlText w:val="•"/>
      <w:lvlJc w:val="left"/>
      <w:pPr>
        <w:ind w:left="6031" w:hanging="360"/>
      </w:pPr>
      <w:rPr>
        <w:rFonts w:hint="default"/>
        <w:lang w:val="en-US" w:eastAsia="en-US" w:bidi="ar-SA"/>
      </w:rPr>
    </w:lvl>
    <w:lvl w:ilvl="7" w:tplc="168C669E">
      <w:numFmt w:val="bullet"/>
      <w:lvlText w:val="•"/>
      <w:lvlJc w:val="left"/>
      <w:pPr>
        <w:ind w:left="6900" w:hanging="360"/>
      </w:pPr>
      <w:rPr>
        <w:rFonts w:hint="default"/>
        <w:lang w:val="en-US" w:eastAsia="en-US" w:bidi="ar-SA"/>
      </w:rPr>
    </w:lvl>
    <w:lvl w:ilvl="8" w:tplc="35A67B02">
      <w:numFmt w:val="bullet"/>
      <w:lvlText w:val="•"/>
      <w:lvlJc w:val="left"/>
      <w:pPr>
        <w:ind w:left="7768" w:hanging="360"/>
      </w:pPr>
      <w:rPr>
        <w:rFonts w:hint="default"/>
        <w:lang w:val="en-US" w:eastAsia="en-US" w:bidi="ar-SA"/>
      </w:rPr>
    </w:lvl>
  </w:abstractNum>
  <w:abstractNum w:abstractNumId="5" w15:restartNumberingAfterBreak="0">
    <w:nsid w:val="52A718E4"/>
    <w:multiLevelType w:val="hybridMultilevel"/>
    <w:tmpl w:val="408C867A"/>
    <w:lvl w:ilvl="0" w:tplc="9EBACA54">
      <w:start w:val="1"/>
      <w:numFmt w:val="lowerLetter"/>
      <w:lvlText w:val="%1)"/>
      <w:lvlJc w:val="left"/>
      <w:pPr>
        <w:ind w:left="828" w:hanging="360"/>
        <w:jc w:val="left"/>
      </w:pPr>
      <w:rPr>
        <w:rFonts w:hint="default"/>
        <w:spacing w:val="-1"/>
        <w:w w:val="100"/>
        <w:lang w:val="en-US" w:eastAsia="en-US" w:bidi="ar-SA"/>
      </w:rPr>
    </w:lvl>
    <w:lvl w:ilvl="1" w:tplc="92CC2B76">
      <w:numFmt w:val="bullet"/>
      <w:lvlText w:val="•"/>
      <w:lvlJc w:val="left"/>
      <w:pPr>
        <w:ind w:left="1688" w:hanging="360"/>
      </w:pPr>
      <w:rPr>
        <w:rFonts w:hint="default"/>
        <w:lang w:val="en-US" w:eastAsia="en-US" w:bidi="ar-SA"/>
      </w:rPr>
    </w:lvl>
    <w:lvl w:ilvl="2" w:tplc="A3F8E3B6">
      <w:numFmt w:val="bullet"/>
      <w:lvlText w:val="•"/>
      <w:lvlJc w:val="left"/>
      <w:pPr>
        <w:ind w:left="2557" w:hanging="360"/>
      </w:pPr>
      <w:rPr>
        <w:rFonts w:hint="default"/>
        <w:lang w:val="en-US" w:eastAsia="en-US" w:bidi="ar-SA"/>
      </w:rPr>
    </w:lvl>
    <w:lvl w:ilvl="3" w:tplc="506814EA">
      <w:numFmt w:val="bullet"/>
      <w:lvlText w:val="•"/>
      <w:lvlJc w:val="left"/>
      <w:pPr>
        <w:ind w:left="3425" w:hanging="360"/>
      </w:pPr>
      <w:rPr>
        <w:rFonts w:hint="default"/>
        <w:lang w:val="en-US" w:eastAsia="en-US" w:bidi="ar-SA"/>
      </w:rPr>
    </w:lvl>
    <w:lvl w:ilvl="4" w:tplc="AA68F8BC">
      <w:numFmt w:val="bullet"/>
      <w:lvlText w:val="•"/>
      <w:lvlJc w:val="left"/>
      <w:pPr>
        <w:ind w:left="4294" w:hanging="360"/>
      </w:pPr>
      <w:rPr>
        <w:rFonts w:hint="default"/>
        <w:lang w:val="en-US" w:eastAsia="en-US" w:bidi="ar-SA"/>
      </w:rPr>
    </w:lvl>
    <w:lvl w:ilvl="5" w:tplc="006A24E6">
      <w:numFmt w:val="bullet"/>
      <w:lvlText w:val="•"/>
      <w:lvlJc w:val="left"/>
      <w:pPr>
        <w:ind w:left="5163" w:hanging="360"/>
      </w:pPr>
      <w:rPr>
        <w:rFonts w:hint="default"/>
        <w:lang w:val="en-US" w:eastAsia="en-US" w:bidi="ar-SA"/>
      </w:rPr>
    </w:lvl>
    <w:lvl w:ilvl="6" w:tplc="D3EE0AD4">
      <w:numFmt w:val="bullet"/>
      <w:lvlText w:val="•"/>
      <w:lvlJc w:val="left"/>
      <w:pPr>
        <w:ind w:left="6031" w:hanging="360"/>
      </w:pPr>
      <w:rPr>
        <w:rFonts w:hint="default"/>
        <w:lang w:val="en-US" w:eastAsia="en-US" w:bidi="ar-SA"/>
      </w:rPr>
    </w:lvl>
    <w:lvl w:ilvl="7" w:tplc="D5BAF8E0">
      <w:numFmt w:val="bullet"/>
      <w:lvlText w:val="•"/>
      <w:lvlJc w:val="left"/>
      <w:pPr>
        <w:ind w:left="6900" w:hanging="360"/>
      </w:pPr>
      <w:rPr>
        <w:rFonts w:hint="default"/>
        <w:lang w:val="en-US" w:eastAsia="en-US" w:bidi="ar-SA"/>
      </w:rPr>
    </w:lvl>
    <w:lvl w:ilvl="8" w:tplc="6F10542A">
      <w:numFmt w:val="bullet"/>
      <w:lvlText w:val="•"/>
      <w:lvlJc w:val="left"/>
      <w:pPr>
        <w:ind w:left="7768" w:hanging="360"/>
      </w:pPr>
      <w:rPr>
        <w:rFonts w:hint="default"/>
        <w:lang w:val="en-US" w:eastAsia="en-US" w:bidi="ar-SA"/>
      </w:rPr>
    </w:lvl>
  </w:abstractNum>
  <w:abstractNum w:abstractNumId="6" w15:restartNumberingAfterBreak="0">
    <w:nsid w:val="56C92937"/>
    <w:multiLevelType w:val="hybridMultilevel"/>
    <w:tmpl w:val="C55867A0"/>
    <w:lvl w:ilvl="0" w:tplc="F120EFD6">
      <w:start w:val="1"/>
      <w:numFmt w:val="lowerLetter"/>
      <w:lvlText w:val="%1)"/>
      <w:lvlJc w:val="left"/>
      <w:pPr>
        <w:ind w:left="828" w:hanging="360"/>
        <w:jc w:val="left"/>
      </w:pPr>
      <w:rPr>
        <w:rFonts w:ascii="Arial" w:eastAsia="Arial" w:hAnsi="Arial" w:cs="Arial" w:hint="default"/>
        <w:b w:val="0"/>
        <w:bCs w:val="0"/>
        <w:i w:val="0"/>
        <w:iCs w:val="0"/>
        <w:spacing w:val="-1"/>
        <w:w w:val="100"/>
        <w:sz w:val="22"/>
        <w:szCs w:val="22"/>
        <w:lang w:val="en-US" w:eastAsia="en-US" w:bidi="ar-SA"/>
      </w:rPr>
    </w:lvl>
    <w:lvl w:ilvl="1" w:tplc="9FECB68C">
      <w:numFmt w:val="bullet"/>
      <w:lvlText w:val="•"/>
      <w:lvlJc w:val="left"/>
      <w:pPr>
        <w:ind w:left="1688" w:hanging="360"/>
      </w:pPr>
      <w:rPr>
        <w:rFonts w:hint="default"/>
        <w:lang w:val="en-US" w:eastAsia="en-US" w:bidi="ar-SA"/>
      </w:rPr>
    </w:lvl>
    <w:lvl w:ilvl="2" w:tplc="A3CA1522">
      <w:numFmt w:val="bullet"/>
      <w:lvlText w:val="•"/>
      <w:lvlJc w:val="left"/>
      <w:pPr>
        <w:ind w:left="2557" w:hanging="360"/>
      </w:pPr>
      <w:rPr>
        <w:rFonts w:hint="default"/>
        <w:lang w:val="en-US" w:eastAsia="en-US" w:bidi="ar-SA"/>
      </w:rPr>
    </w:lvl>
    <w:lvl w:ilvl="3" w:tplc="35624526">
      <w:numFmt w:val="bullet"/>
      <w:lvlText w:val="•"/>
      <w:lvlJc w:val="left"/>
      <w:pPr>
        <w:ind w:left="3425" w:hanging="360"/>
      </w:pPr>
      <w:rPr>
        <w:rFonts w:hint="default"/>
        <w:lang w:val="en-US" w:eastAsia="en-US" w:bidi="ar-SA"/>
      </w:rPr>
    </w:lvl>
    <w:lvl w:ilvl="4" w:tplc="2C38BD2A">
      <w:numFmt w:val="bullet"/>
      <w:lvlText w:val="•"/>
      <w:lvlJc w:val="left"/>
      <w:pPr>
        <w:ind w:left="4294" w:hanging="360"/>
      </w:pPr>
      <w:rPr>
        <w:rFonts w:hint="default"/>
        <w:lang w:val="en-US" w:eastAsia="en-US" w:bidi="ar-SA"/>
      </w:rPr>
    </w:lvl>
    <w:lvl w:ilvl="5" w:tplc="8C84434E">
      <w:numFmt w:val="bullet"/>
      <w:lvlText w:val="•"/>
      <w:lvlJc w:val="left"/>
      <w:pPr>
        <w:ind w:left="5163" w:hanging="360"/>
      </w:pPr>
      <w:rPr>
        <w:rFonts w:hint="default"/>
        <w:lang w:val="en-US" w:eastAsia="en-US" w:bidi="ar-SA"/>
      </w:rPr>
    </w:lvl>
    <w:lvl w:ilvl="6" w:tplc="611CEE42">
      <w:numFmt w:val="bullet"/>
      <w:lvlText w:val="•"/>
      <w:lvlJc w:val="left"/>
      <w:pPr>
        <w:ind w:left="6031" w:hanging="360"/>
      </w:pPr>
      <w:rPr>
        <w:rFonts w:hint="default"/>
        <w:lang w:val="en-US" w:eastAsia="en-US" w:bidi="ar-SA"/>
      </w:rPr>
    </w:lvl>
    <w:lvl w:ilvl="7" w:tplc="FF6A23F2">
      <w:numFmt w:val="bullet"/>
      <w:lvlText w:val="•"/>
      <w:lvlJc w:val="left"/>
      <w:pPr>
        <w:ind w:left="6900" w:hanging="360"/>
      </w:pPr>
      <w:rPr>
        <w:rFonts w:hint="default"/>
        <w:lang w:val="en-US" w:eastAsia="en-US" w:bidi="ar-SA"/>
      </w:rPr>
    </w:lvl>
    <w:lvl w:ilvl="8" w:tplc="42D2D234">
      <w:numFmt w:val="bullet"/>
      <w:lvlText w:val="•"/>
      <w:lvlJc w:val="left"/>
      <w:pPr>
        <w:ind w:left="7768" w:hanging="360"/>
      </w:pPr>
      <w:rPr>
        <w:rFonts w:hint="default"/>
        <w:lang w:val="en-US" w:eastAsia="en-US" w:bidi="ar-SA"/>
      </w:rPr>
    </w:lvl>
  </w:abstractNum>
  <w:abstractNum w:abstractNumId="7" w15:restartNumberingAfterBreak="0">
    <w:nsid w:val="61DD3040"/>
    <w:multiLevelType w:val="hybridMultilevel"/>
    <w:tmpl w:val="93546C06"/>
    <w:lvl w:ilvl="0" w:tplc="8764931C">
      <w:start w:val="1"/>
      <w:numFmt w:val="lowerLetter"/>
      <w:lvlText w:val="%1)"/>
      <w:lvlJc w:val="left"/>
      <w:pPr>
        <w:ind w:left="828" w:hanging="360"/>
        <w:jc w:val="left"/>
      </w:pPr>
      <w:rPr>
        <w:rFonts w:hint="default"/>
        <w:spacing w:val="-1"/>
        <w:w w:val="100"/>
        <w:lang w:val="en-US" w:eastAsia="en-US" w:bidi="ar-SA"/>
      </w:rPr>
    </w:lvl>
    <w:lvl w:ilvl="1" w:tplc="0D50FD8A">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2" w:tplc="510A5EE4">
      <w:numFmt w:val="bullet"/>
      <w:lvlText w:val="•"/>
      <w:lvlJc w:val="left"/>
      <w:pPr>
        <w:ind w:left="2557" w:hanging="360"/>
      </w:pPr>
      <w:rPr>
        <w:rFonts w:hint="default"/>
        <w:lang w:val="en-US" w:eastAsia="en-US" w:bidi="ar-SA"/>
      </w:rPr>
    </w:lvl>
    <w:lvl w:ilvl="3" w:tplc="EFD694BC">
      <w:numFmt w:val="bullet"/>
      <w:lvlText w:val="•"/>
      <w:lvlJc w:val="left"/>
      <w:pPr>
        <w:ind w:left="3425" w:hanging="360"/>
      </w:pPr>
      <w:rPr>
        <w:rFonts w:hint="default"/>
        <w:lang w:val="en-US" w:eastAsia="en-US" w:bidi="ar-SA"/>
      </w:rPr>
    </w:lvl>
    <w:lvl w:ilvl="4" w:tplc="8C7CD43A">
      <w:numFmt w:val="bullet"/>
      <w:lvlText w:val="•"/>
      <w:lvlJc w:val="left"/>
      <w:pPr>
        <w:ind w:left="4294" w:hanging="360"/>
      </w:pPr>
      <w:rPr>
        <w:rFonts w:hint="default"/>
        <w:lang w:val="en-US" w:eastAsia="en-US" w:bidi="ar-SA"/>
      </w:rPr>
    </w:lvl>
    <w:lvl w:ilvl="5" w:tplc="72CC7A9E">
      <w:numFmt w:val="bullet"/>
      <w:lvlText w:val="•"/>
      <w:lvlJc w:val="left"/>
      <w:pPr>
        <w:ind w:left="5163" w:hanging="360"/>
      </w:pPr>
      <w:rPr>
        <w:rFonts w:hint="default"/>
        <w:lang w:val="en-US" w:eastAsia="en-US" w:bidi="ar-SA"/>
      </w:rPr>
    </w:lvl>
    <w:lvl w:ilvl="6" w:tplc="91F61768">
      <w:numFmt w:val="bullet"/>
      <w:lvlText w:val="•"/>
      <w:lvlJc w:val="left"/>
      <w:pPr>
        <w:ind w:left="6031" w:hanging="360"/>
      </w:pPr>
      <w:rPr>
        <w:rFonts w:hint="default"/>
        <w:lang w:val="en-US" w:eastAsia="en-US" w:bidi="ar-SA"/>
      </w:rPr>
    </w:lvl>
    <w:lvl w:ilvl="7" w:tplc="609CDB86">
      <w:numFmt w:val="bullet"/>
      <w:lvlText w:val="•"/>
      <w:lvlJc w:val="left"/>
      <w:pPr>
        <w:ind w:left="6900" w:hanging="360"/>
      </w:pPr>
      <w:rPr>
        <w:rFonts w:hint="default"/>
        <w:lang w:val="en-US" w:eastAsia="en-US" w:bidi="ar-SA"/>
      </w:rPr>
    </w:lvl>
    <w:lvl w:ilvl="8" w:tplc="23F6216C">
      <w:numFmt w:val="bullet"/>
      <w:lvlText w:val="•"/>
      <w:lvlJc w:val="left"/>
      <w:pPr>
        <w:ind w:left="7768" w:hanging="360"/>
      </w:pPr>
      <w:rPr>
        <w:rFonts w:hint="default"/>
        <w:lang w:val="en-US" w:eastAsia="en-US" w:bidi="ar-SA"/>
      </w:rPr>
    </w:lvl>
  </w:abstractNum>
  <w:abstractNum w:abstractNumId="8" w15:restartNumberingAfterBreak="0">
    <w:nsid w:val="65F837F3"/>
    <w:multiLevelType w:val="hybridMultilevel"/>
    <w:tmpl w:val="4F42E81E"/>
    <w:lvl w:ilvl="0" w:tplc="7146F668">
      <w:start w:val="1"/>
      <w:numFmt w:val="lowerLetter"/>
      <w:lvlText w:val="%1)"/>
      <w:lvlJc w:val="left"/>
      <w:pPr>
        <w:ind w:left="828" w:hanging="360"/>
        <w:jc w:val="left"/>
      </w:pPr>
      <w:rPr>
        <w:rFonts w:hint="default"/>
        <w:spacing w:val="-1"/>
        <w:w w:val="100"/>
        <w:lang w:val="en-US" w:eastAsia="en-US" w:bidi="ar-SA"/>
      </w:rPr>
    </w:lvl>
    <w:lvl w:ilvl="1" w:tplc="BCA0BD48">
      <w:numFmt w:val="bullet"/>
      <w:lvlText w:val="•"/>
      <w:lvlJc w:val="left"/>
      <w:pPr>
        <w:ind w:left="1688" w:hanging="360"/>
      </w:pPr>
      <w:rPr>
        <w:rFonts w:hint="default"/>
        <w:lang w:val="en-US" w:eastAsia="en-US" w:bidi="ar-SA"/>
      </w:rPr>
    </w:lvl>
    <w:lvl w:ilvl="2" w:tplc="150A6FAE">
      <w:numFmt w:val="bullet"/>
      <w:lvlText w:val="•"/>
      <w:lvlJc w:val="left"/>
      <w:pPr>
        <w:ind w:left="2557" w:hanging="360"/>
      </w:pPr>
      <w:rPr>
        <w:rFonts w:hint="default"/>
        <w:lang w:val="en-US" w:eastAsia="en-US" w:bidi="ar-SA"/>
      </w:rPr>
    </w:lvl>
    <w:lvl w:ilvl="3" w:tplc="038436AC">
      <w:numFmt w:val="bullet"/>
      <w:lvlText w:val="•"/>
      <w:lvlJc w:val="left"/>
      <w:pPr>
        <w:ind w:left="3425" w:hanging="360"/>
      </w:pPr>
      <w:rPr>
        <w:rFonts w:hint="default"/>
        <w:lang w:val="en-US" w:eastAsia="en-US" w:bidi="ar-SA"/>
      </w:rPr>
    </w:lvl>
    <w:lvl w:ilvl="4" w:tplc="B42A382E">
      <w:numFmt w:val="bullet"/>
      <w:lvlText w:val="•"/>
      <w:lvlJc w:val="left"/>
      <w:pPr>
        <w:ind w:left="4294" w:hanging="360"/>
      </w:pPr>
      <w:rPr>
        <w:rFonts w:hint="default"/>
        <w:lang w:val="en-US" w:eastAsia="en-US" w:bidi="ar-SA"/>
      </w:rPr>
    </w:lvl>
    <w:lvl w:ilvl="5" w:tplc="9D7627AA">
      <w:numFmt w:val="bullet"/>
      <w:lvlText w:val="•"/>
      <w:lvlJc w:val="left"/>
      <w:pPr>
        <w:ind w:left="5163" w:hanging="360"/>
      </w:pPr>
      <w:rPr>
        <w:rFonts w:hint="default"/>
        <w:lang w:val="en-US" w:eastAsia="en-US" w:bidi="ar-SA"/>
      </w:rPr>
    </w:lvl>
    <w:lvl w:ilvl="6" w:tplc="096487F8">
      <w:numFmt w:val="bullet"/>
      <w:lvlText w:val="•"/>
      <w:lvlJc w:val="left"/>
      <w:pPr>
        <w:ind w:left="6031" w:hanging="360"/>
      </w:pPr>
      <w:rPr>
        <w:rFonts w:hint="default"/>
        <w:lang w:val="en-US" w:eastAsia="en-US" w:bidi="ar-SA"/>
      </w:rPr>
    </w:lvl>
    <w:lvl w:ilvl="7" w:tplc="DB665D4C">
      <w:numFmt w:val="bullet"/>
      <w:lvlText w:val="•"/>
      <w:lvlJc w:val="left"/>
      <w:pPr>
        <w:ind w:left="6900" w:hanging="360"/>
      </w:pPr>
      <w:rPr>
        <w:rFonts w:hint="default"/>
        <w:lang w:val="en-US" w:eastAsia="en-US" w:bidi="ar-SA"/>
      </w:rPr>
    </w:lvl>
    <w:lvl w:ilvl="8" w:tplc="B628A18C">
      <w:numFmt w:val="bullet"/>
      <w:lvlText w:val="•"/>
      <w:lvlJc w:val="left"/>
      <w:pPr>
        <w:ind w:left="7768" w:hanging="360"/>
      </w:pPr>
      <w:rPr>
        <w:rFonts w:hint="default"/>
        <w:lang w:val="en-US" w:eastAsia="en-US" w:bidi="ar-SA"/>
      </w:rPr>
    </w:lvl>
  </w:abstractNum>
  <w:abstractNum w:abstractNumId="9" w15:restartNumberingAfterBreak="0">
    <w:nsid w:val="6C874BF1"/>
    <w:multiLevelType w:val="hybridMultilevel"/>
    <w:tmpl w:val="206E648E"/>
    <w:lvl w:ilvl="0" w:tplc="2DC64D16">
      <w:start w:val="1"/>
      <w:numFmt w:val="lowerLetter"/>
      <w:lvlText w:val="%1)"/>
      <w:lvlJc w:val="left"/>
      <w:pPr>
        <w:ind w:left="828" w:hanging="360"/>
        <w:jc w:val="left"/>
      </w:pPr>
      <w:rPr>
        <w:rFonts w:hint="default"/>
        <w:spacing w:val="-1"/>
        <w:w w:val="100"/>
        <w:lang w:val="en-US" w:eastAsia="en-US" w:bidi="ar-SA"/>
      </w:rPr>
    </w:lvl>
    <w:lvl w:ilvl="1" w:tplc="D34CC54E">
      <w:numFmt w:val="bullet"/>
      <w:lvlText w:val="•"/>
      <w:lvlJc w:val="left"/>
      <w:pPr>
        <w:ind w:left="1688" w:hanging="360"/>
      </w:pPr>
      <w:rPr>
        <w:rFonts w:hint="default"/>
        <w:lang w:val="en-US" w:eastAsia="en-US" w:bidi="ar-SA"/>
      </w:rPr>
    </w:lvl>
    <w:lvl w:ilvl="2" w:tplc="CF1C1BA0">
      <w:numFmt w:val="bullet"/>
      <w:lvlText w:val="•"/>
      <w:lvlJc w:val="left"/>
      <w:pPr>
        <w:ind w:left="2557" w:hanging="360"/>
      </w:pPr>
      <w:rPr>
        <w:rFonts w:hint="default"/>
        <w:lang w:val="en-US" w:eastAsia="en-US" w:bidi="ar-SA"/>
      </w:rPr>
    </w:lvl>
    <w:lvl w:ilvl="3" w:tplc="1A8AA2AA">
      <w:numFmt w:val="bullet"/>
      <w:lvlText w:val="•"/>
      <w:lvlJc w:val="left"/>
      <w:pPr>
        <w:ind w:left="3425" w:hanging="360"/>
      </w:pPr>
      <w:rPr>
        <w:rFonts w:hint="default"/>
        <w:lang w:val="en-US" w:eastAsia="en-US" w:bidi="ar-SA"/>
      </w:rPr>
    </w:lvl>
    <w:lvl w:ilvl="4" w:tplc="EEA6DD98">
      <w:numFmt w:val="bullet"/>
      <w:lvlText w:val="•"/>
      <w:lvlJc w:val="left"/>
      <w:pPr>
        <w:ind w:left="4294" w:hanging="360"/>
      </w:pPr>
      <w:rPr>
        <w:rFonts w:hint="default"/>
        <w:lang w:val="en-US" w:eastAsia="en-US" w:bidi="ar-SA"/>
      </w:rPr>
    </w:lvl>
    <w:lvl w:ilvl="5" w:tplc="90CC7992">
      <w:numFmt w:val="bullet"/>
      <w:lvlText w:val="•"/>
      <w:lvlJc w:val="left"/>
      <w:pPr>
        <w:ind w:left="5163" w:hanging="360"/>
      </w:pPr>
      <w:rPr>
        <w:rFonts w:hint="default"/>
        <w:lang w:val="en-US" w:eastAsia="en-US" w:bidi="ar-SA"/>
      </w:rPr>
    </w:lvl>
    <w:lvl w:ilvl="6" w:tplc="333CFE62">
      <w:numFmt w:val="bullet"/>
      <w:lvlText w:val="•"/>
      <w:lvlJc w:val="left"/>
      <w:pPr>
        <w:ind w:left="6031" w:hanging="360"/>
      </w:pPr>
      <w:rPr>
        <w:rFonts w:hint="default"/>
        <w:lang w:val="en-US" w:eastAsia="en-US" w:bidi="ar-SA"/>
      </w:rPr>
    </w:lvl>
    <w:lvl w:ilvl="7" w:tplc="926E27CC">
      <w:numFmt w:val="bullet"/>
      <w:lvlText w:val="•"/>
      <w:lvlJc w:val="left"/>
      <w:pPr>
        <w:ind w:left="6900" w:hanging="360"/>
      </w:pPr>
      <w:rPr>
        <w:rFonts w:hint="default"/>
        <w:lang w:val="en-US" w:eastAsia="en-US" w:bidi="ar-SA"/>
      </w:rPr>
    </w:lvl>
    <w:lvl w:ilvl="8" w:tplc="3C3C25DA">
      <w:numFmt w:val="bullet"/>
      <w:lvlText w:val="•"/>
      <w:lvlJc w:val="left"/>
      <w:pPr>
        <w:ind w:left="7768" w:hanging="360"/>
      </w:pPr>
      <w:rPr>
        <w:rFonts w:hint="default"/>
        <w:lang w:val="en-US" w:eastAsia="en-US" w:bidi="ar-SA"/>
      </w:rPr>
    </w:lvl>
  </w:abstractNum>
  <w:num w:numId="1" w16cid:durableId="548956446">
    <w:abstractNumId w:val="3"/>
  </w:num>
  <w:num w:numId="2" w16cid:durableId="1198928699">
    <w:abstractNumId w:val="5"/>
  </w:num>
  <w:num w:numId="3" w16cid:durableId="1476995190">
    <w:abstractNumId w:val="7"/>
  </w:num>
  <w:num w:numId="4" w16cid:durableId="2144737571">
    <w:abstractNumId w:val="1"/>
  </w:num>
  <w:num w:numId="5" w16cid:durableId="1281064917">
    <w:abstractNumId w:val="9"/>
  </w:num>
  <w:num w:numId="6" w16cid:durableId="2039045641">
    <w:abstractNumId w:val="6"/>
  </w:num>
  <w:num w:numId="7" w16cid:durableId="998460208">
    <w:abstractNumId w:val="8"/>
  </w:num>
  <w:num w:numId="8" w16cid:durableId="1136293463">
    <w:abstractNumId w:val="4"/>
  </w:num>
  <w:num w:numId="9" w16cid:durableId="1200168750">
    <w:abstractNumId w:val="2"/>
  </w:num>
  <w:num w:numId="10" w16cid:durableId="1271626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1B5"/>
    <w:rsid w:val="005E41B5"/>
    <w:rsid w:val="00DD4AE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DA1AA"/>
  <w15:docId w15:val="{DF05D788-BD20-4FAD-81B0-EF19C9AC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erdana" w:eastAsia="Verdana" w:hAnsi="Verdana" w:cs="Verdana"/>
      <w:sz w:val="16"/>
      <w:szCs w:val="16"/>
    </w:rPr>
  </w:style>
  <w:style w:type="paragraph" w:styleId="Title">
    <w:name w:val="Title"/>
    <w:basedOn w:val="Normal"/>
    <w:uiPriority w:val="10"/>
    <w:qFormat/>
    <w:pPr>
      <w:spacing w:before="92"/>
      <w:ind w:left="110" w:right="1421"/>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DD4AE6"/>
    <w:pPr>
      <w:tabs>
        <w:tab w:val="center" w:pos="4513"/>
        <w:tab w:val="right" w:pos="9026"/>
      </w:tabs>
    </w:pPr>
  </w:style>
  <w:style w:type="character" w:customStyle="1" w:styleId="HeaderChar">
    <w:name w:val="Header Char"/>
    <w:basedOn w:val="DefaultParagraphFont"/>
    <w:link w:val="Header"/>
    <w:uiPriority w:val="99"/>
    <w:rsid w:val="00DD4AE6"/>
    <w:rPr>
      <w:rFonts w:ascii="Arial" w:eastAsia="Arial" w:hAnsi="Arial" w:cs="Arial"/>
    </w:rPr>
  </w:style>
  <w:style w:type="paragraph" w:styleId="Footer">
    <w:name w:val="footer"/>
    <w:basedOn w:val="Normal"/>
    <w:link w:val="FooterChar"/>
    <w:uiPriority w:val="99"/>
    <w:unhideWhenUsed/>
    <w:rsid w:val="00DD4AE6"/>
    <w:pPr>
      <w:tabs>
        <w:tab w:val="center" w:pos="4513"/>
        <w:tab w:val="right" w:pos="9026"/>
      </w:tabs>
    </w:pPr>
  </w:style>
  <w:style w:type="character" w:customStyle="1" w:styleId="FooterChar">
    <w:name w:val="Footer Char"/>
    <w:basedOn w:val="DefaultParagraphFont"/>
    <w:link w:val="Footer"/>
    <w:uiPriority w:val="99"/>
    <w:rsid w:val="00DD4AE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consultations/antimicrobial-resistance-national-action-plan-call-for-evidence/antimicrobial-resistance-national-action-plan-call-for-evidence" TargetMode="External"/><Relationship Id="rId13" Type="http://schemas.openxmlformats.org/officeDocument/2006/relationships/hyperlink" Target="https://doi.org/10.1186/s13756-022-01071-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5q5404mt2w" TargetMode="External"/><Relationship Id="rId17" Type="http://schemas.openxmlformats.org/officeDocument/2006/relationships/hyperlink" Target="mailto:Marissa.Smith@glasgow.ac.uk" TargetMode="External"/><Relationship Id="rId2" Type="http://schemas.openxmlformats.org/officeDocument/2006/relationships/styles" Target="styles.xml"/><Relationship Id="rId16" Type="http://schemas.openxmlformats.org/officeDocument/2006/relationships/hyperlink" Target="mailto:Shona.Hilton@glasgow.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86/s13756-022-01071-5" TargetMode="External"/><Relationship Id="rId5" Type="http://schemas.openxmlformats.org/officeDocument/2006/relationships/footnotes" Target="footnotes.xml"/><Relationship Id="rId15" Type="http://schemas.openxmlformats.org/officeDocument/2006/relationships/hyperlink" Target="https://www.gla.ac.uk/schools/healthwellbeing/research/determinantsofhealthandhealthinequalities/antimicrobialresistance/"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consultations/antimicrobial-resistance-national-action-plan-call-for-evidence/antimicrobial-resistance-national-action-plan-call-for-evidence" TargetMode="External"/><Relationship Id="rId14" Type="http://schemas.openxmlformats.org/officeDocument/2006/relationships/hyperlink" Target="https://www.gla.ac.uk/schools/healthwellbeing/research/determinantsofhealthandhealthinequalities/antimicrobialre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1942</Words>
  <Characters>11071</Characters>
  <Application>Microsoft Office Word</Application>
  <DocSecurity>12</DocSecurity>
  <Lines>92</Lines>
  <Paragraphs>25</Paragraphs>
  <ScaleCrop>false</ScaleCrop>
  <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Gillian Bell</cp:lastModifiedBy>
  <cp:revision>2</cp:revision>
  <dcterms:created xsi:type="dcterms:W3CDTF">2023-08-02T14:07:00Z</dcterms:created>
  <dcterms:modified xsi:type="dcterms:W3CDTF">2023-08-02T14:07:00Z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Microsoft® Word for Microsoft 365</vt:lpwstr>
  </property>
  <property fmtid="{D5CDD505-2E9C-101B-9397-08002B2CF9AE}" pid="4" name="LastSaved">
    <vt:filetime>2023-07-28T00:00:00Z</vt:filetime>
  </property>
  <property fmtid="{D5CDD505-2E9C-101B-9397-08002B2CF9AE}" pid="5" name="Producer">
    <vt:lpwstr>Microsoft® Word for Microsoft 365</vt:lpwstr>
  </property>
</Properties>
</file>