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F04" w14:textId="5B30C28B" w:rsidR="000A6083" w:rsidRDefault="000A6083"/>
    <w:p w14:paraId="2DCEE434" w14:textId="3B775BE7" w:rsidR="000A6083" w:rsidRPr="00622E56" w:rsidRDefault="000A6083" w:rsidP="00622E56">
      <w:pPr>
        <w:rPr>
          <w:b/>
          <w:bCs/>
          <w:color w:val="002060"/>
          <w:sz w:val="32"/>
          <w:szCs w:val="32"/>
        </w:rPr>
      </w:pPr>
      <w:r w:rsidRPr="000A6083">
        <w:rPr>
          <w:b/>
          <w:bCs/>
          <w:color w:val="002060"/>
          <w:sz w:val="32"/>
          <w:szCs w:val="32"/>
        </w:rPr>
        <w:t xml:space="preserve">Athena Swan SAT : Minutes of Meeting : </w:t>
      </w:r>
      <w:r w:rsidR="00314151">
        <w:rPr>
          <w:b/>
          <w:bCs/>
          <w:color w:val="002060"/>
          <w:sz w:val="32"/>
          <w:szCs w:val="32"/>
        </w:rPr>
        <w:t>13/12</w:t>
      </w:r>
      <w:r w:rsidRPr="000A6083">
        <w:rPr>
          <w:b/>
          <w:bCs/>
          <w:color w:val="002060"/>
          <w:sz w:val="32"/>
          <w:szCs w:val="32"/>
        </w:rPr>
        <w:t>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A6083" w14:paraId="2D210E7B" w14:textId="77777777" w:rsidTr="00314151">
        <w:trPr>
          <w:trHeight w:val="337"/>
        </w:trPr>
        <w:tc>
          <w:tcPr>
            <w:tcW w:w="2263" w:type="dxa"/>
            <w:shd w:val="clear" w:color="auto" w:fill="0070C0"/>
          </w:tcPr>
          <w:p w14:paraId="7D554542" w14:textId="2C7DDD21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Meeting Called by</w:t>
            </w:r>
          </w:p>
        </w:tc>
        <w:tc>
          <w:tcPr>
            <w:tcW w:w="8193" w:type="dxa"/>
          </w:tcPr>
          <w:p w14:paraId="4B4EE7D7" w14:textId="3E634A98" w:rsidR="000A6083" w:rsidRDefault="000A6083">
            <w:r>
              <w:t>Kevin Maloy</w:t>
            </w:r>
          </w:p>
        </w:tc>
      </w:tr>
      <w:tr w:rsidR="000A6083" w14:paraId="54A68BC6" w14:textId="77777777" w:rsidTr="008F1E0F">
        <w:tc>
          <w:tcPr>
            <w:tcW w:w="2263" w:type="dxa"/>
            <w:shd w:val="clear" w:color="auto" w:fill="0070C0"/>
          </w:tcPr>
          <w:p w14:paraId="68354352" w14:textId="3EA5275C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Date of Meeting</w:t>
            </w:r>
          </w:p>
        </w:tc>
        <w:tc>
          <w:tcPr>
            <w:tcW w:w="8193" w:type="dxa"/>
          </w:tcPr>
          <w:p w14:paraId="5E649B4C" w14:textId="5E8AB16F" w:rsidR="000A6083" w:rsidRDefault="00314151">
            <w:r>
              <w:rPr>
                <w:rFonts w:ascii="Calibri" w:hAnsi="Calibri" w:cs="Calibri"/>
              </w:rPr>
              <w:t>Tuesday 13 December</w:t>
            </w:r>
            <w:r w:rsidR="000A6083" w:rsidRPr="00B944E2">
              <w:rPr>
                <w:rFonts w:ascii="Calibri" w:hAnsi="Calibri" w:cs="Calibri"/>
              </w:rPr>
              <w:t xml:space="preserve"> 2022 @ 11am</w:t>
            </w:r>
          </w:p>
        </w:tc>
      </w:tr>
      <w:tr w:rsidR="000A6083" w14:paraId="24420006" w14:textId="77777777" w:rsidTr="008F1E0F">
        <w:tc>
          <w:tcPr>
            <w:tcW w:w="2263" w:type="dxa"/>
            <w:shd w:val="clear" w:color="auto" w:fill="0070C0"/>
          </w:tcPr>
          <w:p w14:paraId="144D0A9E" w14:textId="1F9F754B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Note Taker</w:t>
            </w:r>
          </w:p>
        </w:tc>
        <w:tc>
          <w:tcPr>
            <w:tcW w:w="8193" w:type="dxa"/>
          </w:tcPr>
          <w:p w14:paraId="6A9D0126" w14:textId="65EB8619" w:rsidR="000A6083" w:rsidRDefault="000A6083">
            <w:r>
              <w:t>Dawn Mylet</w:t>
            </w:r>
          </w:p>
        </w:tc>
      </w:tr>
      <w:tr w:rsidR="000A6083" w14:paraId="0A386E17" w14:textId="77777777" w:rsidTr="008F1E0F">
        <w:tc>
          <w:tcPr>
            <w:tcW w:w="2263" w:type="dxa"/>
            <w:shd w:val="clear" w:color="auto" w:fill="0070C0"/>
          </w:tcPr>
          <w:p w14:paraId="1307AB44" w14:textId="7397D44A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193" w:type="dxa"/>
          </w:tcPr>
          <w:p w14:paraId="28421550" w14:textId="7833E1DC" w:rsidR="000A6083" w:rsidRPr="006B5442" w:rsidRDefault="00054561" w:rsidP="006B54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Dagmara McGuinness [</w:t>
            </w:r>
            <w:proofErr w:type="spellStart"/>
            <w:r>
              <w:rPr>
                <w:rFonts w:ascii="Calibri" w:hAnsi="Calibri" w:cs="Calibri"/>
              </w:rPr>
              <w:t>DMcG</w:t>
            </w:r>
            <w:proofErr w:type="spellEnd"/>
            <w:r>
              <w:rPr>
                <w:rFonts w:ascii="Calibri" w:hAnsi="Calibri" w:cs="Calibri"/>
              </w:rPr>
              <w:t xml:space="preserve">], Margaret Hosie [MH], </w:t>
            </w:r>
            <w:r w:rsidR="001F047E">
              <w:rPr>
                <w:rFonts w:ascii="Calibri" w:hAnsi="Calibri" w:cs="Calibri"/>
              </w:rPr>
              <w:t xml:space="preserve">Nicola Veitch [NV], </w:t>
            </w:r>
            <w:r w:rsidR="00B4687F">
              <w:rPr>
                <w:rFonts w:ascii="Calibri" w:hAnsi="Calibri" w:cs="Calibri"/>
              </w:rPr>
              <w:t xml:space="preserve">Gill Douce [GD], Michelle Connolly [MC], </w:t>
            </w:r>
            <w:r w:rsidR="000A6083" w:rsidRPr="00B944E2">
              <w:rPr>
                <w:rFonts w:ascii="Calibri" w:hAnsi="Calibri" w:cs="Calibri"/>
              </w:rPr>
              <w:t>Jonathan Mitchell</w:t>
            </w:r>
            <w:r w:rsidR="000A6083">
              <w:rPr>
                <w:rFonts w:ascii="Calibri" w:hAnsi="Calibri" w:cs="Calibri"/>
              </w:rPr>
              <w:t xml:space="preserve"> [JM]</w:t>
            </w:r>
            <w:r w:rsidR="000A6083" w:rsidRPr="00B944E2">
              <w:rPr>
                <w:rFonts w:ascii="Calibri" w:hAnsi="Calibri" w:cs="Calibri"/>
              </w:rPr>
              <w:t>, Cla</w:t>
            </w:r>
            <w:r w:rsidR="000A6083">
              <w:rPr>
                <w:rFonts w:ascii="Calibri" w:hAnsi="Calibri" w:cs="Calibri"/>
              </w:rPr>
              <w:t>i</w:t>
            </w:r>
            <w:r w:rsidR="000A6083" w:rsidRPr="00B944E2">
              <w:rPr>
                <w:rFonts w:ascii="Calibri" w:hAnsi="Calibri" w:cs="Calibri"/>
              </w:rPr>
              <w:t>re Donald</w:t>
            </w:r>
            <w:r w:rsidR="000A6083">
              <w:rPr>
                <w:rFonts w:ascii="Calibri" w:hAnsi="Calibri" w:cs="Calibri"/>
              </w:rPr>
              <w:t xml:space="preserve"> [CD]</w:t>
            </w:r>
            <w:r w:rsidR="000A6083" w:rsidRPr="00B944E2">
              <w:rPr>
                <w:rFonts w:ascii="Calibri" w:hAnsi="Calibri" w:cs="Calibri"/>
              </w:rPr>
              <w:t>,</w:t>
            </w:r>
            <w:r w:rsidR="000A6083">
              <w:rPr>
                <w:rFonts w:ascii="Calibri" w:hAnsi="Calibri" w:cs="Calibri"/>
              </w:rPr>
              <w:t xml:space="preserve"> Clare Harding [CH],  Gemma Hourigan [GH]</w:t>
            </w:r>
            <w:r w:rsidR="000A6083" w:rsidRPr="00B944E2">
              <w:rPr>
                <w:rFonts w:ascii="Calibri" w:hAnsi="Calibri" w:cs="Calibri"/>
              </w:rPr>
              <w:t>, Olwyn Byron</w:t>
            </w:r>
            <w:r w:rsidR="000A6083">
              <w:rPr>
                <w:rFonts w:ascii="Calibri" w:hAnsi="Calibri" w:cs="Calibri"/>
              </w:rPr>
              <w:t xml:space="preserve"> [OB]</w:t>
            </w:r>
            <w:r w:rsidR="000A6083" w:rsidRPr="00B944E2">
              <w:rPr>
                <w:rFonts w:ascii="Calibri" w:hAnsi="Calibri" w:cs="Calibri"/>
              </w:rPr>
              <w:t>, Mila</w:t>
            </w:r>
            <w:r w:rsidR="000A6083">
              <w:rPr>
                <w:rFonts w:ascii="Calibri" w:hAnsi="Calibri" w:cs="Calibri"/>
              </w:rPr>
              <w:t xml:space="preserve"> Collados Rodriguez [MCR]</w:t>
            </w:r>
            <w:r w:rsidR="000A6083" w:rsidRPr="00B944E2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="000A6083" w:rsidRPr="00B944E2">
              <w:rPr>
                <w:rFonts w:ascii="Calibri" w:hAnsi="Calibri" w:cs="Calibri"/>
              </w:rPr>
              <w:t>Hua Wang</w:t>
            </w:r>
            <w:r w:rsidR="000A6083">
              <w:rPr>
                <w:rFonts w:ascii="Calibri" w:hAnsi="Calibri" w:cs="Calibri"/>
              </w:rPr>
              <w:t xml:space="preserve"> [HW]</w:t>
            </w:r>
            <w:r w:rsidR="000A6083" w:rsidRPr="00B944E2">
              <w:rPr>
                <w:rFonts w:ascii="Calibri" w:hAnsi="Calibri" w:cs="Calibri"/>
              </w:rPr>
              <w:t>, Swetha Vijayakrishnan</w:t>
            </w:r>
            <w:r w:rsidR="000A6083">
              <w:rPr>
                <w:rFonts w:ascii="Calibri" w:hAnsi="Calibri" w:cs="Calibri"/>
              </w:rPr>
              <w:t xml:space="preserve"> [SV]</w:t>
            </w:r>
            <w:r w:rsidR="000A6083" w:rsidRPr="00B944E2">
              <w:rPr>
                <w:rFonts w:ascii="Calibri" w:hAnsi="Calibri" w:cs="Calibri"/>
              </w:rPr>
              <w:t>, Kevin Maloy [chair], Dawn Mylet [clerk]</w:t>
            </w:r>
          </w:p>
        </w:tc>
      </w:tr>
      <w:tr w:rsidR="000A6083" w14:paraId="1E4C008D" w14:textId="77777777" w:rsidTr="008F1E0F">
        <w:tc>
          <w:tcPr>
            <w:tcW w:w="2263" w:type="dxa"/>
            <w:shd w:val="clear" w:color="auto" w:fill="0070C0"/>
          </w:tcPr>
          <w:p w14:paraId="31E41B88" w14:textId="7E556B5F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8193" w:type="dxa"/>
          </w:tcPr>
          <w:p w14:paraId="17010C92" w14:textId="37F3F684" w:rsidR="000A6083" w:rsidRDefault="00F24757" w:rsidP="00F24757">
            <w:r w:rsidRPr="002039A4">
              <w:t>Donal Wall, Anne McKenna, Neil Basu, Leandro Lemgrube</w:t>
            </w:r>
            <w:r>
              <w:t>r Soares, Melanie McDonald</w:t>
            </w:r>
          </w:p>
        </w:tc>
      </w:tr>
    </w:tbl>
    <w:p w14:paraId="4EF16737" w14:textId="6E63BA31" w:rsidR="000A6083" w:rsidRDefault="000A6083"/>
    <w:p w14:paraId="02EAD8A0" w14:textId="549D45D7" w:rsidR="000A6083" w:rsidRPr="000A6083" w:rsidRDefault="000A6083" w:rsidP="006E029C">
      <w:pPr>
        <w:spacing w:after="0"/>
        <w:rPr>
          <w:b/>
          <w:bCs/>
          <w:color w:val="002060"/>
          <w:sz w:val="32"/>
          <w:szCs w:val="32"/>
        </w:rPr>
      </w:pPr>
      <w:r w:rsidRPr="000A6083">
        <w:rPr>
          <w:b/>
          <w:bCs/>
          <w:color w:val="002060"/>
          <w:sz w:val="32"/>
          <w:szCs w:val="3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0A6083" w14:paraId="3DE13216" w14:textId="77777777" w:rsidTr="008F1E0F">
        <w:tc>
          <w:tcPr>
            <w:tcW w:w="988" w:type="dxa"/>
            <w:shd w:val="clear" w:color="auto" w:fill="0070C0"/>
          </w:tcPr>
          <w:p w14:paraId="3C6E8011" w14:textId="7D9E4B34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9468" w:type="dxa"/>
          </w:tcPr>
          <w:p w14:paraId="7633D78D" w14:textId="01B87E6E" w:rsidR="000A6083" w:rsidRDefault="000A6083" w:rsidP="00E21C22">
            <w:r>
              <w:t>Agenda Topic</w:t>
            </w:r>
          </w:p>
        </w:tc>
      </w:tr>
      <w:tr w:rsidR="000A6083" w14:paraId="13C2BFA5" w14:textId="77777777" w:rsidTr="008F1E0F">
        <w:tc>
          <w:tcPr>
            <w:tcW w:w="988" w:type="dxa"/>
            <w:shd w:val="clear" w:color="auto" w:fill="0070C0"/>
          </w:tcPr>
          <w:p w14:paraId="034B4532" w14:textId="1DD70506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468" w:type="dxa"/>
          </w:tcPr>
          <w:p w14:paraId="79AA4269" w14:textId="62252FCB" w:rsidR="000A6083" w:rsidRDefault="001A06AB" w:rsidP="00E21C22">
            <w:r>
              <w:rPr>
                <w:rFonts w:ascii="Calibri" w:hAnsi="Calibri" w:cs="Calibri"/>
              </w:rPr>
              <w:t>Apologies</w:t>
            </w:r>
          </w:p>
        </w:tc>
      </w:tr>
      <w:tr w:rsidR="000A6083" w14:paraId="263328EB" w14:textId="77777777" w:rsidTr="008F1E0F">
        <w:tc>
          <w:tcPr>
            <w:tcW w:w="988" w:type="dxa"/>
            <w:shd w:val="clear" w:color="auto" w:fill="0070C0"/>
          </w:tcPr>
          <w:p w14:paraId="313ECCF9" w14:textId="5CE88076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9468" w:type="dxa"/>
          </w:tcPr>
          <w:p w14:paraId="514A307E" w14:textId="23ED6BFE" w:rsidR="000A6083" w:rsidRDefault="000A6083" w:rsidP="00E21C22">
            <w:r w:rsidRPr="00B944E2">
              <w:rPr>
                <w:rFonts w:ascii="Calibri" w:hAnsi="Calibri" w:cs="Calibri"/>
              </w:rPr>
              <w:t xml:space="preserve">Minutes of previous meeting held on </w:t>
            </w:r>
            <w:r w:rsidR="001A06AB">
              <w:rPr>
                <w:rFonts w:ascii="Calibri" w:hAnsi="Calibri" w:cs="Calibri"/>
              </w:rPr>
              <w:t>8 November 2022</w:t>
            </w:r>
          </w:p>
        </w:tc>
      </w:tr>
      <w:tr w:rsidR="000A6083" w14:paraId="221738B9" w14:textId="77777777" w:rsidTr="008F1E0F">
        <w:tc>
          <w:tcPr>
            <w:tcW w:w="988" w:type="dxa"/>
            <w:shd w:val="clear" w:color="auto" w:fill="0070C0"/>
          </w:tcPr>
          <w:p w14:paraId="13B57C5E" w14:textId="5E951212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9468" w:type="dxa"/>
          </w:tcPr>
          <w:p w14:paraId="7228CB96" w14:textId="21A39863" w:rsidR="000A6083" w:rsidRDefault="001A06AB" w:rsidP="00E21C22">
            <w:r>
              <w:rPr>
                <w:rFonts w:ascii="Calibri" w:hAnsi="Calibri" w:cs="Calibri"/>
              </w:rPr>
              <w:t>Matters Arising</w:t>
            </w:r>
          </w:p>
        </w:tc>
      </w:tr>
      <w:tr w:rsidR="000A6083" w14:paraId="3D172D5F" w14:textId="77777777" w:rsidTr="008F1E0F">
        <w:tc>
          <w:tcPr>
            <w:tcW w:w="988" w:type="dxa"/>
            <w:shd w:val="clear" w:color="auto" w:fill="0070C0"/>
          </w:tcPr>
          <w:p w14:paraId="6FE7D52A" w14:textId="17E32943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468" w:type="dxa"/>
          </w:tcPr>
          <w:p w14:paraId="2BE9A2CC" w14:textId="4C0C5F5C" w:rsidR="000A6083" w:rsidRDefault="001A06AB" w:rsidP="000A6083">
            <w:r>
              <w:rPr>
                <w:rFonts w:ascii="Calibri" w:hAnsi="Calibri" w:cs="Calibri"/>
              </w:rPr>
              <w:t>Nominations for College Equalities Fund</w:t>
            </w:r>
          </w:p>
        </w:tc>
      </w:tr>
      <w:tr w:rsidR="005C74D5" w14:paraId="0DD3A958" w14:textId="77777777" w:rsidTr="008F1E0F">
        <w:tc>
          <w:tcPr>
            <w:tcW w:w="988" w:type="dxa"/>
            <w:shd w:val="clear" w:color="auto" w:fill="0070C0"/>
          </w:tcPr>
          <w:p w14:paraId="5AF612D1" w14:textId="6DC66398" w:rsidR="005C74D5" w:rsidRPr="000A6083" w:rsidRDefault="005C74D5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468" w:type="dxa"/>
          </w:tcPr>
          <w:p w14:paraId="62DA846B" w14:textId="77777777" w:rsidR="005C74D5" w:rsidRDefault="005C74D5" w:rsidP="000A60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 from Working Groups</w:t>
            </w:r>
          </w:p>
          <w:p w14:paraId="3A998545" w14:textId="77777777" w:rsidR="0013571E" w:rsidRPr="00875687" w:rsidRDefault="0013571E" w:rsidP="00503703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Recruitment / Induction</w:t>
            </w:r>
          </w:p>
          <w:p w14:paraId="2E9A88F3" w14:textId="77777777" w:rsidR="0013571E" w:rsidRPr="00875687" w:rsidRDefault="0013571E" w:rsidP="00503703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Career Development</w:t>
            </w:r>
          </w:p>
          <w:p w14:paraId="7984A6CB" w14:textId="77777777" w:rsidR="0013571E" w:rsidRPr="00875687" w:rsidRDefault="0013571E" w:rsidP="00503703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Work – Life Balance</w:t>
            </w:r>
          </w:p>
          <w:p w14:paraId="70FFB5C0" w14:textId="77777777" w:rsidR="0013571E" w:rsidRPr="00875687" w:rsidRDefault="0013571E" w:rsidP="00503703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Wider Equality</w:t>
            </w:r>
          </w:p>
          <w:p w14:paraId="2D3CBAB6" w14:textId="0C7DC76F" w:rsidR="005C74D5" w:rsidRPr="0013571E" w:rsidRDefault="0013571E" w:rsidP="00503703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Communication / Transparency</w:t>
            </w:r>
          </w:p>
        </w:tc>
      </w:tr>
      <w:tr w:rsidR="005C74D5" w14:paraId="449D9E15" w14:textId="77777777" w:rsidTr="008F1E0F">
        <w:tc>
          <w:tcPr>
            <w:tcW w:w="988" w:type="dxa"/>
            <w:shd w:val="clear" w:color="auto" w:fill="0070C0"/>
          </w:tcPr>
          <w:p w14:paraId="2BFE1612" w14:textId="745F03EC" w:rsidR="005C74D5" w:rsidRPr="000A6083" w:rsidRDefault="00DA4B09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9468" w:type="dxa"/>
          </w:tcPr>
          <w:p w14:paraId="4DA16B49" w14:textId="5F2DD01F" w:rsidR="005C74D5" w:rsidRDefault="00DA4B09" w:rsidP="000A6083">
            <w:pPr>
              <w:rPr>
                <w:rFonts w:ascii="Calibri" w:hAnsi="Calibri" w:cs="Calibri"/>
              </w:rPr>
            </w:pPr>
            <w:r w:rsidRPr="003134E1">
              <w:rPr>
                <w:noProof/>
                <w:lang w:eastAsia="en-GB"/>
              </w:rPr>
              <w:t>Advance</w:t>
            </w:r>
            <w:r>
              <w:rPr>
                <w:noProof/>
                <w:lang w:eastAsia="en-GB"/>
              </w:rPr>
              <w:t>d</w:t>
            </w:r>
            <w:r w:rsidRPr="003134E1">
              <w:rPr>
                <w:noProof/>
                <w:lang w:eastAsia="en-GB"/>
              </w:rPr>
              <w:t xml:space="preserve"> HE EDI Conference</w:t>
            </w:r>
            <w:r>
              <w:rPr>
                <w:noProof/>
                <w:lang w:eastAsia="en-GB"/>
              </w:rPr>
              <w:t xml:space="preserve"> : 15 and 16 March 2023</w:t>
            </w:r>
          </w:p>
        </w:tc>
      </w:tr>
      <w:tr w:rsidR="000A6083" w14:paraId="5C569171" w14:textId="77777777" w:rsidTr="008F1E0F">
        <w:tc>
          <w:tcPr>
            <w:tcW w:w="988" w:type="dxa"/>
            <w:shd w:val="clear" w:color="auto" w:fill="0070C0"/>
          </w:tcPr>
          <w:p w14:paraId="742A6697" w14:textId="1DE5150A" w:rsidR="000A6083" w:rsidRPr="000A6083" w:rsidRDefault="00DA4B09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9468" w:type="dxa"/>
          </w:tcPr>
          <w:p w14:paraId="19AEA758" w14:textId="65B23013" w:rsidR="000A6083" w:rsidRDefault="000A6083" w:rsidP="00E21C22">
            <w:r w:rsidRPr="00B944E2">
              <w:rPr>
                <w:rFonts w:ascii="Calibri" w:hAnsi="Calibri" w:cs="Calibri"/>
              </w:rPr>
              <w:t>AOB</w:t>
            </w:r>
          </w:p>
        </w:tc>
      </w:tr>
      <w:tr w:rsidR="000A6083" w14:paraId="6C9591B7" w14:textId="77777777" w:rsidTr="008F1E0F">
        <w:tc>
          <w:tcPr>
            <w:tcW w:w="988" w:type="dxa"/>
            <w:shd w:val="clear" w:color="auto" w:fill="0070C0"/>
          </w:tcPr>
          <w:p w14:paraId="7378D8F6" w14:textId="7864D53B" w:rsidR="000A6083" w:rsidRPr="000A6083" w:rsidRDefault="00DA4B09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9468" w:type="dxa"/>
          </w:tcPr>
          <w:p w14:paraId="7E2856C4" w14:textId="094AF6C1" w:rsidR="000A6083" w:rsidRPr="00B944E2" w:rsidRDefault="000A6083" w:rsidP="00E21C22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 xml:space="preserve">Date of Next Meeting : Date TBC, </w:t>
            </w:r>
            <w:r w:rsidR="00DA4B09">
              <w:rPr>
                <w:rFonts w:ascii="Calibri" w:hAnsi="Calibri" w:cs="Calibri"/>
              </w:rPr>
              <w:t>aim for start Feb 2023</w:t>
            </w:r>
          </w:p>
        </w:tc>
      </w:tr>
    </w:tbl>
    <w:p w14:paraId="308D35E7" w14:textId="13C37075" w:rsidR="000A6083" w:rsidRDefault="000A6083"/>
    <w:p w14:paraId="4BBDE995" w14:textId="77FAC719" w:rsidR="000A6083" w:rsidRDefault="008F1E0F" w:rsidP="006E029C">
      <w:pPr>
        <w:spacing w:after="0"/>
      </w:pPr>
      <w:r w:rsidRPr="007E1377">
        <w:rPr>
          <w:b/>
          <w:bCs/>
          <w:color w:val="002060"/>
          <w:sz w:val="32"/>
          <w:szCs w:val="32"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1E0F" w14:paraId="574BEF73" w14:textId="77777777" w:rsidTr="004116CB">
        <w:tc>
          <w:tcPr>
            <w:tcW w:w="10456" w:type="dxa"/>
            <w:shd w:val="clear" w:color="auto" w:fill="0070C0"/>
          </w:tcPr>
          <w:p w14:paraId="044B4969" w14:textId="40F59C3B" w:rsidR="008F1E0F" w:rsidRPr="004116CB" w:rsidRDefault="008F1E0F" w:rsidP="00460AF4">
            <w:pPr>
              <w:spacing w:line="360" w:lineRule="auto"/>
              <w:rPr>
                <w:b/>
                <w:bCs/>
              </w:rPr>
            </w:pPr>
            <w:r w:rsidRPr="004116CB">
              <w:rPr>
                <w:b/>
                <w:bCs/>
                <w:color w:val="FFFFFF" w:themeColor="background1"/>
              </w:rPr>
              <w:t xml:space="preserve">Item 1 </w:t>
            </w:r>
            <w:r w:rsidR="007B30F9">
              <w:rPr>
                <w:b/>
                <w:bCs/>
                <w:color w:val="FFFFFF" w:themeColor="background1"/>
              </w:rPr>
              <w:t xml:space="preserve">: Apologies </w:t>
            </w:r>
          </w:p>
        </w:tc>
      </w:tr>
      <w:tr w:rsidR="008F1E0F" w14:paraId="58B77642" w14:textId="77777777" w:rsidTr="008F1E0F">
        <w:tc>
          <w:tcPr>
            <w:tcW w:w="10456" w:type="dxa"/>
          </w:tcPr>
          <w:p w14:paraId="280782BA" w14:textId="6C46E32D" w:rsidR="006C2877" w:rsidRPr="00B944E2" w:rsidRDefault="006C2877" w:rsidP="00DA4B09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 xml:space="preserve">KM welcomed everyone to meeting and noted apologies.  </w:t>
            </w:r>
          </w:p>
          <w:p w14:paraId="172DF25C" w14:textId="03EB5E30" w:rsidR="00DA4B09" w:rsidRDefault="00DA4B09" w:rsidP="00DA4B09"/>
        </w:tc>
      </w:tr>
      <w:tr w:rsidR="00DA4B09" w14:paraId="2836044C" w14:textId="77777777" w:rsidTr="00DA4B09">
        <w:trPr>
          <w:trHeight w:val="452"/>
        </w:trPr>
        <w:tc>
          <w:tcPr>
            <w:tcW w:w="10456" w:type="dxa"/>
            <w:shd w:val="clear" w:color="auto" w:fill="0070C0"/>
          </w:tcPr>
          <w:p w14:paraId="14DE1E1D" w14:textId="429F60B4" w:rsidR="00DA4B09" w:rsidRPr="00DA4B09" w:rsidRDefault="00DA4B09" w:rsidP="00DA4B09">
            <w:pPr>
              <w:rPr>
                <w:rFonts w:ascii="Calibri" w:hAnsi="Calibri" w:cs="Calibri"/>
                <w:b/>
                <w:bCs/>
              </w:rPr>
            </w:pPr>
            <w:r w:rsidRPr="00DA4B09">
              <w:rPr>
                <w:b/>
                <w:bCs/>
                <w:color w:val="FFFFFF" w:themeColor="background1"/>
              </w:rPr>
              <w:t>Item 2 : Minutes of Previous Meeting</w:t>
            </w:r>
          </w:p>
        </w:tc>
      </w:tr>
      <w:tr w:rsidR="00DA4B09" w14:paraId="0582BF23" w14:textId="77777777" w:rsidTr="008F1E0F">
        <w:tc>
          <w:tcPr>
            <w:tcW w:w="10456" w:type="dxa"/>
          </w:tcPr>
          <w:p w14:paraId="62905388" w14:textId="1EE4D5C0" w:rsidR="00DA4B09" w:rsidRPr="00B944E2" w:rsidRDefault="00DA4B09" w:rsidP="00DA4B09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 xml:space="preserve">Minutes of previous meeting </w:t>
            </w:r>
            <w:r>
              <w:rPr>
                <w:rFonts w:ascii="Calibri" w:hAnsi="Calibri" w:cs="Calibri"/>
              </w:rPr>
              <w:t xml:space="preserve">held on 8 November 2022 </w:t>
            </w:r>
            <w:r w:rsidRPr="00B944E2">
              <w:rPr>
                <w:rFonts w:ascii="Calibri" w:hAnsi="Calibri" w:cs="Calibri"/>
              </w:rPr>
              <w:t>were agreed.</w:t>
            </w:r>
          </w:p>
          <w:p w14:paraId="7635B58C" w14:textId="77777777" w:rsidR="00DA4B09" w:rsidRPr="00B944E2" w:rsidRDefault="00DA4B09" w:rsidP="00DA4B09">
            <w:pPr>
              <w:rPr>
                <w:rFonts w:ascii="Calibri" w:hAnsi="Calibri" w:cs="Calibri"/>
              </w:rPr>
            </w:pPr>
          </w:p>
        </w:tc>
      </w:tr>
      <w:tr w:rsidR="006C2877" w14:paraId="086BCFC8" w14:textId="77777777" w:rsidTr="00BE720E">
        <w:tc>
          <w:tcPr>
            <w:tcW w:w="10456" w:type="dxa"/>
            <w:shd w:val="clear" w:color="auto" w:fill="0070C0"/>
          </w:tcPr>
          <w:p w14:paraId="3BB0CB16" w14:textId="77B29A16" w:rsidR="006C2877" w:rsidRPr="00BE720E" w:rsidRDefault="00717CFE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E720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r w:rsidR="00DA4B09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 w:rsidR="007B30F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: </w:t>
            </w:r>
            <w:r w:rsidR="00DA4B09">
              <w:rPr>
                <w:rFonts w:ascii="Calibri" w:hAnsi="Calibri" w:cs="Calibri"/>
                <w:b/>
                <w:bCs/>
                <w:color w:val="FFFFFF" w:themeColor="background1"/>
              </w:rPr>
              <w:t>Matters Arising</w:t>
            </w:r>
          </w:p>
        </w:tc>
      </w:tr>
      <w:tr w:rsidR="006C2877" w14:paraId="43DA12C8" w14:textId="77777777" w:rsidTr="008F1E0F">
        <w:tc>
          <w:tcPr>
            <w:tcW w:w="10456" w:type="dxa"/>
          </w:tcPr>
          <w:p w14:paraId="4CFDF6A7" w14:textId="220AD944" w:rsidR="00BE720E" w:rsidRDefault="001820A7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noted the points from the Action List on previous minutes</w:t>
            </w:r>
            <w:r w:rsidR="009006DA">
              <w:rPr>
                <w:rFonts w:ascii="Calibri" w:hAnsi="Calibri" w:cs="Calibri"/>
              </w:rPr>
              <w:t xml:space="preserve">, noting progress </w:t>
            </w:r>
            <w:r w:rsidR="00F45226">
              <w:rPr>
                <w:rFonts w:ascii="Calibri" w:hAnsi="Calibri" w:cs="Calibri"/>
              </w:rPr>
              <w:t xml:space="preserve">to date: </w:t>
            </w:r>
          </w:p>
          <w:p w14:paraId="358CAA76" w14:textId="383D751C" w:rsidR="007F25B3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7F25B3">
              <w:rPr>
                <w:rFonts w:ascii="Calibri" w:hAnsi="Calibri" w:cs="Calibri"/>
              </w:rPr>
              <w:t xml:space="preserve">Include matters arising on future agendas </w:t>
            </w:r>
            <w:r w:rsidR="007F25B3">
              <w:rPr>
                <w:rFonts w:ascii="Calibri" w:hAnsi="Calibri" w:cs="Calibri"/>
              </w:rPr>
              <w:t>–</w:t>
            </w:r>
            <w:r w:rsidRPr="007F25B3">
              <w:rPr>
                <w:rFonts w:ascii="Calibri" w:hAnsi="Calibri" w:cs="Calibri"/>
              </w:rPr>
              <w:t xml:space="preserve"> done</w:t>
            </w:r>
          </w:p>
          <w:p w14:paraId="450B235F" w14:textId="77777777" w:rsidR="00744F65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7F25B3">
              <w:rPr>
                <w:rFonts w:ascii="Calibri" w:hAnsi="Calibri" w:cs="Calibri"/>
              </w:rPr>
              <w:t xml:space="preserve">Identify liaison for student working group </w:t>
            </w:r>
            <w:r w:rsidR="007F25B3">
              <w:rPr>
                <w:rFonts w:ascii="Calibri" w:hAnsi="Calibri" w:cs="Calibri"/>
              </w:rPr>
              <w:t xml:space="preserve">– still to be done, KM will </w:t>
            </w:r>
            <w:r w:rsidR="00744F65">
              <w:rPr>
                <w:rFonts w:ascii="Calibri" w:hAnsi="Calibri" w:cs="Calibri"/>
              </w:rPr>
              <w:t>give a reminder as still looking for a volunteer</w:t>
            </w:r>
          </w:p>
          <w:p w14:paraId="6EA43876" w14:textId="77777777" w:rsidR="00146C60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744F65">
              <w:rPr>
                <w:rFonts w:ascii="Calibri" w:hAnsi="Calibri" w:cs="Calibri"/>
              </w:rPr>
              <w:t>Organise promotion workshops</w:t>
            </w:r>
            <w:r w:rsidR="00744F65">
              <w:rPr>
                <w:rFonts w:ascii="Calibri" w:hAnsi="Calibri" w:cs="Calibri"/>
              </w:rPr>
              <w:t xml:space="preserve"> – discussed </w:t>
            </w:r>
            <w:r w:rsidR="00146C60">
              <w:rPr>
                <w:rFonts w:ascii="Calibri" w:hAnsi="Calibri" w:cs="Calibri"/>
              </w:rPr>
              <w:t>at this meeting – see below</w:t>
            </w:r>
          </w:p>
          <w:p w14:paraId="63D1BAEF" w14:textId="77777777" w:rsidR="00146C60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146C60">
              <w:rPr>
                <w:rFonts w:ascii="Calibri" w:hAnsi="Calibri" w:cs="Calibri"/>
              </w:rPr>
              <w:t>Workgroup minutes / notes from meetings</w:t>
            </w:r>
            <w:r w:rsidR="00146C60">
              <w:rPr>
                <w:rFonts w:ascii="Calibri" w:hAnsi="Calibri" w:cs="Calibri"/>
              </w:rPr>
              <w:t xml:space="preserve"> – ongoing – all noted</w:t>
            </w:r>
          </w:p>
          <w:p w14:paraId="46352968" w14:textId="77777777" w:rsidR="00C46CDF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146C60">
              <w:rPr>
                <w:rFonts w:ascii="Calibri" w:hAnsi="Calibri" w:cs="Calibri"/>
              </w:rPr>
              <w:t xml:space="preserve">Review </w:t>
            </w:r>
            <w:r w:rsidR="00C46CDF">
              <w:rPr>
                <w:rFonts w:ascii="Calibri" w:hAnsi="Calibri" w:cs="Calibri"/>
              </w:rPr>
              <w:t>working</w:t>
            </w:r>
            <w:r w:rsidRPr="00146C60">
              <w:rPr>
                <w:rFonts w:ascii="Calibri" w:hAnsi="Calibri" w:cs="Calibri"/>
              </w:rPr>
              <w:t xml:space="preserve"> group memberships</w:t>
            </w:r>
            <w:r w:rsidR="00146C60">
              <w:rPr>
                <w:rFonts w:ascii="Calibri" w:hAnsi="Calibri" w:cs="Calibri"/>
              </w:rPr>
              <w:t xml:space="preserve"> – KM </w:t>
            </w:r>
            <w:r w:rsidR="00C52D8A">
              <w:rPr>
                <w:rFonts w:ascii="Calibri" w:hAnsi="Calibri" w:cs="Calibri"/>
              </w:rPr>
              <w:t xml:space="preserve">ran through the membership with SAT members, noting couple of revisions and moving of staff to different </w:t>
            </w:r>
            <w:r w:rsidR="00C46CDF">
              <w:rPr>
                <w:rFonts w:ascii="Calibri" w:hAnsi="Calibri" w:cs="Calibri"/>
              </w:rPr>
              <w:t>working groups (WG), taking into consideration job family and number in each WG</w:t>
            </w:r>
          </w:p>
          <w:p w14:paraId="17F56782" w14:textId="3D83F6E4" w:rsidR="0095514E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C46CDF">
              <w:rPr>
                <w:rFonts w:ascii="Calibri" w:hAnsi="Calibri" w:cs="Calibri"/>
              </w:rPr>
              <w:t>Include “click here to join” membership button online</w:t>
            </w:r>
            <w:r w:rsidR="00C46CDF">
              <w:rPr>
                <w:rFonts w:ascii="Calibri" w:hAnsi="Calibri" w:cs="Calibri"/>
              </w:rPr>
              <w:t xml:space="preserve"> – JM confirmed website </w:t>
            </w:r>
            <w:r w:rsidR="0095514E">
              <w:rPr>
                <w:rFonts w:ascii="Calibri" w:hAnsi="Calibri" w:cs="Calibri"/>
              </w:rPr>
              <w:t xml:space="preserve">been updated, </w:t>
            </w:r>
            <w:r w:rsidR="00D42FCF">
              <w:rPr>
                <w:rFonts w:ascii="Calibri" w:hAnsi="Calibri" w:cs="Calibri"/>
              </w:rPr>
              <w:t xml:space="preserve">with </w:t>
            </w:r>
            <w:r w:rsidR="0095514E">
              <w:rPr>
                <w:rFonts w:ascii="Calibri" w:hAnsi="Calibri" w:cs="Calibri"/>
              </w:rPr>
              <w:t xml:space="preserve">the click to join button </w:t>
            </w:r>
            <w:r w:rsidR="00E07191">
              <w:rPr>
                <w:rFonts w:ascii="Calibri" w:hAnsi="Calibri" w:cs="Calibri"/>
              </w:rPr>
              <w:t>that directs any</w:t>
            </w:r>
            <w:r w:rsidR="0095514E">
              <w:rPr>
                <w:rFonts w:ascii="Calibri" w:hAnsi="Calibri" w:cs="Calibri"/>
              </w:rPr>
              <w:t xml:space="preserve"> interested parties to the SII AS email address.</w:t>
            </w:r>
          </w:p>
          <w:p w14:paraId="41C29E3D" w14:textId="77777777" w:rsidR="0095514E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95514E">
              <w:rPr>
                <w:rFonts w:ascii="Calibri" w:hAnsi="Calibri" w:cs="Calibri"/>
              </w:rPr>
              <w:lastRenderedPageBreak/>
              <w:t>Working groups to have met at least once between 2 consecutive SAT meetings</w:t>
            </w:r>
            <w:r w:rsidR="0095514E">
              <w:rPr>
                <w:rFonts w:ascii="Calibri" w:hAnsi="Calibri" w:cs="Calibri"/>
              </w:rPr>
              <w:t xml:space="preserve"> – members noted</w:t>
            </w:r>
          </w:p>
          <w:p w14:paraId="6D58509A" w14:textId="7C963317" w:rsidR="00E01A03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95514E">
              <w:rPr>
                <w:rFonts w:ascii="Calibri" w:hAnsi="Calibri" w:cs="Calibri"/>
              </w:rPr>
              <w:t>Decide which working group to assign the survey to</w:t>
            </w:r>
            <w:r w:rsidR="00E01A03">
              <w:rPr>
                <w:rFonts w:ascii="Calibri" w:hAnsi="Calibri" w:cs="Calibri"/>
              </w:rPr>
              <w:t xml:space="preserve"> – </w:t>
            </w:r>
            <w:r w:rsidR="008A115E">
              <w:rPr>
                <w:rFonts w:ascii="Calibri" w:hAnsi="Calibri" w:cs="Calibri"/>
              </w:rPr>
              <w:t xml:space="preserve">after further discussion KM suggested draft survey be sent to each WG </w:t>
            </w:r>
            <w:r w:rsidR="005A3A44">
              <w:rPr>
                <w:rFonts w:ascii="Calibri" w:hAnsi="Calibri" w:cs="Calibri"/>
              </w:rPr>
              <w:t>for thoughts.  Each WG to feedback on the questions and SAT to discuss further at next meeting with a view to rolling out survey early in new year.</w:t>
            </w:r>
          </w:p>
          <w:p w14:paraId="7449F7C2" w14:textId="77777777" w:rsidR="00F45226" w:rsidRDefault="00F45226" w:rsidP="00BB2938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 w:rsidRPr="00E01A03">
              <w:rPr>
                <w:rFonts w:ascii="Calibri" w:hAnsi="Calibri" w:cs="Calibri"/>
              </w:rPr>
              <w:t>Health and Wellbeing at work event</w:t>
            </w:r>
          </w:p>
          <w:p w14:paraId="731D3DD5" w14:textId="5ED03339" w:rsidR="00D42FCF" w:rsidRPr="00E01A03" w:rsidRDefault="00D42FCF" w:rsidP="00D42FCF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="007B30F9" w14:paraId="58B26987" w14:textId="77777777" w:rsidTr="00614431">
        <w:tc>
          <w:tcPr>
            <w:tcW w:w="10456" w:type="dxa"/>
            <w:shd w:val="clear" w:color="auto" w:fill="0070C0"/>
          </w:tcPr>
          <w:p w14:paraId="7446BC4A" w14:textId="6BA22506" w:rsidR="007B30F9" w:rsidRPr="00614431" w:rsidRDefault="007B30F9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14431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4 : </w:t>
            </w:r>
            <w:r w:rsidR="00D42FCF">
              <w:rPr>
                <w:rFonts w:ascii="Calibri" w:hAnsi="Calibri" w:cs="Calibri"/>
                <w:b/>
                <w:bCs/>
                <w:color w:val="FFFFFF" w:themeColor="background1"/>
              </w:rPr>
              <w:t>Nominations for College Equalities Fund</w:t>
            </w:r>
          </w:p>
        </w:tc>
      </w:tr>
      <w:tr w:rsidR="007B30F9" w14:paraId="66921DA6" w14:textId="77777777" w:rsidTr="008F1E0F">
        <w:tc>
          <w:tcPr>
            <w:tcW w:w="10456" w:type="dxa"/>
          </w:tcPr>
          <w:p w14:paraId="0432A132" w14:textId="63331283" w:rsidR="0049656A" w:rsidRDefault="00E07191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spoke about the </w:t>
            </w:r>
            <w:r w:rsidR="00E446FF">
              <w:rPr>
                <w:rFonts w:ascii="Calibri" w:hAnsi="Calibri" w:cs="Calibri"/>
              </w:rPr>
              <w:t>College EDI funding, details of which had previously been discussed and circulated again to members prior to this meeting.  It was noted that no application had been submitted last time</w:t>
            </w:r>
            <w:r w:rsidR="00872215">
              <w:rPr>
                <w:rFonts w:ascii="Calibri" w:hAnsi="Calibri" w:cs="Calibri"/>
              </w:rPr>
              <w:t xml:space="preserve">, although there had been some thoughts around </w:t>
            </w:r>
            <w:r w:rsidR="00B06CBC">
              <w:rPr>
                <w:rFonts w:ascii="Calibri" w:hAnsi="Calibri" w:cs="Calibri"/>
              </w:rPr>
              <w:t>a menopause workshop, however the University had</w:t>
            </w:r>
            <w:r w:rsidR="005A3630">
              <w:rPr>
                <w:rFonts w:ascii="Calibri" w:hAnsi="Calibri" w:cs="Calibri"/>
              </w:rPr>
              <w:t xml:space="preserve"> </w:t>
            </w:r>
            <w:r w:rsidR="00A02D64">
              <w:rPr>
                <w:rFonts w:ascii="Calibri" w:hAnsi="Calibri" w:cs="Calibri"/>
              </w:rPr>
              <w:t>covered this a lot recently so it was decided not to pursue</w:t>
            </w:r>
            <w:r w:rsidR="0068645E">
              <w:rPr>
                <w:rFonts w:ascii="Calibri" w:hAnsi="Calibri" w:cs="Calibri"/>
              </w:rPr>
              <w:t xml:space="preserve"> this on a School level.  KM raised inclusive leadership</w:t>
            </w:r>
            <w:r w:rsidR="00DB3AB3">
              <w:rPr>
                <w:rFonts w:ascii="Calibri" w:hAnsi="Calibri" w:cs="Calibri"/>
              </w:rPr>
              <w:t xml:space="preserve"> workshop as a potential after having discussed this with Matt Jones, Lead AS for </w:t>
            </w:r>
            <w:r w:rsidR="00BA086D">
              <w:rPr>
                <w:rFonts w:ascii="Calibri" w:hAnsi="Calibri" w:cs="Calibri"/>
              </w:rPr>
              <w:t xml:space="preserve">SMB.  </w:t>
            </w:r>
            <w:r w:rsidR="0049656A">
              <w:rPr>
                <w:rFonts w:ascii="Calibri" w:hAnsi="Calibri" w:cs="Calibri"/>
              </w:rPr>
              <w:t xml:space="preserve">SV asked </w:t>
            </w:r>
            <w:r w:rsidR="004543E4">
              <w:rPr>
                <w:rFonts w:ascii="Calibri" w:hAnsi="Calibri" w:cs="Calibri"/>
              </w:rPr>
              <w:t>specifically how this would work and KM explained that SMB had</w:t>
            </w:r>
            <w:r w:rsidR="005D703D">
              <w:rPr>
                <w:rFonts w:ascii="Calibri" w:hAnsi="Calibri" w:cs="Calibri"/>
              </w:rPr>
              <w:t xml:space="preserve"> received funding for an independent to attend</w:t>
            </w:r>
            <w:r w:rsidR="00EC5C3A">
              <w:rPr>
                <w:rFonts w:ascii="Calibri" w:hAnsi="Calibri" w:cs="Calibri"/>
              </w:rPr>
              <w:t xml:space="preserve"> SMB, conduct interviews, discuss </w:t>
            </w:r>
            <w:r w:rsidR="005648BC">
              <w:rPr>
                <w:rFonts w:ascii="Calibri" w:hAnsi="Calibri" w:cs="Calibri"/>
              </w:rPr>
              <w:t>leadership within the area, gather opinions and then feedback to senior managers for discussion and analysis, looking at hierarchical structure</w:t>
            </w:r>
            <w:r w:rsidR="00BC42B5">
              <w:rPr>
                <w:rFonts w:ascii="Calibri" w:hAnsi="Calibri" w:cs="Calibri"/>
              </w:rPr>
              <w:t xml:space="preserve"> and allow reflective analysis to bring forward new ideas and embed</w:t>
            </w:r>
            <w:r w:rsidR="008A7996">
              <w:rPr>
                <w:rFonts w:ascii="Calibri" w:hAnsi="Calibri" w:cs="Calibri"/>
              </w:rPr>
              <w:t xml:space="preserve"> new values.</w:t>
            </w:r>
          </w:p>
          <w:p w14:paraId="3DA92C61" w14:textId="77777777" w:rsidR="0049656A" w:rsidRDefault="0049656A" w:rsidP="007B30F9">
            <w:pPr>
              <w:rPr>
                <w:rFonts w:ascii="Calibri" w:hAnsi="Calibri" w:cs="Calibri"/>
              </w:rPr>
            </w:pPr>
          </w:p>
          <w:p w14:paraId="7D758119" w14:textId="395A0AC0" w:rsidR="007B30F9" w:rsidRDefault="003A3170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NV suggested the EDI conference</w:t>
            </w:r>
            <w:r w:rsidR="00045975">
              <w:rPr>
                <w:rFonts w:ascii="Calibri" w:hAnsi="Calibri" w:cs="Calibri"/>
              </w:rPr>
              <w:t xml:space="preserve"> in March 2023</w:t>
            </w:r>
            <w:r w:rsidR="002878BA">
              <w:rPr>
                <w:rFonts w:ascii="Calibri" w:hAnsi="Calibri" w:cs="Calibri"/>
              </w:rPr>
              <w:t xml:space="preserve">, however KM </w:t>
            </w:r>
            <w:r w:rsidR="00016953">
              <w:rPr>
                <w:rFonts w:ascii="Calibri" w:hAnsi="Calibri" w:cs="Calibri"/>
              </w:rPr>
              <w:t xml:space="preserve">highlighted that conference attendance </w:t>
            </w:r>
            <w:r w:rsidR="00944CEA">
              <w:rPr>
                <w:rFonts w:ascii="Calibri" w:hAnsi="Calibri" w:cs="Calibri"/>
              </w:rPr>
              <w:t>costs were</w:t>
            </w:r>
            <w:r w:rsidR="00016953">
              <w:rPr>
                <w:rFonts w:ascii="Calibri" w:hAnsi="Calibri" w:cs="Calibri"/>
              </w:rPr>
              <w:t xml:space="preserve"> excluded</w:t>
            </w:r>
            <w:r w:rsidR="00944CEA">
              <w:rPr>
                <w:rFonts w:ascii="Calibri" w:hAnsi="Calibri" w:cs="Calibri"/>
              </w:rPr>
              <w:t xml:space="preserve">, as SII fund individuals for </w:t>
            </w:r>
            <w:r w:rsidR="006A297D">
              <w:rPr>
                <w:rFonts w:ascii="Calibri" w:hAnsi="Calibri" w:cs="Calibri"/>
              </w:rPr>
              <w:t xml:space="preserve">this.  MCR </w:t>
            </w:r>
            <w:r w:rsidR="00D4615F">
              <w:rPr>
                <w:rFonts w:ascii="Calibri" w:hAnsi="Calibri" w:cs="Calibri"/>
              </w:rPr>
              <w:t xml:space="preserve">suggested activities to </w:t>
            </w:r>
            <w:r w:rsidR="00AA0737">
              <w:rPr>
                <w:rFonts w:ascii="Calibri" w:hAnsi="Calibri" w:cs="Calibri"/>
              </w:rPr>
              <w:t xml:space="preserve">link in with the wellbeing week, however KM concerned at how to pitch such an idea to </w:t>
            </w:r>
            <w:r w:rsidR="007E03F3">
              <w:rPr>
                <w:rFonts w:ascii="Calibri" w:hAnsi="Calibri" w:cs="Calibri"/>
              </w:rPr>
              <w:t xml:space="preserve">cover EDI.  </w:t>
            </w:r>
          </w:p>
          <w:p w14:paraId="4E5B3573" w14:textId="1C1E647B" w:rsidR="008A7996" w:rsidRDefault="008A7996" w:rsidP="007B30F9">
            <w:pPr>
              <w:rPr>
                <w:rFonts w:ascii="Calibri" w:hAnsi="Calibri" w:cs="Calibri"/>
              </w:rPr>
            </w:pPr>
          </w:p>
          <w:p w14:paraId="55018525" w14:textId="390DC738" w:rsidR="008A7996" w:rsidRDefault="008A7996" w:rsidP="007B30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DMcG</w:t>
            </w:r>
            <w:proofErr w:type="spellEnd"/>
            <w:r>
              <w:rPr>
                <w:rFonts w:ascii="Calibri" w:hAnsi="Calibri" w:cs="Calibri"/>
              </w:rPr>
              <w:t xml:space="preserve"> suggested a celebration </w:t>
            </w:r>
            <w:r w:rsidR="0078649F">
              <w:rPr>
                <w:rFonts w:ascii="Calibri" w:hAnsi="Calibri" w:cs="Calibri"/>
              </w:rPr>
              <w:t>style</w:t>
            </w:r>
            <w:r>
              <w:rPr>
                <w:rFonts w:ascii="Calibri" w:hAnsi="Calibri" w:cs="Calibri"/>
              </w:rPr>
              <w:t xml:space="preserve"> event, </w:t>
            </w:r>
            <w:r w:rsidR="00D30333">
              <w:rPr>
                <w:rFonts w:ascii="Calibri" w:hAnsi="Calibri" w:cs="Calibri"/>
              </w:rPr>
              <w:t xml:space="preserve">have something local to </w:t>
            </w:r>
            <w:r w:rsidR="00EB7D72">
              <w:rPr>
                <w:rFonts w:ascii="Calibri" w:hAnsi="Calibri" w:cs="Calibri"/>
              </w:rPr>
              <w:t>engage with our diverse audience</w:t>
            </w:r>
            <w:r w:rsidR="00D30333">
              <w:rPr>
                <w:rFonts w:ascii="Calibri" w:hAnsi="Calibri" w:cs="Calibri"/>
              </w:rPr>
              <w:t xml:space="preserve">, perhaps talk about culture, people would attend out of interest, </w:t>
            </w:r>
            <w:r w:rsidR="0078649F">
              <w:rPr>
                <w:rFonts w:ascii="Calibri" w:hAnsi="Calibri" w:cs="Calibri"/>
              </w:rPr>
              <w:t>perhaps</w:t>
            </w:r>
            <w:r w:rsidR="00D30333">
              <w:rPr>
                <w:rFonts w:ascii="Calibri" w:hAnsi="Calibri" w:cs="Calibri"/>
              </w:rPr>
              <w:t xml:space="preserve"> </w:t>
            </w:r>
            <w:r w:rsidR="0046024C">
              <w:rPr>
                <w:rFonts w:ascii="Calibri" w:hAnsi="Calibri" w:cs="Calibri"/>
              </w:rPr>
              <w:t>a food type event</w:t>
            </w:r>
            <w:r w:rsidR="0044790A">
              <w:rPr>
                <w:rFonts w:ascii="Calibri" w:hAnsi="Calibri" w:cs="Calibri"/>
              </w:rPr>
              <w:t xml:space="preserve">.  All members agreed good idea.  </w:t>
            </w:r>
          </w:p>
          <w:p w14:paraId="0CAC5107" w14:textId="7442CEEF" w:rsidR="0044790A" w:rsidRDefault="0044790A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 xml:space="preserve">NV suggested </w:t>
            </w:r>
            <w:r w:rsidR="00894BCF">
              <w:rPr>
                <w:rFonts w:ascii="Calibri" w:hAnsi="Calibri" w:cs="Calibri"/>
              </w:rPr>
              <w:t>having a separate SAT meeting to review AS Action Plan</w:t>
            </w:r>
            <w:r w:rsidR="00A05E18">
              <w:rPr>
                <w:rFonts w:ascii="Calibri" w:hAnsi="Calibri" w:cs="Calibri"/>
              </w:rPr>
              <w:t>, and noted that she’d never been contacted to meet with a WG so unsure how that works</w:t>
            </w:r>
            <w:r w:rsidR="006961C3">
              <w:rPr>
                <w:rFonts w:ascii="Calibri" w:hAnsi="Calibri" w:cs="Calibri"/>
              </w:rPr>
              <w:t xml:space="preserve">, felt a bit lost with the process.  KM agreed good idea to hold </w:t>
            </w:r>
            <w:r w:rsidR="00905F55">
              <w:rPr>
                <w:rFonts w:ascii="Calibri" w:hAnsi="Calibri" w:cs="Calibri"/>
              </w:rPr>
              <w:t xml:space="preserve">Action Plan meeting, replace the next SAT meeting to solely review strategy and </w:t>
            </w:r>
            <w:r w:rsidR="0082310B">
              <w:rPr>
                <w:rFonts w:ascii="Calibri" w:hAnsi="Calibri" w:cs="Calibri"/>
              </w:rPr>
              <w:t>suggested Feb 2023 meeting be set aside for this purpose.  DM to arrange.</w:t>
            </w:r>
          </w:p>
          <w:p w14:paraId="4209945F" w14:textId="048DC992" w:rsidR="00C14042" w:rsidRDefault="00C14042" w:rsidP="007B30F9">
            <w:pPr>
              <w:rPr>
                <w:rFonts w:ascii="Calibri" w:hAnsi="Calibri" w:cs="Calibri"/>
              </w:rPr>
            </w:pPr>
          </w:p>
          <w:p w14:paraId="4E7A9D56" w14:textId="2DC424F6" w:rsidR="00C14042" w:rsidRDefault="00C14042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</w:t>
            </w:r>
            <w:r w:rsidR="00890448">
              <w:rPr>
                <w:rFonts w:ascii="Calibri" w:hAnsi="Calibri" w:cs="Calibri"/>
              </w:rPr>
              <w:t xml:space="preserve">brought discussion back to EDI funding.  </w:t>
            </w:r>
            <w:r w:rsidR="001A136A">
              <w:rPr>
                <w:rFonts w:ascii="Calibri" w:hAnsi="Calibri" w:cs="Calibri"/>
              </w:rPr>
              <w:t xml:space="preserve">Following further discussion with OB suggesting </w:t>
            </w:r>
            <w:r w:rsidR="0078649F">
              <w:rPr>
                <w:rFonts w:ascii="Calibri" w:hAnsi="Calibri" w:cs="Calibri"/>
              </w:rPr>
              <w:t xml:space="preserve">people bring a </w:t>
            </w:r>
            <w:r w:rsidR="001A136A">
              <w:rPr>
                <w:rFonts w:ascii="Calibri" w:hAnsi="Calibri" w:cs="Calibri"/>
              </w:rPr>
              <w:t>national dish</w:t>
            </w:r>
            <w:r w:rsidR="0078649F">
              <w:rPr>
                <w:rFonts w:ascii="Calibri" w:hAnsi="Calibri" w:cs="Calibri"/>
              </w:rPr>
              <w:t>,</w:t>
            </w:r>
            <w:r w:rsidR="00C27DB0">
              <w:rPr>
                <w:rFonts w:ascii="Calibri" w:hAnsi="Calibri" w:cs="Calibri"/>
              </w:rPr>
              <w:t xml:space="preserve"> GD suggesting using a venue away from the Common Room, </w:t>
            </w:r>
            <w:proofErr w:type="spellStart"/>
            <w:r w:rsidR="00C27DB0">
              <w:rPr>
                <w:rFonts w:ascii="Calibri" w:hAnsi="Calibri" w:cs="Calibri"/>
              </w:rPr>
              <w:t>KMacD</w:t>
            </w:r>
            <w:proofErr w:type="spellEnd"/>
            <w:r w:rsidR="00C27DB0">
              <w:rPr>
                <w:rFonts w:ascii="Calibri" w:hAnsi="Calibri" w:cs="Calibri"/>
              </w:rPr>
              <w:t xml:space="preserve"> advised any money awarded </w:t>
            </w:r>
            <w:r w:rsidR="009C0671">
              <w:rPr>
                <w:rFonts w:ascii="Calibri" w:hAnsi="Calibri" w:cs="Calibri"/>
              </w:rPr>
              <w:t xml:space="preserve">had to spent within a year, noting budget available from March 2023 if successful.  </w:t>
            </w:r>
            <w:r w:rsidR="00150085">
              <w:rPr>
                <w:rFonts w:ascii="Calibri" w:hAnsi="Calibri" w:cs="Calibri"/>
              </w:rPr>
              <w:t>KM suggested members email DM with any further ideas, KM happy to submit application</w:t>
            </w:r>
            <w:r w:rsidR="00CF0203">
              <w:rPr>
                <w:rFonts w:ascii="Calibri" w:hAnsi="Calibri" w:cs="Calibri"/>
              </w:rPr>
              <w:t xml:space="preserve">. GD suggested application form be shared with members, DM </w:t>
            </w:r>
            <w:r w:rsidR="00210E43">
              <w:rPr>
                <w:rFonts w:ascii="Calibri" w:hAnsi="Calibri" w:cs="Calibri"/>
              </w:rPr>
              <w:t>will re-circulate.</w:t>
            </w:r>
          </w:p>
          <w:p w14:paraId="42DAFFBF" w14:textId="77777777" w:rsidR="007B30F9" w:rsidRPr="00B944E2" w:rsidRDefault="007B30F9" w:rsidP="00316018">
            <w:pPr>
              <w:rPr>
                <w:rFonts w:ascii="Calibri" w:hAnsi="Calibri" w:cs="Calibri"/>
              </w:rPr>
            </w:pPr>
          </w:p>
        </w:tc>
      </w:tr>
      <w:tr w:rsidR="00614431" w14:paraId="525D2397" w14:textId="77777777" w:rsidTr="00457E63">
        <w:tc>
          <w:tcPr>
            <w:tcW w:w="10456" w:type="dxa"/>
            <w:shd w:val="clear" w:color="auto" w:fill="0070C0"/>
          </w:tcPr>
          <w:p w14:paraId="580852CB" w14:textId="1452BA68" w:rsidR="00614431" w:rsidRPr="00457E63" w:rsidRDefault="00614431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r w:rsidR="00503703">
              <w:rPr>
                <w:rFonts w:ascii="Calibri" w:hAnsi="Calibri" w:cs="Calibri"/>
                <w:b/>
                <w:bCs/>
                <w:color w:val="FFFFFF" w:themeColor="background1"/>
              </w:rPr>
              <w:t>5</w:t>
            </w:r>
            <w:r w:rsidR="00702F98"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: </w:t>
            </w:r>
            <w:r w:rsidR="00503703">
              <w:rPr>
                <w:rFonts w:ascii="Calibri" w:hAnsi="Calibri" w:cs="Calibri"/>
                <w:b/>
                <w:bCs/>
                <w:color w:val="FFFFFF" w:themeColor="background1"/>
              </w:rPr>
              <w:t>Updates from each Working Group</w:t>
            </w:r>
          </w:p>
        </w:tc>
      </w:tr>
      <w:tr w:rsidR="00614431" w14:paraId="77655FAA" w14:textId="77777777" w:rsidTr="008F1E0F">
        <w:tc>
          <w:tcPr>
            <w:tcW w:w="10456" w:type="dxa"/>
          </w:tcPr>
          <w:p w14:paraId="2C02738B" w14:textId="597DE66D" w:rsidR="00F23BFC" w:rsidRPr="002114C1" w:rsidRDefault="00F23BFC" w:rsidP="00B65F97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</w:rPr>
            </w:pPr>
            <w:r w:rsidRPr="002114C1">
              <w:rPr>
                <w:rFonts w:ascii="Calibri" w:hAnsi="Calibri" w:cs="Calibri"/>
                <w:b/>
                <w:bCs/>
              </w:rPr>
              <w:t>Recruitment / Induction</w:t>
            </w:r>
          </w:p>
          <w:p w14:paraId="4DFDC1A2" w14:textId="3829782A" w:rsidR="00991C5A" w:rsidRPr="00F23BFC" w:rsidRDefault="00991C5A" w:rsidP="00991C5A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="00504660">
              <w:rPr>
                <w:rFonts w:ascii="Calibri" w:hAnsi="Calibri" w:cs="Calibri"/>
              </w:rPr>
              <w:t xml:space="preserve"> representatives from the WG present</w:t>
            </w:r>
          </w:p>
          <w:p w14:paraId="47C1F874" w14:textId="2048A0ED" w:rsidR="00457E63" w:rsidRDefault="00991C5A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29388F" w14:paraId="4D0EF83D" w14:textId="77777777" w:rsidTr="008F1E0F">
        <w:tc>
          <w:tcPr>
            <w:tcW w:w="10456" w:type="dxa"/>
          </w:tcPr>
          <w:p w14:paraId="1229122B" w14:textId="4D1E0CD2" w:rsidR="0029388F" w:rsidRPr="002114C1" w:rsidRDefault="00504660" w:rsidP="00504660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</w:rPr>
            </w:pPr>
            <w:r w:rsidRPr="002114C1">
              <w:rPr>
                <w:rFonts w:ascii="Calibri" w:hAnsi="Calibri" w:cs="Calibri"/>
                <w:b/>
                <w:bCs/>
              </w:rPr>
              <w:t>Career Development</w:t>
            </w:r>
          </w:p>
          <w:p w14:paraId="14DEAE22" w14:textId="3BB6FF30" w:rsidR="00504660" w:rsidRDefault="006824E7" w:rsidP="00504660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 advised WG not met yet, but that School looking to hold promotion workshops early January, ahead of the </w:t>
            </w:r>
            <w:r w:rsidR="002114C1">
              <w:rPr>
                <w:rFonts w:ascii="Calibri" w:hAnsi="Calibri" w:cs="Calibri"/>
              </w:rPr>
              <w:t xml:space="preserve">next </w:t>
            </w:r>
            <w:r>
              <w:rPr>
                <w:rFonts w:ascii="Calibri" w:hAnsi="Calibri" w:cs="Calibri"/>
              </w:rPr>
              <w:t>application</w:t>
            </w:r>
            <w:r w:rsidR="002114C1">
              <w:rPr>
                <w:rFonts w:ascii="Calibri" w:hAnsi="Calibri" w:cs="Calibri"/>
              </w:rPr>
              <w:t xml:space="preserve">s round opening start of next year.  OB </w:t>
            </w:r>
            <w:r w:rsidR="002B1D00">
              <w:rPr>
                <w:rFonts w:ascii="Calibri" w:hAnsi="Calibri" w:cs="Calibri"/>
              </w:rPr>
              <w:t xml:space="preserve">highlighted the support </w:t>
            </w:r>
            <w:r w:rsidR="00FE3628">
              <w:rPr>
                <w:rFonts w:ascii="Calibri" w:hAnsi="Calibri" w:cs="Calibri"/>
              </w:rPr>
              <w:t xml:space="preserve">materials there from having run successful workshops in the past with </w:t>
            </w:r>
            <w:proofErr w:type="spellStart"/>
            <w:r w:rsidR="00FE3628">
              <w:rPr>
                <w:rFonts w:ascii="Calibri" w:hAnsi="Calibri" w:cs="Calibri"/>
              </w:rPr>
              <w:t>SoLS</w:t>
            </w:r>
            <w:proofErr w:type="spellEnd"/>
            <w:r w:rsidR="00FE3628">
              <w:rPr>
                <w:rFonts w:ascii="Calibri" w:hAnsi="Calibri" w:cs="Calibri"/>
              </w:rPr>
              <w:t xml:space="preserve">. OB will forward </w:t>
            </w:r>
            <w:r w:rsidR="002206B4">
              <w:rPr>
                <w:rFonts w:ascii="Calibri" w:hAnsi="Calibri" w:cs="Calibri"/>
              </w:rPr>
              <w:t xml:space="preserve">documents to DM for sharing to this WG. GD enquired if the material was </w:t>
            </w:r>
            <w:r w:rsidR="00AB1D3E">
              <w:rPr>
                <w:rFonts w:ascii="Calibri" w:hAnsi="Calibri" w:cs="Calibri"/>
              </w:rPr>
              <w:t xml:space="preserve">aimed at SL / Lecturer level or suitable for other job families, OB advised aimed at academic promotions, but suitable reference for any </w:t>
            </w:r>
            <w:r w:rsidR="00E677D8">
              <w:rPr>
                <w:rFonts w:ascii="Calibri" w:hAnsi="Calibri" w:cs="Calibri"/>
              </w:rPr>
              <w:t xml:space="preserve">R&amp;T roles (grades 7 to 9).  NV reported her attendance at previous workshop, noting Maureen Bain had attended, </w:t>
            </w:r>
            <w:r w:rsidR="00010B70">
              <w:rPr>
                <w:rFonts w:ascii="Calibri" w:hAnsi="Calibri" w:cs="Calibri"/>
              </w:rPr>
              <w:t>suggested good idea to invite Maureen once date for SII workshop agreed.  NV explained the peer review</w:t>
            </w:r>
            <w:r w:rsidR="00525324">
              <w:rPr>
                <w:rFonts w:ascii="Calibri" w:hAnsi="Calibri" w:cs="Calibri"/>
              </w:rPr>
              <w:t xml:space="preserve"> on the application prior to submission offered excellent feedback and was </w:t>
            </w:r>
            <w:proofErr w:type="gramStart"/>
            <w:r w:rsidR="00525324">
              <w:rPr>
                <w:rFonts w:ascii="Calibri" w:hAnsi="Calibri" w:cs="Calibri"/>
              </w:rPr>
              <w:t>really useful</w:t>
            </w:r>
            <w:proofErr w:type="gramEnd"/>
            <w:r w:rsidR="00525324">
              <w:rPr>
                <w:rFonts w:ascii="Calibri" w:hAnsi="Calibri" w:cs="Calibri"/>
              </w:rPr>
              <w:t xml:space="preserve"> in having </w:t>
            </w:r>
            <w:r w:rsidR="00AC51E2">
              <w:rPr>
                <w:rFonts w:ascii="Calibri" w:hAnsi="Calibri" w:cs="Calibri"/>
              </w:rPr>
              <w:t xml:space="preserve">and making applicant feel supported.  Further discussion took place on the </w:t>
            </w:r>
            <w:r w:rsidR="000D4EAC">
              <w:rPr>
                <w:rFonts w:ascii="Calibri" w:hAnsi="Calibri" w:cs="Calibri"/>
              </w:rPr>
              <w:t>internal review process currently in place, OB queried who was on panel</w:t>
            </w:r>
            <w:r w:rsidR="007C0FE5">
              <w:rPr>
                <w:rFonts w:ascii="Calibri" w:hAnsi="Calibri" w:cs="Calibri"/>
              </w:rPr>
              <w:t xml:space="preserve"> and whether a representative from LTS served as reviewer.  SV noted internal review </w:t>
            </w:r>
            <w:r w:rsidR="00EA087C">
              <w:rPr>
                <w:rFonts w:ascii="Calibri" w:hAnsi="Calibri" w:cs="Calibri"/>
              </w:rPr>
              <w:t xml:space="preserve">took around a month, so </w:t>
            </w:r>
            <w:r w:rsidR="00D01552">
              <w:rPr>
                <w:rFonts w:ascii="Calibri" w:hAnsi="Calibri" w:cs="Calibri"/>
              </w:rPr>
              <w:t xml:space="preserve">need to press on with </w:t>
            </w:r>
            <w:r w:rsidR="00402B3B">
              <w:rPr>
                <w:rFonts w:ascii="Calibri" w:hAnsi="Calibri" w:cs="Calibri"/>
              </w:rPr>
              <w:t>arrangements for workshops very start of new year, if application deadline is March 2023.</w:t>
            </w:r>
            <w:r w:rsidR="00651DED">
              <w:rPr>
                <w:rFonts w:ascii="Calibri" w:hAnsi="Calibri" w:cs="Calibri"/>
              </w:rPr>
              <w:t xml:space="preserve">  KM asked this WG to proceed and report back at next meeting with arranged dates.</w:t>
            </w:r>
          </w:p>
          <w:p w14:paraId="60558CFF" w14:textId="581AAB43" w:rsidR="00504660" w:rsidRPr="00F23BFC" w:rsidRDefault="00504660" w:rsidP="00504660">
            <w:pPr>
              <w:pStyle w:val="ListParagraph"/>
              <w:ind w:hanging="720"/>
              <w:rPr>
                <w:rFonts w:ascii="Calibri" w:hAnsi="Calibri" w:cs="Calibri"/>
              </w:rPr>
            </w:pPr>
          </w:p>
        </w:tc>
      </w:tr>
      <w:tr w:rsidR="0029388F" w14:paraId="269259D2" w14:textId="77777777" w:rsidTr="008F1E0F">
        <w:tc>
          <w:tcPr>
            <w:tcW w:w="10456" w:type="dxa"/>
          </w:tcPr>
          <w:p w14:paraId="271D2965" w14:textId="77777777" w:rsidR="00C5627A" w:rsidRPr="00F57E29" w:rsidRDefault="00C5627A" w:rsidP="00C5627A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F57E29">
              <w:rPr>
                <w:rFonts w:ascii="Calibri" w:hAnsi="Calibri" w:cs="Calibri"/>
                <w:b/>
                <w:bCs/>
              </w:rPr>
              <w:lastRenderedPageBreak/>
              <w:t>Work – Life Balance</w:t>
            </w:r>
          </w:p>
          <w:p w14:paraId="308F3094" w14:textId="25790E4D" w:rsidR="00F57E29" w:rsidRDefault="00EE3E4E" w:rsidP="00C5627A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MCR reported that some SII staff still unclear what AS is a</w:t>
            </w:r>
            <w:r w:rsidR="00F260C3">
              <w:rPr>
                <w:rFonts w:ascii="Calibri" w:hAnsi="Calibri" w:cs="Calibri"/>
              </w:rPr>
              <w:t>bout.</w:t>
            </w:r>
            <w:r w:rsidR="00F57E29">
              <w:rPr>
                <w:rFonts w:ascii="Calibri" w:hAnsi="Calibri" w:cs="Calibri"/>
              </w:rPr>
              <w:t xml:space="preserve">  Discussion around wellbeing workshop.  GD agreed </w:t>
            </w:r>
            <w:r w:rsidR="00DB47FE">
              <w:rPr>
                <w:rFonts w:ascii="Calibri" w:hAnsi="Calibri" w:cs="Calibri"/>
              </w:rPr>
              <w:t xml:space="preserve">SHW </w:t>
            </w:r>
            <w:proofErr w:type="gramStart"/>
            <w:r w:rsidR="00DB47FE">
              <w:rPr>
                <w:rFonts w:ascii="Calibri" w:hAnsi="Calibri" w:cs="Calibri"/>
              </w:rPr>
              <w:t>really good</w:t>
            </w:r>
            <w:proofErr w:type="gramEnd"/>
            <w:r w:rsidR="00DB47FE">
              <w:rPr>
                <w:rFonts w:ascii="Calibri" w:hAnsi="Calibri" w:cs="Calibri"/>
              </w:rPr>
              <w:t xml:space="preserve"> at this.  </w:t>
            </w:r>
          </w:p>
          <w:p w14:paraId="3026685B" w14:textId="28C8425B" w:rsidR="00D87779" w:rsidRDefault="00D87779" w:rsidP="00C5627A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NV enquired how the WGs </w:t>
            </w:r>
            <w:r w:rsidR="00916B98">
              <w:rPr>
                <w:rFonts w:ascii="Calibri" w:hAnsi="Calibri" w:cs="Calibri"/>
              </w:rPr>
              <w:t xml:space="preserve">operated, asking if there was one person in each WG with overall responsibility and currently unclear.  KM </w:t>
            </w:r>
            <w:r w:rsidR="00C1113C">
              <w:rPr>
                <w:rFonts w:ascii="Calibri" w:hAnsi="Calibri" w:cs="Calibri"/>
              </w:rPr>
              <w:t xml:space="preserve">advised he was not too prescriptive and felt members of each WG could decide individually </w:t>
            </w:r>
            <w:r w:rsidR="000806FB">
              <w:rPr>
                <w:rFonts w:ascii="Calibri" w:hAnsi="Calibri" w:cs="Calibri"/>
              </w:rPr>
              <w:t>who would take ownership, noting that separate WG only established this year.  KM also noted SAT meetings not designed to be monthly, ideally move t</w:t>
            </w:r>
            <w:r w:rsidR="00F536ED">
              <w:rPr>
                <w:rFonts w:ascii="Calibri" w:hAnsi="Calibri" w:cs="Calibri"/>
              </w:rPr>
              <w:t xml:space="preserve">owards a 6-8 weekly SAT meeting to allow each WG to meet before each SAT.  </w:t>
            </w:r>
            <w:r w:rsidR="003E0534">
              <w:rPr>
                <w:rFonts w:ascii="Calibri" w:hAnsi="Calibri" w:cs="Calibri"/>
              </w:rPr>
              <w:t>KM advised he is happy for each WG to identify a Chair, then that lead person can feedback to the SAT</w:t>
            </w:r>
            <w:r w:rsidR="00414E80">
              <w:rPr>
                <w:rFonts w:ascii="Calibri" w:hAnsi="Calibri" w:cs="Calibri"/>
              </w:rPr>
              <w:t xml:space="preserve">.  </w:t>
            </w:r>
            <w:r w:rsidR="007A5BFC">
              <w:rPr>
                <w:rFonts w:ascii="Calibri" w:hAnsi="Calibri" w:cs="Calibri"/>
              </w:rPr>
              <w:t>KM asked each WG to elect or nominate a Chair</w:t>
            </w:r>
            <w:r w:rsidR="003A46C5">
              <w:rPr>
                <w:rFonts w:ascii="Calibri" w:hAnsi="Calibri" w:cs="Calibri"/>
              </w:rPr>
              <w:t xml:space="preserve"> and report back at next SAT meeting. </w:t>
            </w:r>
          </w:p>
          <w:p w14:paraId="4D573B7F" w14:textId="0327FFDB" w:rsidR="00C5627A" w:rsidRPr="00C5627A" w:rsidRDefault="00F260C3" w:rsidP="00C5627A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29388F" w14:paraId="61871868" w14:textId="77777777" w:rsidTr="008F1E0F">
        <w:tc>
          <w:tcPr>
            <w:tcW w:w="10456" w:type="dxa"/>
          </w:tcPr>
          <w:p w14:paraId="7AAF4968" w14:textId="77777777" w:rsidR="00246A1C" w:rsidRPr="00426193" w:rsidRDefault="00F260C3" w:rsidP="00246A1C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426193">
              <w:rPr>
                <w:rFonts w:ascii="Calibri" w:hAnsi="Calibri" w:cs="Calibri"/>
                <w:b/>
                <w:bCs/>
              </w:rPr>
              <w:t>Wider Equality</w:t>
            </w:r>
          </w:p>
          <w:p w14:paraId="03E60071" w14:textId="77777777" w:rsidR="00246A1C" w:rsidRDefault="00246A1C" w:rsidP="00246A1C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HW reported he had reached out to wider equality WG members to arrange a meeting but had no response</w:t>
            </w:r>
            <w:r w:rsidR="00426193">
              <w:rPr>
                <w:rFonts w:ascii="Calibri" w:hAnsi="Calibri" w:cs="Calibri"/>
              </w:rPr>
              <w:t>.  KM asked HW to try again, copy in KM and DM in the invite.</w:t>
            </w:r>
          </w:p>
          <w:p w14:paraId="45798243" w14:textId="21A2F6E2" w:rsidR="00426193" w:rsidRPr="00246A1C" w:rsidRDefault="00426193" w:rsidP="00246A1C">
            <w:pPr>
              <w:pStyle w:val="ListParagraph"/>
              <w:ind w:left="306"/>
              <w:rPr>
                <w:rFonts w:ascii="Calibri" w:hAnsi="Calibri" w:cs="Calibri"/>
              </w:rPr>
            </w:pPr>
          </w:p>
        </w:tc>
      </w:tr>
      <w:tr w:rsidR="0029388F" w14:paraId="575AA2E2" w14:textId="77777777" w:rsidTr="008F1E0F">
        <w:tc>
          <w:tcPr>
            <w:tcW w:w="10456" w:type="dxa"/>
          </w:tcPr>
          <w:p w14:paraId="506820D5" w14:textId="77777777" w:rsidR="00F57E29" w:rsidRPr="00A23A33" w:rsidRDefault="00F260C3" w:rsidP="009A7F29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A23A33">
              <w:rPr>
                <w:rFonts w:ascii="Calibri" w:hAnsi="Calibri" w:cs="Calibri"/>
                <w:b/>
                <w:bCs/>
              </w:rPr>
              <w:t>Communication / Transparency</w:t>
            </w:r>
          </w:p>
          <w:p w14:paraId="4CAFDF35" w14:textId="77777777" w:rsidR="009A7F29" w:rsidRDefault="009A7F29" w:rsidP="009A7F29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A23A33">
              <w:rPr>
                <w:rFonts w:ascii="Calibri" w:hAnsi="Calibri" w:cs="Calibri"/>
              </w:rPr>
              <w:t>o time for discussion</w:t>
            </w:r>
          </w:p>
          <w:p w14:paraId="69575B68" w14:textId="6DFE37CF" w:rsidR="00A23A33" w:rsidRPr="009A7F29" w:rsidRDefault="00A23A33" w:rsidP="009A7F29">
            <w:pPr>
              <w:pStyle w:val="ListParagraph"/>
              <w:ind w:left="306"/>
              <w:rPr>
                <w:rFonts w:ascii="Calibri" w:hAnsi="Calibri" w:cs="Calibri"/>
              </w:rPr>
            </w:pPr>
          </w:p>
        </w:tc>
      </w:tr>
      <w:tr w:rsidR="0029388F" w14:paraId="4B328ED8" w14:textId="77777777" w:rsidTr="00B65F97">
        <w:tc>
          <w:tcPr>
            <w:tcW w:w="10456" w:type="dxa"/>
            <w:shd w:val="clear" w:color="auto" w:fill="0070C0"/>
          </w:tcPr>
          <w:p w14:paraId="4C1E8DCB" w14:textId="40C1A9E7" w:rsidR="0029388F" w:rsidRPr="00B65F97" w:rsidRDefault="0029388F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Item 6</w:t>
            </w:r>
            <w:r w:rsidR="00A23A3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: </w:t>
            </w:r>
            <w:r w:rsidR="00A23A33" w:rsidRPr="00A76598">
              <w:rPr>
                <w:rFonts w:ascii="Calibri" w:hAnsi="Calibri" w:cs="Calibri"/>
                <w:b/>
                <w:bCs/>
                <w:color w:val="FFFFFF" w:themeColor="background1"/>
              </w:rPr>
              <w:t>Advanced HE EDI Conference : 15 and 16 March 2023</w:t>
            </w:r>
          </w:p>
        </w:tc>
      </w:tr>
      <w:tr w:rsidR="0029388F" w14:paraId="2A00A81C" w14:textId="77777777" w:rsidTr="008F1E0F">
        <w:tc>
          <w:tcPr>
            <w:tcW w:w="10456" w:type="dxa"/>
          </w:tcPr>
          <w:p w14:paraId="58FD8EE8" w14:textId="029D15E4" w:rsidR="0029388F" w:rsidRDefault="00A23A33" w:rsidP="00293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item had been covered earlier in discussion, </w:t>
            </w:r>
            <w:r w:rsidR="004B6F5E">
              <w:rPr>
                <w:rFonts w:ascii="Calibri" w:hAnsi="Calibri" w:cs="Calibri"/>
              </w:rPr>
              <w:t>see</w:t>
            </w:r>
            <w:r>
              <w:rPr>
                <w:rFonts w:ascii="Calibri" w:hAnsi="Calibri" w:cs="Calibri"/>
              </w:rPr>
              <w:t xml:space="preserve"> Item 4 </w:t>
            </w:r>
          </w:p>
          <w:p w14:paraId="05BFCBF8" w14:textId="4F39018E" w:rsidR="00A23A33" w:rsidRDefault="00A23A33" w:rsidP="0029388F">
            <w:pPr>
              <w:rPr>
                <w:rFonts w:ascii="Calibri" w:hAnsi="Calibri" w:cs="Calibri"/>
              </w:rPr>
            </w:pPr>
          </w:p>
        </w:tc>
      </w:tr>
      <w:tr w:rsidR="0029388F" w14:paraId="02C099C2" w14:textId="77777777" w:rsidTr="00B65F97">
        <w:tc>
          <w:tcPr>
            <w:tcW w:w="10456" w:type="dxa"/>
            <w:shd w:val="clear" w:color="auto" w:fill="0070C0"/>
          </w:tcPr>
          <w:p w14:paraId="4530F8AB" w14:textId="6EFDDC23" w:rsidR="0029388F" w:rsidRPr="00B65F97" w:rsidRDefault="0029388F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Item 7 : AOB</w:t>
            </w:r>
          </w:p>
        </w:tc>
      </w:tr>
      <w:tr w:rsidR="00B65F97" w14:paraId="3505FC8A" w14:textId="77777777" w:rsidTr="008F1E0F">
        <w:tc>
          <w:tcPr>
            <w:tcW w:w="10456" w:type="dxa"/>
          </w:tcPr>
          <w:p w14:paraId="298A3C73" w14:textId="6AA30447" w:rsidR="00431235" w:rsidRDefault="00706D2D" w:rsidP="00293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offered feedback from a meeting with Andy Waters and Michelle Robb on the </w:t>
            </w:r>
            <w:r w:rsidR="00AD737E">
              <w:rPr>
                <w:rFonts w:ascii="Calibri" w:hAnsi="Calibri" w:cs="Calibri"/>
              </w:rPr>
              <w:t xml:space="preserve">budgetary element and noted that around £8 or £9k had been </w:t>
            </w:r>
            <w:r w:rsidR="00A76598">
              <w:rPr>
                <w:rFonts w:ascii="Calibri" w:hAnsi="Calibri" w:cs="Calibri"/>
              </w:rPr>
              <w:t>proposed on the budget submission for AS support. KM will report back on the outcome at future meeting.</w:t>
            </w:r>
          </w:p>
          <w:p w14:paraId="670C5588" w14:textId="77777777" w:rsidR="00A76598" w:rsidRDefault="00A76598" w:rsidP="0029388F">
            <w:pPr>
              <w:rPr>
                <w:rFonts w:ascii="Calibri" w:hAnsi="Calibri" w:cs="Calibri"/>
              </w:rPr>
            </w:pPr>
          </w:p>
          <w:p w14:paraId="283E85E7" w14:textId="77777777" w:rsidR="00B65F97" w:rsidRDefault="00431235" w:rsidP="00293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thanked everyone for attendance.</w:t>
            </w:r>
          </w:p>
          <w:p w14:paraId="2954CB3F" w14:textId="60D6B730" w:rsidR="00A76598" w:rsidRDefault="00A76598" w:rsidP="0029388F">
            <w:pPr>
              <w:rPr>
                <w:rFonts w:ascii="Calibri" w:hAnsi="Calibri" w:cs="Calibri"/>
              </w:rPr>
            </w:pPr>
          </w:p>
        </w:tc>
      </w:tr>
      <w:tr w:rsidR="00B65F97" w14:paraId="0F012B02" w14:textId="77777777" w:rsidTr="00B65F97">
        <w:tc>
          <w:tcPr>
            <w:tcW w:w="10456" w:type="dxa"/>
            <w:shd w:val="clear" w:color="auto" w:fill="0070C0"/>
          </w:tcPr>
          <w:p w14:paraId="338BA336" w14:textId="568DA9DC" w:rsidR="00B65F97" w:rsidRPr="00B65F97" w:rsidRDefault="00B65F97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8 : </w:t>
            </w:r>
            <w:proofErr w:type="spellStart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DoNM</w:t>
            </w:r>
            <w:proofErr w:type="spellEnd"/>
          </w:p>
        </w:tc>
      </w:tr>
      <w:tr w:rsidR="00B65F97" w14:paraId="039C1595" w14:textId="77777777" w:rsidTr="008F1E0F">
        <w:tc>
          <w:tcPr>
            <w:tcW w:w="10456" w:type="dxa"/>
          </w:tcPr>
          <w:p w14:paraId="02A7542C" w14:textId="5E2ECC4C" w:rsidR="00B65F97" w:rsidRDefault="00B65F97" w:rsidP="0029388F">
            <w:r>
              <w:t>TBC – start of Feb 2023</w:t>
            </w:r>
            <w:r w:rsidR="004E53A3">
              <w:t xml:space="preserve"> – meeting will be primarily focussed on review of Action Plan</w:t>
            </w:r>
            <w:r w:rsidR="00C65CF6">
              <w:t xml:space="preserve"> and strategy discussion</w:t>
            </w:r>
          </w:p>
          <w:p w14:paraId="6ACADD63" w14:textId="01A3C41E" w:rsidR="00A76598" w:rsidRDefault="00A76598" w:rsidP="0029388F">
            <w:pPr>
              <w:rPr>
                <w:rFonts w:ascii="Calibri" w:hAnsi="Calibri" w:cs="Calibri"/>
              </w:rPr>
            </w:pPr>
          </w:p>
        </w:tc>
      </w:tr>
    </w:tbl>
    <w:p w14:paraId="6AB4F8AD" w14:textId="07A1E381" w:rsidR="008F1E0F" w:rsidRDefault="008F1E0F"/>
    <w:p w14:paraId="68A17692" w14:textId="4455D6A0" w:rsidR="00BE0403" w:rsidRPr="007E1377" w:rsidRDefault="00BE0403" w:rsidP="006E029C">
      <w:pPr>
        <w:spacing w:after="0"/>
        <w:rPr>
          <w:b/>
          <w:bCs/>
          <w:color w:val="002060"/>
          <w:sz w:val="32"/>
          <w:szCs w:val="32"/>
        </w:rPr>
      </w:pPr>
      <w:r w:rsidRPr="007E1377">
        <w:rPr>
          <w:b/>
          <w:bCs/>
          <w:color w:val="002060"/>
          <w:sz w:val="32"/>
          <w:szCs w:val="32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552"/>
        <w:gridCol w:w="1530"/>
      </w:tblGrid>
      <w:tr w:rsidR="00BE0403" w:rsidRPr="00BE0403" w14:paraId="1A6C0464" w14:textId="77777777" w:rsidTr="000542B9">
        <w:tc>
          <w:tcPr>
            <w:tcW w:w="6374" w:type="dxa"/>
            <w:shd w:val="clear" w:color="auto" w:fill="0070C0"/>
          </w:tcPr>
          <w:p w14:paraId="5DEC49CC" w14:textId="309486D1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552" w:type="dxa"/>
            <w:shd w:val="clear" w:color="auto" w:fill="0070C0"/>
          </w:tcPr>
          <w:p w14:paraId="4CD7F7FE" w14:textId="00A2EB49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1530" w:type="dxa"/>
            <w:shd w:val="clear" w:color="auto" w:fill="0070C0"/>
          </w:tcPr>
          <w:p w14:paraId="14519FCC" w14:textId="1B1A205A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Deadline</w:t>
            </w:r>
          </w:p>
        </w:tc>
      </w:tr>
      <w:tr w:rsidR="00BE0403" w14:paraId="248C8E7F" w14:textId="77777777" w:rsidTr="000542B9">
        <w:tc>
          <w:tcPr>
            <w:tcW w:w="6374" w:type="dxa"/>
          </w:tcPr>
          <w:p w14:paraId="3CF13B68" w14:textId="743DF5DC" w:rsidR="00BE0403" w:rsidRDefault="00503703">
            <w:r>
              <w:t>Review of WG membership – KM finalise and send to JM for publishing online</w:t>
            </w:r>
          </w:p>
        </w:tc>
        <w:tc>
          <w:tcPr>
            <w:tcW w:w="2552" w:type="dxa"/>
          </w:tcPr>
          <w:p w14:paraId="664271D0" w14:textId="77777777" w:rsidR="00BE0403" w:rsidRDefault="00263AAD">
            <w:r>
              <w:t>Kevin Maloy</w:t>
            </w:r>
          </w:p>
          <w:p w14:paraId="0D80DEC6" w14:textId="13FA36B3" w:rsidR="00263AAD" w:rsidRDefault="00263AAD">
            <w:r>
              <w:t>Jonathan Mitchell</w:t>
            </w:r>
          </w:p>
        </w:tc>
        <w:tc>
          <w:tcPr>
            <w:tcW w:w="1530" w:type="dxa"/>
          </w:tcPr>
          <w:p w14:paraId="23EF0B2D" w14:textId="5346AC00" w:rsidR="00BE0403" w:rsidRDefault="00263AAD">
            <w:r>
              <w:t>Dec 2022</w:t>
            </w:r>
          </w:p>
        </w:tc>
      </w:tr>
      <w:tr w:rsidR="00BE0403" w14:paraId="050E7616" w14:textId="77777777" w:rsidTr="000542B9">
        <w:tc>
          <w:tcPr>
            <w:tcW w:w="6374" w:type="dxa"/>
          </w:tcPr>
          <w:p w14:paraId="3F436D1D" w14:textId="7FB8C545" w:rsidR="00BE0403" w:rsidRDefault="00DE0E27">
            <w:r>
              <w:t>Consider draft survey questions</w:t>
            </w:r>
          </w:p>
        </w:tc>
        <w:tc>
          <w:tcPr>
            <w:tcW w:w="2552" w:type="dxa"/>
          </w:tcPr>
          <w:p w14:paraId="18BDB63F" w14:textId="1EE7A17C" w:rsidR="00BE0403" w:rsidRDefault="00DE0E27">
            <w:r>
              <w:t>all WG members</w:t>
            </w:r>
          </w:p>
        </w:tc>
        <w:tc>
          <w:tcPr>
            <w:tcW w:w="1530" w:type="dxa"/>
          </w:tcPr>
          <w:p w14:paraId="41055804" w14:textId="7F2A4DF6" w:rsidR="00BE0403" w:rsidRDefault="00DE0E27">
            <w:r>
              <w:t>Jan 2023</w:t>
            </w:r>
          </w:p>
        </w:tc>
      </w:tr>
      <w:tr w:rsidR="00BE0403" w14:paraId="5F9E3910" w14:textId="77777777" w:rsidTr="000542B9">
        <w:tc>
          <w:tcPr>
            <w:tcW w:w="6374" w:type="dxa"/>
          </w:tcPr>
          <w:p w14:paraId="16D4DB4C" w14:textId="6923EC2D" w:rsidR="00BE0403" w:rsidRDefault="00C00058">
            <w:r>
              <w:t>Arrange next SAT meeting – for strategy discussion and review of Action Plan</w:t>
            </w:r>
          </w:p>
        </w:tc>
        <w:tc>
          <w:tcPr>
            <w:tcW w:w="2552" w:type="dxa"/>
          </w:tcPr>
          <w:p w14:paraId="7EEDBA03" w14:textId="3BE1D927" w:rsidR="00BE0403" w:rsidRDefault="00C00058">
            <w:r>
              <w:t>Dawn Mylet</w:t>
            </w:r>
          </w:p>
        </w:tc>
        <w:tc>
          <w:tcPr>
            <w:tcW w:w="1530" w:type="dxa"/>
          </w:tcPr>
          <w:p w14:paraId="01060944" w14:textId="093FC86C" w:rsidR="00BE0403" w:rsidRDefault="00C00058">
            <w:r>
              <w:t>Jan 2023</w:t>
            </w:r>
          </w:p>
        </w:tc>
      </w:tr>
      <w:tr w:rsidR="006E029C" w14:paraId="22C1CC79" w14:textId="77777777" w:rsidTr="00997EB3">
        <w:tc>
          <w:tcPr>
            <w:tcW w:w="6374" w:type="dxa"/>
            <w:vAlign w:val="center"/>
          </w:tcPr>
          <w:p w14:paraId="17AC3D22" w14:textId="15B07A47" w:rsidR="006E029C" w:rsidRDefault="000176B3" w:rsidP="006E0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Re-Circulate EDI application form to members</w:t>
            </w:r>
          </w:p>
        </w:tc>
        <w:tc>
          <w:tcPr>
            <w:tcW w:w="2552" w:type="dxa"/>
          </w:tcPr>
          <w:p w14:paraId="45B1FAE5" w14:textId="14033E6B" w:rsidR="006E029C" w:rsidRDefault="000176B3" w:rsidP="006E029C">
            <w:r>
              <w:t>Dawn Mylet</w:t>
            </w:r>
          </w:p>
        </w:tc>
        <w:tc>
          <w:tcPr>
            <w:tcW w:w="1530" w:type="dxa"/>
          </w:tcPr>
          <w:p w14:paraId="57F31036" w14:textId="67DA070C" w:rsidR="006E029C" w:rsidRDefault="000176B3" w:rsidP="006E029C">
            <w:r>
              <w:t>Dec 2022</w:t>
            </w:r>
          </w:p>
        </w:tc>
      </w:tr>
      <w:tr w:rsidR="000176B3" w14:paraId="2F251B4A" w14:textId="77777777" w:rsidTr="00997EB3">
        <w:tc>
          <w:tcPr>
            <w:tcW w:w="6374" w:type="dxa"/>
            <w:vAlign w:val="center"/>
          </w:tcPr>
          <w:p w14:paraId="1A0C6592" w14:textId="77E62E27" w:rsidR="000176B3" w:rsidRDefault="000176B3" w:rsidP="000176B3">
            <w:pPr>
              <w:rPr>
                <w:rFonts w:ascii="Calibri" w:hAnsi="Calibri" w:cs="Calibri"/>
              </w:rPr>
            </w:pPr>
            <w:r>
              <w:t>Ideas for EDI application – send to DM</w:t>
            </w:r>
          </w:p>
        </w:tc>
        <w:tc>
          <w:tcPr>
            <w:tcW w:w="2552" w:type="dxa"/>
          </w:tcPr>
          <w:p w14:paraId="68A15360" w14:textId="548575CB" w:rsidR="000176B3" w:rsidRDefault="000176B3" w:rsidP="000176B3">
            <w:r>
              <w:t>All members</w:t>
            </w:r>
          </w:p>
        </w:tc>
        <w:tc>
          <w:tcPr>
            <w:tcW w:w="1530" w:type="dxa"/>
          </w:tcPr>
          <w:p w14:paraId="100872B4" w14:textId="1F04CEAE" w:rsidR="000176B3" w:rsidRDefault="000176B3" w:rsidP="000176B3">
            <w:r>
              <w:t>Jan 2023</w:t>
            </w:r>
          </w:p>
        </w:tc>
      </w:tr>
      <w:tr w:rsidR="000176B3" w14:paraId="4144F67A" w14:textId="77777777" w:rsidTr="00997EB3">
        <w:tc>
          <w:tcPr>
            <w:tcW w:w="6374" w:type="dxa"/>
            <w:vAlign w:val="center"/>
          </w:tcPr>
          <w:p w14:paraId="631BC819" w14:textId="61455B4D" w:rsidR="000176B3" w:rsidRDefault="00EB59DF" w:rsidP="00017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Internal review panel for Promotion applications </w:t>
            </w:r>
            <w:r w:rsidR="006907F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6907F9">
              <w:rPr>
                <w:rFonts w:ascii="Calibri" w:hAnsi="Calibri" w:cs="Calibri"/>
              </w:rPr>
              <w:t>who serves on the panel</w:t>
            </w:r>
          </w:p>
        </w:tc>
        <w:tc>
          <w:tcPr>
            <w:tcW w:w="2552" w:type="dxa"/>
          </w:tcPr>
          <w:p w14:paraId="3BD85288" w14:textId="406D3974" w:rsidR="006907F9" w:rsidRDefault="006907F9" w:rsidP="000176B3">
            <w:r>
              <w:t>Dawn Mylet</w:t>
            </w:r>
          </w:p>
        </w:tc>
        <w:tc>
          <w:tcPr>
            <w:tcW w:w="1530" w:type="dxa"/>
          </w:tcPr>
          <w:p w14:paraId="74E2F103" w14:textId="32E17C15" w:rsidR="000176B3" w:rsidRDefault="006907F9" w:rsidP="000176B3">
            <w:r>
              <w:t>Jan 2023</w:t>
            </w:r>
          </w:p>
        </w:tc>
      </w:tr>
      <w:tr w:rsidR="000176B3" w14:paraId="3AF4D25F" w14:textId="77777777" w:rsidTr="00997EB3">
        <w:tc>
          <w:tcPr>
            <w:tcW w:w="6374" w:type="dxa"/>
            <w:vAlign w:val="center"/>
          </w:tcPr>
          <w:p w14:paraId="5CAB162D" w14:textId="476B2941" w:rsidR="000176B3" w:rsidRDefault="00C5627A" w:rsidP="00017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Arrange / hold promotion workshop</w:t>
            </w:r>
          </w:p>
        </w:tc>
        <w:tc>
          <w:tcPr>
            <w:tcW w:w="2552" w:type="dxa"/>
          </w:tcPr>
          <w:p w14:paraId="2A7EAEFD" w14:textId="3AC321A9" w:rsidR="000176B3" w:rsidRDefault="00C5627A" w:rsidP="000176B3">
            <w:r>
              <w:t>Career Development WG</w:t>
            </w:r>
          </w:p>
        </w:tc>
        <w:tc>
          <w:tcPr>
            <w:tcW w:w="1530" w:type="dxa"/>
          </w:tcPr>
          <w:p w14:paraId="590BF64D" w14:textId="55936D27" w:rsidR="000176B3" w:rsidRDefault="00C5627A" w:rsidP="000176B3">
            <w:r>
              <w:t>Jan 2023</w:t>
            </w:r>
          </w:p>
        </w:tc>
      </w:tr>
      <w:tr w:rsidR="000176B3" w14:paraId="0C661792" w14:textId="77777777" w:rsidTr="00997EB3">
        <w:tc>
          <w:tcPr>
            <w:tcW w:w="6374" w:type="dxa"/>
            <w:vAlign w:val="center"/>
          </w:tcPr>
          <w:p w14:paraId="473E88BC" w14:textId="177D5642" w:rsidR="000176B3" w:rsidRDefault="00414E80" w:rsidP="00017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 a Chair for each WG</w:t>
            </w:r>
          </w:p>
        </w:tc>
        <w:tc>
          <w:tcPr>
            <w:tcW w:w="2552" w:type="dxa"/>
          </w:tcPr>
          <w:p w14:paraId="45106465" w14:textId="03E42A89" w:rsidR="000176B3" w:rsidRDefault="00414E80" w:rsidP="000176B3">
            <w:r>
              <w:t>All members</w:t>
            </w:r>
          </w:p>
        </w:tc>
        <w:tc>
          <w:tcPr>
            <w:tcW w:w="1530" w:type="dxa"/>
          </w:tcPr>
          <w:p w14:paraId="20E85734" w14:textId="74933024" w:rsidR="000176B3" w:rsidRDefault="00414E80" w:rsidP="000176B3">
            <w:r>
              <w:t>Jan 2023</w:t>
            </w:r>
          </w:p>
        </w:tc>
      </w:tr>
      <w:tr w:rsidR="00414E80" w14:paraId="7D46B3EA" w14:textId="77777777" w:rsidTr="00997EB3">
        <w:tc>
          <w:tcPr>
            <w:tcW w:w="6374" w:type="dxa"/>
            <w:vAlign w:val="center"/>
          </w:tcPr>
          <w:p w14:paraId="6C08EB66" w14:textId="3CB00E20" w:rsidR="00414E80" w:rsidRDefault="009A7F29" w:rsidP="00017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Re-circulate meeting invite for Wider Equality WG</w:t>
            </w:r>
          </w:p>
        </w:tc>
        <w:tc>
          <w:tcPr>
            <w:tcW w:w="2552" w:type="dxa"/>
          </w:tcPr>
          <w:p w14:paraId="2D3BA064" w14:textId="2E7661A3" w:rsidR="00414E80" w:rsidRDefault="009A7F29" w:rsidP="000176B3">
            <w:r>
              <w:t>Hua Wang</w:t>
            </w:r>
          </w:p>
        </w:tc>
        <w:tc>
          <w:tcPr>
            <w:tcW w:w="1530" w:type="dxa"/>
          </w:tcPr>
          <w:p w14:paraId="6384EB60" w14:textId="0B752529" w:rsidR="00414E80" w:rsidRDefault="009A7F29" w:rsidP="000176B3">
            <w:r>
              <w:t>Jan 2023</w:t>
            </w:r>
          </w:p>
        </w:tc>
      </w:tr>
      <w:tr w:rsidR="009A7F29" w14:paraId="24A08836" w14:textId="77777777" w:rsidTr="00997EB3">
        <w:tc>
          <w:tcPr>
            <w:tcW w:w="6374" w:type="dxa"/>
            <w:vAlign w:val="center"/>
          </w:tcPr>
          <w:p w14:paraId="222553EF" w14:textId="4EA9EDED" w:rsidR="009A7F29" w:rsidRDefault="00230F11" w:rsidP="00017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Budget request - outcome</w:t>
            </w:r>
          </w:p>
        </w:tc>
        <w:tc>
          <w:tcPr>
            <w:tcW w:w="2552" w:type="dxa"/>
          </w:tcPr>
          <w:p w14:paraId="0D11B44B" w14:textId="4D7E1E6D" w:rsidR="009A7F29" w:rsidRDefault="00230F11" w:rsidP="000176B3">
            <w:r>
              <w:t>Kevin Maloy</w:t>
            </w:r>
          </w:p>
        </w:tc>
        <w:tc>
          <w:tcPr>
            <w:tcW w:w="1530" w:type="dxa"/>
          </w:tcPr>
          <w:p w14:paraId="7B3E6B1F" w14:textId="27BAFF18" w:rsidR="009A7F29" w:rsidRDefault="00230F11" w:rsidP="000176B3">
            <w:r>
              <w:t>Feb 2023</w:t>
            </w:r>
          </w:p>
        </w:tc>
      </w:tr>
    </w:tbl>
    <w:p w14:paraId="59ECA0A1" w14:textId="77777777" w:rsidR="007E1377" w:rsidRDefault="007E1377" w:rsidP="00B65F97"/>
    <w:sectPr w:rsidR="007E1377" w:rsidSect="008C4647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483C" w14:textId="77777777" w:rsidR="000714E1" w:rsidRDefault="000714E1" w:rsidP="00622E56">
      <w:pPr>
        <w:spacing w:after="0" w:line="240" w:lineRule="auto"/>
      </w:pPr>
      <w:r>
        <w:separator/>
      </w:r>
    </w:p>
  </w:endnote>
  <w:endnote w:type="continuationSeparator" w:id="0">
    <w:p w14:paraId="70151D07" w14:textId="77777777" w:rsidR="000714E1" w:rsidRDefault="000714E1" w:rsidP="0062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27C1" w14:textId="77777777" w:rsidR="000714E1" w:rsidRDefault="000714E1" w:rsidP="00622E56">
      <w:pPr>
        <w:spacing w:after="0" w:line="240" w:lineRule="auto"/>
      </w:pPr>
      <w:r>
        <w:separator/>
      </w:r>
    </w:p>
  </w:footnote>
  <w:footnote w:type="continuationSeparator" w:id="0">
    <w:p w14:paraId="60EA81B3" w14:textId="77777777" w:rsidR="000714E1" w:rsidRDefault="000714E1" w:rsidP="0062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A7A4" w14:textId="4270D61D" w:rsidR="00622E56" w:rsidRDefault="00622E56">
    <w:pPr>
      <w:pStyle w:val="Header"/>
    </w:pPr>
    <w:r w:rsidRPr="0043287C">
      <w:rPr>
        <w:noProof/>
      </w:rPr>
      <w:drawing>
        <wp:inline distT="0" distB="0" distL="0" distR="0" wp14:anchorId="3C821E33" wp14:editId="2B0745A3">
          <wp:extent cx="3070252" cy="564459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70" cy="5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63E"/>
    <w:multiLevelType w:val="hybridMultilevel"/>
    <w:tmpl w:val="BF1E6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8DE"/>
    <w:multiLevelType w:val="hybridMultilevel"/>
    <w:tmpl w:val="E1E2454C"/>
    <w:lvl w:ilvl="0" w:tplc="39585A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D646EA"/>
    <w:multiLevelType w:val="hybridMultilevel"/>
    <w:tmpl w:val="B1A0E5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E0A"/>
    <w:multiLevelType w:val="hybridMultilevel"/>
    <w:tmpl w:val="3F14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49102">
    <w:abstractNumId w:val="0"/>
  </w:num>
  <w:num w:numId="2" w16cid:durableId="961309483">
    <w:abstractNumId w:val="1"/>
  </w:num>
  <w:num w:numId="3" w16cid:durableId="704452588">
    <w:abstractNumId w:val="3"/>
  </w:num>
  <w:num w:numId="4" w16cid:durableId="157682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07EF6"/>
    <w:rsid w:val="00010B70"/>
    <w:rsid w:val="00011645"/>
    <w:rsid w:val="00016953"/>
    <w:rsid w:val="000176B3"/>
    <w:rsid w:val="00017CEB"/>
    <w:rsid w:val="00030642"/>
    <w:rsid w:val="00040FDB"/>
    <w:rsid w:val="00045503"/>
    <w:rsid w:val="00045975"/>
    <w:rsid w:val="00051774"/>
    <w:rsid w:val="000542B9"/>
    <w:rsid w:val="00054561"/>
    <w:rsid w:val="00057BDE"/>
    <w:rsid w:val="00061D73"/>
    <w:rsid w:val="00063DEA"/>
    <w:rsid w:val="000648A3"/>
    <w:rsid w:val="000714E1"/>
    <w:rsid w:val="0007328C"/>
    <w:rsid w:val="00074D9C"/>
    <w:rsid w:val="000806FB"/>
    <w:rsid w:val="00082BD1"/>
    <w:rsid w:val="00083CAF"/>
    <w:rsid w:val="000924CB"/>
    <w:rsid w:val="000A6083"/>
    <w:rsid w:val="000C487C"/>
    <w:rsid w:val="000D3714"/>
    <w:rsid w:val="000D4EAC"/>
    <w:rsid w:val="000E49FB"/>
    <w:rsid w:val="000E68E6"/>
    <w:rsid w:val="000F445C"/>
    <w:rsid w:val="0010013A"/>
    <w:rsid w:val="00102AE7"/>
    <w:rsid w:val="0011490F"/>
    <w:rsid w:val="001265A2"/>
    <w:rsid w:val="001270D8"/>
    <w:rsid w:val="0013571E"/>
    <w:rsid w:val="00146C60"/>
    <w:rsid w:val="00147E74"/>
    <w:rsid w:val="00150085"/>
    <w:rsid w:val="00160413"/>
    <w:rsid w:val="00160DF4"/>
    <w:rsid w:val="00161D4D"/>
    <w:rsid w:val="0017481D"/>
    <w:rsid w:val="001809F6"/>
    <w:rsid w:val="0018179F"/>
    <w:rsid w:val="001820A7"/>
    <w:rsid w:val="001823E6"/>
    <w:rsid w:val="0018528C"/>
    <w:rsid w:val="00186B6E"/>
    <w:rsid w:val="00190F4A"/>
    <w:rsid w:val="00195D25"/>
    <w:rsid w:val="00196DBC"/>
    <w:rsid w:val="001A06AB"/>
    <w:rsid w:val="001A136A"/>
    <w:rsid w:val="001A1B80"/>
    <w:rsid w:val="001B2ED8"/>
    <w:rsid w:val="001D02BC"/>
    <w:rsid w:val="001D060F"/>
    <w:rsid w:val="001E0DA5"/>
    <w:rsid w:val="001F047E"/>
    <w:rsid w:val="001F4668"/>
    <w:rsid w:val="001F5FF1"/>
    <w:rsid w:val="001F7604"/>
    <w:rsid w:val="00202252"/>
    <w:rsid w:val="002047F8"/>
    <w:rsid w:val="00206AD8"/>
    <w:rsid w:val="002070BF"/>
    <w:rsid w:val="00210E43"/>
    <w:rsid w:val="002114C1"/>
    <w:rsid w:val="00212484"/>
    <w:rsid w:val="00212A7A"/>
    <w:rsid w:val="00212EB5"/>
    <w:rsid w:val="00213049"/>
    <w:rsid w:val="002206B4"/>
    <w:rsid w:val="0022329C"/>
    <w:rsid w:val="00226C29"/>
    <w:rsid w:val="00230F11"/>
    <w:rsid w:val="00234648"/>
    <w:rsid w:val="00236261"/>
    <w:rsid w:val="00246A1C"/>
    <w:rsid w:val="00247674"/>
    <w:rsid w:val="00263AAD"/>
    <w:rsid w:val="0028395D"/>
    <w:rsid w:val="002878BA"/>
    <w:rsid w:val="0029388F"/>
    <w:rsid w:val="00295069"/>
    <w:rsid w:val="002B058E"/>
    <w:rsid w:val="002B12E7"/>
    <w:rsid w:val="002B1D00"/>
    <w:rsid w:val="002B3A7F"/>
    <w:rsid w:val="002B3D47"/>
    <w:rsid w:val="002B671F"/>
    <w:rsid w:val="002C7826"/>
    <w:rsid w:val="002D690D"/>
    <w:rsid w:val="002D7E9D"/>
    <w:rsid w:val="002E224A"/>
    <w:rsid w:val="002E42F1"/>
    <w:rsid w:val="002E4A0E"/>
    <w:rsid w:val="002F1512"/>
    <w:rsid w:val="002F1EB7"/>
    <w:rsid w:val="00302B40"/>
    <w:rsid w:val="00305F36"/>
    <w:rsid w:val="003062D4"/>
    <w:rsid w:val="00314151"/>
    <w:rsid w:val="00316018"/>
    <w:rsid w:val="00332E7B"/>
    <w:rsid w:val="00346587"/>
    <w:rsid w:val="0035060F"/>
    <w:rsid w:val="00351572"/>
    <w:rsid w:val="003539A2"/>
    <w:rsid w:val="00354899"/>
    <w:rsid w:val="00365F21"/>
    <w:rsid w:val="00370591"/>
    <w:rsid w:val="00381527"/>
    <w:rsid w:val="00381B52"/>
    <w:rsid w:val="00386C6B"/>
    <w:rsid w:val="00386E96"/>
    <w:rsid w:val="003A3170"/>
    <w:rsid w:val="003A3BF8"/>
    <w:rsid w:val="003A46C5"/>
    <w:rsid w:val="003A47BB"/>
    <w:rsid w:val="003B2357"/>
    <w:rsid w:val="003E0534"/>
    <w:rsid w:val="003E300C"/>
    <w:rsid w:val="003F478C"/>
    <w:rsid w:val="00400113"/>
    <w:rsid w:val="0040242C"/>
    <w:rsid w:val="00402B3B"/>
    <w:rsid w:val="004116CB"/>
    <w:rsid w:val="004128BE"/>
    <w:rsid w:val="00414ABB"/>
    <w:rsid w:val="00414E80"/>
    <w:rsid w:val="00415979"/>
    <w:rsid w:val="00420DC2"/>
    <w:rsid w:val="004231FB"/>
    <w:rsid w:val="00424954"/>
    <w:rsid w:val="004249BF"/>
    <w:rsid w:val="00426193"/>
    <w:rsid w:val="00430C84"/>
    <w:rsid w:val="00431235"/>
    <w:rsid w:val="00431EF4"/>
    <w:rsid w:val="00442BD9"/>
    <w:rsid w:val="0044790A"/>
    <w:rsid w:val="004543E4"/>
    <w:rsid w:val="00457E63"/>
    <w:rsid w:val="0046024C"/>
    <w:rsid w:val="00460AF4"/>
    <w:rsid w:val="0047065E"/>
    <w:rsid w:val="00471731"/>
    <w:rsid w:val="00494ABE"/>
    <w:rsid w:val="0049656A"/>
    <w:rsid w:val="004B47C6"/>
    <w:rsid w:val="004B50E1"/>
    <w:rsid w:val="004B6F5E"/>
    <w:rsid w:val="004B73E7"/>
    <w:rsid w:val="004C53D1"/>
    <w:rsid w:val="004C62D9"/>
    <w:rsid w:val="004C675A"/>
    <w:rsid w:val="004C7D34"/>
    <w:rsid w:val="004D7B63"/>
    <w:rsid w:val="004E29C0"/>
    <w:rsid w:val="004E53A3"/>
    <w:rsid w:val="00500BF5"/>
    <w:rsid w:val="00503703"/>
    <w:rsid w:val="0050460E"/>
    <w:rsid w:val="00504660"/>
    <w:rsid w:val="00505947"/>
    <w:rsid w:val="0051347F"/>
    <w:rsid w:val="0051616E"/>
    <w:rsid w:val="00525324"/>
    <w:rsid w:val="005429AB"/>
    <w:rsid w:val="0055035D"/>
    <w:rsid w:val="00553998"/>
    <w:rsid w:val="00557A93"/>
    <w:rsid w:val="005606D7"/>
    <w:rsid w:val="00562811"/>
    <w:rsid w:val="005648BC"/>
    <w:rsid w:val="00565018"/>
    <w:rsid w:val="005659B2"/>
    <w:rsid w:val="00567734"/>
    <w:rsid w:val="00574777"/>
    <w:rsid w:val="00584318"/>
    <w:rsid w:val="00587D82"/>
    <w:rsid w:val="005A0108"/>
    <w:rsid w:val="005A3630"/>
    <w:rsid w:val="005A3A44"/>
    <w:rsid w:val="005B5A24"/>
    <w:rsid w:val="005B6818"/>
    <w:rsid w:val="005C2F24"/>
    <w:rsid w:val="005C74D5"/>
    <w:rsid w:val="005D48A2"/>
    <w:rsid w:val="005D5415"/>
    <w:rsid w:val="005D703D"/>
    <w:rsid w:val="005F3894"/>
    <w:rsid w:val="00600345"/>
    <w:rsid w:val="00605EFB"/>
    <w:rsid w:val="00614431"/>
    <w:rsid w:val="00622E56"/>
    <w:rsid w:val="00625EC4"/>
    <w:rsid w:val="0062622A"/>
    <w:rsid w:val="00633F05"/>
    <w:rsid w:val="006360DD"/>
    <w:rsid w:val="00637DDC"/>
    <w:rsid w:val="00640684"/>
    <w:rsid w:val="0064072B"/>
    <w:rsid w:val="00644E7E"/>
    <w:rsid w:val="0064643D"/>
    <w:rsid w:val="00646C5C"/>
    <w:rsid w:val="00651DED"/>
    <w:rsid w:val="006672D8"/>
    <w:rsid w:val="006824E7"/>
    <w:rsid w:val="00683B9E"/>
    <w:rsid w:val="00683C51"/>
    <w:rsid w:val="00685647"/>
    <w:rsid w:val="0068645E"/>
    <w:rsid w:val="006907F9"/>
    <w:rsid w:val="00691D11"/>
    <w:rsid w:val="00695705"/>
    <w:rsid w:val="006961C3"/>
    <w:rsid w:val="006A049D"/>
    <w:rsid w:val="006A297D"/>
    <w:rsid w:val="006A6B1B"/>
    <w:rsid w:val="006B341F"/>
    <w:rsid w:val="006B3B32"/>
    <w:rsid w:val="006B5442"/>
    <w:rsid w:val="006C2877"/>
    <w:rsid w:val="006C360D"/>
    <w:rsid w:val="006C3DD9"/>
    <w:rsid w:val="006C61F3"/>
    <w:rsid w:val="006E029C"/>
    <w:rsid w:val="006F0820"/>
    <w:rsid w:val="006F48FA"/>
    <w:rsid w:val="006F692A"/>
    <w:rsid w:val="007002C3"/>
    <w:rsid w:val="00702F98"/>
    <w:rsid w:val="00703611"/>
    <w:rsid w:val="00703A27"/>
    <w:rsid w:val="00704FD3"/>
    <w:rsid w:val="00706D2D"/>
    <w:rsid w:val="00711BF2"/>
    <w:rsid w:val="00714B6A"/>
    <w:rsid w:val="00717CFE"/>
    <w:rsid w:val="00726BF4"/>
    <w:rsid w:val="00730413"/>
    <w:rsid w:val="00735E36"/>
    <w:rsid w:val="00735F8E"/>
    <w:rsid w:val="00743AFA"/>
    <w:rsid w:val="007441C3"/>
    <w:rsid w:val="00744F65"/>
    <w:rsid w:val="0074745E"/>
    <w:rsid w:val="0075188E"/>
    <w:rsid w:val="007524B7"/>
    <w:rsid w:val="00753BE3"/>
    <w:rsid w:val="00756D7C"/>
    <w:rsid w:val="00762DB2"/>
    <w:rsid w:val="00763B0C"/>
    <w:rsid w:val="00774AC2"/>
    <w:rsid w:val="00782080"/>
    <w:rsid w:val="0078649F"/>
    <w:rsid w:val="007A4971"/>
    <w:rsid w:val="007A5BFC"/>
    <w:rsid w:val="007B30F9"/>
    <w:rsid w:val="007C0FE5"/>
    <w:rsid w:val="007C21D6"/>
    <w:rsid w:val="007C6B95"/>
    <w:rsid w:val="007D2E6C"/>
    <w:rsid w:val="007D44A4"/>
    <w:rsid w:val="007E03F3"/>
    <w:rsid w:val="007E1377"/>
    <w:rsid w:val="007E2424"/>
    <w:rsid w:val="007E631C"/>
    <w:rsid w:val="007F25B3"/>
    <w:rsid w:val="008045BF"/>
    <w:rsid w:val="008047EF"/>
    <w:rsid w:val="00822E1A"/>
    <w:rsid w:val="0082310B"/>
    <w:rsid w:val="00840808"/>
    <w:rsid w:val="0084193C"/>
    <w:rsid w:val="00842209"/>
    <w:rsid w:val="00843E06"/>
    <w:rsid w:val="0084481C"/>
    <w:rsid w:val="0086555D"/>
    <w:rsid w:val="008700EE"/>
    <w:rsid w:val="00872215"/>
    <w:rsid w:val="00885D11"/>
    <w:rsid w:val="00886BD5"/>
    <w:rsid w:val="00890448"/>
    <w:rsid w:val="00894BCF"/>
    <w:rsid w:val="008A115E"/>
    <w:rsid w:val="008A7996"/>
    <w:rsid w:val="008C1D26"/>
    <w:rsid w:val="008C2381"/>
    <w:rsid w:val="008C4647"/>
    <w:rsid w:val="008D3E77"/>
    <w:rsid w:val="008E16EE"/>
    <w:rsid w:val="008F0D5F"/>
    <w:rsid w:val="008F1E0F"/>
    <w:rsid w:val="009006DA"/>
    <w:rsid w:val="00905F55"/>
    <w:rsid w:val="00916B98"/>
    <w:rsid w:val="00920BD0"/>
    <w:rsid w:val="009239B3"/>
    <w:rsid w:val="009247DA"/>
    <w:rsid w:val="00925FD6"/>
    <w:rsid w:val="00944CEA"/>
    <w:rsid w:val="0095514E"/>
    <w:rsid w:val="009827BA"/>
    <w:rsid w:val="0098284E"/>
    <w:rsid w:val="00991C5A"/>
    <w:rsid w:val="00994A1E"/>
    <w:rsid w:val="009A7419"/>
    <w:rsid w:val="009A7F29"/>
    <w:rsid w:val="009B3C8E"/>
    <w:rsid w:val="009B3F92"/>
    <w:rsid w:val="009B65C6"/>
    <w:rsid w:val="009B6AE3"/>
    <w:rsid w:val="009B6F08"/>
    <w:rsid w:val="009C0671"/>
    <w:rsid w:val="009C15FB"/>
    <w:rsid w:val="009D76DC"/>
    <w:rsid w:val="009E21DB"/>
    <w:rsid w:val="009F7B3D"/>
    <w:rsid w:val="00A02D64"/>
    <w:rsid w:val="00A059BF"/>
    <w:rsid w:val="00A05E18"/>
    <w:rsid w:val="00A23A33"/>
    <w:rsid w:val="00A3590B"/>
    <w:rsid w:val="00A57891"/>
    <w:rsid w:val="00A66712"/>
    <w:rsid w:val="00A71BB1"/>
    <w:rsid w:val="00A75735"/>
    <w:rsid w:val="00A76598"/>
    <w:rsid w:val="00A77FB9"/>
    <w:rsid w:val="00A823B9"/>
    <w:rsid w:val="00A8273C"/>
    <w:rsid w:val="00A85D27"/>
    <w:rsid w:val="00A91B54"/>
    <w:rsid w:val="00AA01FE"/>
    <w:rsid w:val="00AA0737"/>
    <w:rsid w:val="00AB1D3E"/>
    <w:rsid w:val="00AB3D56"/>
    <w:rsid w:val="00AB5B5B"/>
    <w:rsid w:val="00AC51E2"/>
    <w:rsid w:val="00AD737E"/>
    <w:rsid w:val="00AD7A07"/>
    <w:rsid w:val="00B0392E"/>
    <w:rsid w:val="00B0634D"/>
    <w:rsid w:val="00B06CBC"/>
    <w:rsid w:val="00B248A9"/>
    <w:rsid w:val="00B4687F"/>
    <w:rsid w:val="00B46ADF"/>
    <w:rsid w:val="00B54915"/>
    <w:rsid w:val="00B65F97"/>
    <w:rsid w:val="00B753AF"/>
    <w:rsid w:val="00B80E08"/>
    <w:rsid w:val="00B8767A"/>
    <w:rsid w:val="00BA086D"/>
    <w:rsid w:val="00BA15E9"/>
    <w:rsid w:val="00BA3157"/>
    <w:rsid w:val="00BB1589"/>
    <w:rsid w:val="00BB2938"/>
    <w:rsid w:val="00BB33D3"/>
    <w:rsid w:val="00BC07A1"/>
    <w:rsid w:val="00BC42B5"/>
    <w:rsid w:val="00BE0403"/>
    <w:rsid w:val="00BE6041"/>
    <w:rsid w:val="00BE674C"/>
    <w:rsid w:val="00BE720E"/>
    <w:rsid w:val="00BE7CE2"/>
    <w:rsid w:val="00BF408C"/>
    <w:rsid w:val="00C00058"/>
    <w:rsid w:val="00C01F04"/>
    <w:rsid w:val="00C021B1"/>
    <w:rsid w:val="00C1113C"/>
    <w:rsid w:val="00C14042"/>
    <w:rsid w:val="00C27DB0"/>
    <w:rsid w:val="00C335D0"/>
    <w:rsid w:val="00C34E9E"/>
    <w:rsid w:val="00C36CAF"/>
    <w:rsid w:val="00C43B3C"/>
    <w:rsid w:val="00C46613"/>
    <w:rsid w:val="00C46CDF"/>
    <w:rsid w:val="00C52D8A"/>
    <w:rsid w:val="00C5627A"/>
    <w:rsid w:val="00C63F74"/>
    <w:rsid w:val="00C65CF6"/>
    <w:rsid w:val="00C83803"/>
    <w:rsid w:val="00C940EE"/>
    <w:rsid w:val="00CA6B87"/>
    <w:rsid w:val="00CA6E6F"/>
    <w:rsid w:val="00CB0B4E"/>
    <w:rsid w:val="00CB7443"/>
    <w:rsid w:val="00CC4AD1"/>
    <w:rsid w:val="00CC7967"/>
    <w:rsid w:val="00CD1151"/>
    <w:rsid w:val="00CE2E92"/>
    <w:rsid w:val="00CF0203"/>
    <w:rsid w:val="00CF51FE"/>
    <w:rsid w:val="00D01552"/>
    <w:rsid w:val="00D031D8"/>
    <w:rsid w:val="00D12FE1"/>
    <w:rsid w:val="00D13CFD"/>
    <w:rsid w:val="00D14CB3"/>
    <w:rsid w:val="00D25E52"/>
    <w:rsid w:val="00D30333"/>
    <w:rsid w:val="00D32753"/>
    <w:rsid w:val="00D33163"/>
    <w:rsid w:val="00D34F19"/>
    <w:rsid w:val="00D3581A"/>
    <w:rsid w:val="00D36F55"/>
    <w:rsid w:val="00D3711A"/>
    <w:rsid w:val="00D40BAB"/>
    <w:rsid w:val="00D42FCF"/>
    <w:rsid w:val="00D44E3E"/>
    <w:rsid w:val="00D4615F"/>
    <w:rsid w:val="00D60E99"/>
    <w:rsid w:val="00D66617"/>
    <w:rsid w:val="00D67B64"/>
    <w:rsid w:val="00D7092F"/>
    <w:rsid w:val="00D73CC0"/>
    <w:rsid w:val="00D75258"/>
    <w:rsid w:val="00D771CE"/>
    <w:rsid w:val="00D83EC4"/>
    <w:rsid w:val="00D87779"/>
    <w:rsid w:val="00D9002E"/>
    <w:rsid w:val="00D96BCE"/>
    <w:rsid w:val="00DA4B09"/>
    <w:rsid w:val="00DB209F"/>
    <w:rsid w:val="00DB3AB3"/>
    <w:rsid w:val="00DB47FE"/>
    <w:rsid w:val="00DC5164"/>
    <w:rsid w:val="00DC568C"/>
    <w:rsid w:val="00DC7D21"/>
    <w:rsid w:val="00DE0E27"/>
    <w:rsid w:val="00DF0A83"/>
    <w:rsid w:val="00DF2CBC"/>
    <w:rsid w:val="00E01A03"/>
    <w:rsid w:val="00E01DF5"/>
    <w:rsid w:val="00E045E3"/>
    <w:rsid w:val="00E0579D"/>
    <w:rsid w:val="00E07191"/>
    <w:rsid w:val="00E1451F"/>
    <w:rsid w:val="00E21E2B"/>
    <w:rsid w:val="00E26471"/>
    <w:rsid w:val="00E27C64"/>
    <w:rsid w:val="00E3283F"/>
    <w:rsid w:val="00E3668A"/>
    <w:rsid w:val="00E4026F"/>
    <w:rsid w:val="00E418B6"/>
    <w:rsid w:val="00E42F21"/>
    <w:rsid w:val="00E446FF"/>
    <w:rsid w:val="00E4683B"/>
    <w:rsid w:val="00E603AF"/>
    <w:rsid w:val="00E615D3"/>
    <w:rsid w:val="00E677D8"/>
    <w:rsid w:val="00E72B25"/>
    <w:rsid w:val="00E8787F"/>
    <w:rsid w:val="00E90B60"/>
    <w:rsid w:val="00EA087C"/>
    <w:rsid w:val="00EB4B5D"/>
    <w:rsid w:val="00EB59DF"/>
    <w:rsid w:val="00EB7D72"/>
    <w:rsid w:val="00EC5C3A"/>
    <w:rsid w:val="00EC7CF0"/>
    <w:rsid w:val="00EE1AED"/>
    <w:rsid w:val="00EE3E4E"/>
    <w:rsid w:val="00EF0E8C"/>
    <w:rsid w:val="00EF1063"/>
    <w:rsid w:val="00EF1E02"/>
    <w:rsid w:val="00EF45A2"/>
    <w:rsid w:val="00F15FA3"/>
    <w:rsid w:val="00F1663D"/>
    <w:rsid w:val="00F23BFC"/>
    <w:rsid w:val="00F24757"/>
    <w:rsid w:val="00F260C3"/>
    <w:rsid w:val="00F26FFC"/>
    <w:rsid w:val="00F45226"/>
    <w:rsid w:val="00F536ED"/>
    <w:rsid w:val="00F55312"/>
    <w:rsid w:val="00F57E29"/>
    <w:rsid w:val="00F64D4D"/>
    <w:rsid w:val="00F8635C"/>
    <w:rsid w:val="00F90807"/>
    <w:rsid w:val="00F95C7C"/>
    <w:rsid w:val="00F97CE2"/>
    <w:rsid w:val="00FA2C8B"/>
    <w:rsid w:val="00FA53D3"/>
    <w:rsid w:val="00FB4EC6"/>
    <w:rsid w:val="00FD1F09"/>
    <w:rsid w:val="00FD29D2"/>
    <w:rsid w:val="00FD63C5"/>
    <w:rsid w:val="00FD6CE3"/>
    <w:rsid w:val="00FE0D75"/>
    <w:rsid w:val="00FE3628"/>
    <w:rsid w:val="00FE5219"/>
    <w:rsid w:val="00FF221C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B22"/>
  <w15:chartTrackingRefBased/>
  <w15:docId w15:val="{59295960-388B-4EA6-B479-A4A9336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56"/>
  </w:style>
  <w:style w:type="paragraph" w:styleId="Footer">
    <w:name w:val="footer"/>
    <w:basedOn w:val="Normal"/>
    <w:link w:val="Foot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56"/>
  </w:style>
  <w:style w:type="paragraph" w:styleId="ListParagraph">
    <w:name w:val="List Paragraph"/>
    <w:basedOn w:val="Normal"/>
    <w:uiPriority w:val="34"/>
    <w:qFormat/>
    <w:rsid w:val="005C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6" ma:contentTypeDescription="Create a new document." ma:contentTypeScope="" ma:versionID="e04bb35fed4e206d984a3269153a685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726a04d052b4f206339f72e673f2a28c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62A7-80C5-444A-B4D9-CBC4B862CBFB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2.xml><?xml version="1.0" encoding="utf-8"?>
<ds:datastoreItem xmlns:ds="http://schemas.openxmlformats.org/officeDocument/2006/customXml" ds:itemID="{08A1EC4F-E60E-4D9A-9680-1D6B304D8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E8B0A-00AD-44DD-A04F-92F1A888E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07940-5DA9-4E53-9FED-3126520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Mylet</dc:creator>
  <cp:keywords/>
  <dc:description/>
  <cp:lastModifiedBy>Dawn Mylet</cp:lastModifiedBy>
  <cp:revision>128</cp:revision>
  <cp:lastPrinted>2022-11-23T15:05:00Z</cp:lastPrinted>
  <dcterms:created xsi:type="dcterms:W3CDTF">2022-11-23T15:07:00Z</dcterms:created>
  <dcterms:modified xsi:type="dcterms:W3CDTF">2022-12-20T11:21:00Z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