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EE25" w14:textId="75348124" w:rsidR="00222A25" w:rsidRDefault="00BB40B4" w:rsidP="00FA73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Statement of </w:t>
      </w:r>
      <w:r w:rsidR="007A7671">
        <w:rPr>
          <w:b/>
          <w:bCs/>
          <w:u w:val="single"/>
        </w:rPr>
        <w:t>Intent</w:t>
      </w:r>
    </w:p>
    <w:p w14:paraId="09A8A5AD" w14:textId="1DB0C91A" w:rsidR="004E6B78" w:rsidRDefault="000C5F5B" w:rsidP="004E6B78">
      <w:r>
        <w:t>Proposed activities should</w:t>
      </w:r>
      <w:bookmarkStart w:id="0" w:name="_Hlk117006349"/>
      <w:r w:rsidR="004E6B78" w:rsidRPr="00F8673C">
        <w:t xml:space="preserve"> facilitate and enhance </w:t>
      </w:r>
      <w:r w:rsidR="004E6B78">
        <w:t xml:space="preserve">exciting new collaborations and </w:t>
      </w:r>
      <w:r w:rsidR="004E6B78" w:rsidRPr="00F8673C">
        <w:t xml:space="preserve">interdisciplinary working </w:t>
      </w:r>
      <w:r w:rsidR="004E6B78" w:rsidRPr="00626C63">
        <w:t xml:space="preserve">to enable </w:t>
      </w:r>
      <w:hyperlink r:id="rId10" w:history="1">
        <w:r w:rsidR="004E6B78" w:rsidRPr="00C51662">
          <w:rPr>
            <w:rStyle w:val="Hyperlink"/>
          </w:rPr>
          <w:t>Discovery Science</w:t>
        </w:r>
      </w:hyperlink>
      <w:r w:rsidR="004E6B78">
        <w:t xml:space="preserve"> that addresses </w:t>
      </w:r>
      <w:hyperlink r:id="rId11" w:history="1">
        <w:r w:rsidR="004E6B78" w:rsidRPr="00CF21AC">
          <w:rPr>
            <w:rStyle w:val="Hyperlink"/>
          </w:rPr>
          <w:t>environmental challenges</w:t>
        </w:r>
      </w:hyperlink>
      <w:r w:rsidR="004E6B78">
        <w:t xml:space="preserve">. Funding must be used to support interdisciplinary activities and this includes </w:t>
      </w:r>
      <w:r w:rsidR="004E6B78" w:rsidRPr="00626C63">
        <w:t xml:space="preserve">collaborations </w:t>
      </w:r>
      <w:r w:rsidR="004E6B78">
        <w:t>across the breadth of UKRI remit, including the arts, humanities, engineering and technology and medical sciences.</w:t>
      </w:r>
    </w:p>
    <w:bookmarkEnd w:id="0"/>
    <w:p w14:paraId="399F2867" w14:textId="223CBF17" w:rsidR="00CC03A1" w:rsidRPr="001C5388" w:rsidRDefault="2C551337" w:rsidP="0C264061">
      <w:pPr>
        <w:jc w:val="center"/>
        <w:rPr>
          <w:rFonts w:eastAsia="Times New Roman" w:cs="Arial"/>
          <w:lang w:eastAsia="en-GB"/>
        </w:rPr>
      </w:pPr>
      <w:r w:rsidRPr="0C264061">
        <w:rPr>
          <w:b/>
          <w:bCs/>
        </w:rPr>
        <w:t xml:space="preserve">Please return to </w:t>
      </w:r>
      <w:hyperlink r:id="rId12" w:history="1">
        <w:r w:rsidR="004E6B78" w:rsidRPr="00324F14">
          <w:rPr>
            <w:rStyle w:val="Hyperlink"/>
            <w:b/>
            <w:bCs/>
          </w:rPr>
          <w:t>ris-policy@glasgow.ac.uk</w:t>
        </w:r>
      </w:hyperlink>
      <w:r w:rsidR="004E6B78">
        <w:rPr>
          <w:b/>
          <w:bCs/>
        </w:rPr>
        <w:t xml:space="preserve"> </w:t>
      </w:r>
      <w:r w:rsidRPr="0C264061">
        <w:rPr>
          <w:rFonts w:eastAsia="Times New Roman" w:cs="Arial"/>
          <w:b/>
          <w:bCs/>
          <w:lang w:eastAsia="en-GB"/>
        </w:rPr>
        <w:t xml:space="preserve">by 4pm on </w:t>
      </w:r>
      <w:r w:rsidR="004E6B78" w:rsidRPr="00F47B99">
        <w:rPr>
          <w:rFonts w:eastAsia="Times New Roman" w:cs="Arial"/>
          <w:b/>
          <w:bCs/>
          <w:lang w:eastAsia="en-GB"/>
        </w:rPr>
        <w:t>Friday 25</w:t>
      </w:r>
      <w:r w:rsidR="004E6B78" w:rsidRPr="00F47B99">
        <w:rPr>
          <w:rFonts w:eastAsia="Times New Roman" w:cs="Arial"/>
          <w:b/>
          <w:bCs/>
          <w:vertAlign w:val="superscript"/>
          <w:lang w:eastAsia="en-GB"/>
        </w:rPr>
        <w:t>th</w:t>
      </w:r>
      <w:r w:rsidR="004E6B78" w:rsidRPr="00F47B99">
        <w:rPr>
          <w:rFonts w:eastAsia="Times New Roman" w:cs="Arial"/>
          <w:b/>
          <w:bCs/>
          <w:lang w:eastAsia="en-GB"/>
        </w:rPr>
        <w:t xml:space="preserve"> November 2022</w:t>
      </w:r>
      <w:r w:rsidRPr="00F47B99">
        <w:rPr>
          <w:rFonts w:eastAsia="Times New Roman" w:cs="Arial"/>
          <w:lang w:eastAsia="en-GB"/>
        </w:rPr>
        <w:t>.</w:t>
      </w:r>
      <w:r w:rsidR="00CC03A1">
        <w:tab/>
      </w:r>
      <w:r w:rsidR="00CC03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8"/>
        <w:gridCol w:w="7598"/>
      </w:tblGrid>
      <w:tr w:rsidR="001700F3" w14:paraId="3CF94BDE" w14:textId="77777777" w:rsidTr="2C6733F1">
        <w:trPr>
          <w:trHeight w:val="397"/>
        </w:trPr>
        <w:tc>
          <w:tcPr>
            <w:tcW w:w="1098" w:type="pct"/>
            <w:vAlign w:val="center"/>
          </w:tcPr>
          <w:p w14:paraId="536731D0" w14:textId="53D8D41B" w:rsidR="001700F3" w:rsidRPr="001700F3" w:rsidRDefault="00547A4C" w:rsidP="67ABC90F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Applicants</w:t>
            </w:r>
          </w:p>
        </w:tc>
        <w:tc>
          <w:tcPr>
            <w:tcW w:w="3902" w:type="pct"/>
            <w:vAlign w:val="center"/>
          </w:tcPr>
          <w:p w14:paraId="38EED1F4" w14:textId="66049EAB" w:rsidR="001700F3" w:rsidRDefault="001700F3" w:rsidP="795283A6">
            <w:pPr>
              <w:spacing w:line="259" w:lineRule="auto"/>
            </w:pPr>
          </w:p>
        </w:tc>
      </w:tr>
      <w:tr w:rsidR="001700F3" w14:paraId="32907993" w14:textId="77777777" w:rsidTr="2C6733F1">
        <w:trPr>
          <w:trHeight w:val="397"/>
        </w:trPr>
        <w:tc>
          <w:tcPr>
            <w:tcW w:w="1098" w:type="pct"/>
            <w:vAlign w:val="center"/>
          </w:tcPr>
          <w:p w14:paraId="42E04F67" w14:textId="1A016B71" w:rsidR="001700F3" w:rsidRPr="001700F3" w:rsidRDefault="001700F3" w:rsidP="00FF0FB9">
            <w:pPr>
              <w:rPr>
                <w:b/>
                <w:bCs/>
              </w:rPr>
            </w:pPr>
            <w:r w:rsidRPr="001700F3">
              <w:rPr>
                <w:b/>
                <w:bCs/>
              </w:rPr>
              <w:t>School/College</w:t>
            </w:r>
          </w:p>
        </w:tc>
        <w:tc>
          <w:tcPr>
            <w:tcW w:w="3902" w:type="pct"/>
            <w:vAlign w:val="center"/>
          </w:tcPr>
          <w:p w14:paraId="3252EE65" w14:textId="35CFE54A" w:rsidR="001700F3" w:rsidRDefault="001700F3" w:rsidP="636BA3D7">
            <w:pPr>
              <w:spacing w:line="259" w:lineRule="auto"/>
            </w:pPr>
          </w:p>
        </w:tc>
      </w:tr>
      <w:tr w:rsidR="001700F3" w14:paraId="084A42A7" w14:textId="77777777" w:rsidTr="2C6733F1">
        <w:trPr>
          <w:trHeight w:val="397"/>
        </w:trPr>
        <w:tc>
          <w:tcPr>
            <w:tcW w:w="1098" w:type="pct"/>
            <w:vAlign w:val="center"/>
          </w:tcPr>
          <w:p w14:paraId="30BD4398" w14:textId="77777777" w:rsidR="001700F3" w:rsidRDefault="001700F3" w:rsidP="00FF0FB9">
            <w:pPr>
              <w:rPr>
                <w:b/>
                <w:bCs/>
              </w:rPr>
            </w:pPr>
            <w:r>
              <w:rPr>
                <w:b/>
                <w:bCs/>
              </w:rPr>
              <w:t>Start/end date</w:t>
            </w:r>
          </w:p>
          <w:p w14:paraId="27C22B02" w14:textId="6BCA983A" w:rsidR="009E3EDC" w:rsidRPr="009E3EDC" w:rsidRDefault="009E3EDC" w:rsidP="00FF0FB9">
            <w:pPr>
              <w:rPr>
                <w:i/>
                <w:iCs/>
              </w:rPr>
            </w:pPr>
            <w:r w:rsidRPr="009E3EDC">
              <w:rPr>
                <w:i/>
                <w:iCs/>
              </w:rPr>
              <w:t>Activities</w:t>
            </w:r>
            <w:r w:rsidR="004E6B78">
              <w:rPr>
                <w:i/>
                <w:iCs/>
              </w:rPr>
              <w:t xml:space="preserve"> will start on or after 1</w:t>
            </w:r>
            <w:r w:rsidR="004E6B78" w:rsidRPr="004E6B78">
              <w:rPr>
                <w:i/>
                <w:iCs/>
                <w:vertAlign w:val="superscript"/>
              </w:rPr>
              <w:t>st</w:t>
            </w:r>
            <w:r w:rsidR="004E6B78">
              <w:rPr>
                <w:i/>
                <w:iCs/>
              </w:rPr>
              <w:t xml:space="preserve"> January 2023 and</w:t>
            </w:r>
            <w:r w:rsidRPr="009E3EDC">
              <w:rPr>
                <w:i/>
                <w:iCs/>
              </w:rPr>
              <w:t xml:space="preserve"> must be completed by 31</w:t>
            </w:r>
            <w:r w:rsidRPr="009E3EDC">
              <w:rPr>
                <w:i/>
                <w:iCs/>
                <w:vertAlign w:val="superscript"/>
              </w:rPr>
              <w:t>st</w:t>
            </w:r>
            <w:r w:rsidRPr="009E3EDC">
              <w:rPr>
                <w:i/>
                <w:iCs/>
              </w:rPr>
              <w:t xml:space="preserve"> March 202</w:t>
            </w:r>
            <w:r w:rsidR="004E6B78">
              <w:rPr>
                <w:i/>
                <w:iCs/>
              </w:rPr>
              <w:t>3</w:t>
            </w:r>
          </w:p>
        </w:tc>
        <w:tc>
          <w:tcPr>
            <w:tcW w:w="3902" w:type="pct"/>
            <w:vAlign w:val="center"/>
          </w:tcPr>
          <w:p w14:paraId="5EF8C27E" w14:textId="4F3A31DC" w:rsidR="001700F3" w:rsidRDefault="001700F3" w:rsidP="795283A6">
            <w:pPr>
              <w:pStyle w:val="ListParagraph"/>
            </w:pPr>
          </w:p>
        </w:tc>
      </w:tr>
      <w:tr w:rsidR="001700F3" w14:paraId="3AF7F119" w14:textId="77777777" w:rsidTr="2C6733F1">
        <w:trPr>
          <w:trHeight w:val="397"/>
        </w:trPr>
        <w:tc>
          <w:tcPr>
            <w:tcW w:w="1098" w:type="pct"/>
            <w:vAlign w:val="center"/>
          </w:tcPr>
          <w:p w14:paraId="46002BB9" w14:textId="46043F4D" w:rsidR="001700F3" w:rsidRDefault="001700F3" w:rsidP="2C6733F1">
            <w:pPr>
              <w:rPr>
                <w:i/>
                <w:iCs/>
              </w:rPr>
            </w:pPr>
            <w:r w:rsidRPr="2C6733F1">
              <w:rPr>
                <w:b/>
                <w:bCs/>
              </w:rPr>
              <w:t xml:space="preserve">Funding </w:t>
            </w:r>
            <w:r w:rsidR="00E41F3E" w:rsidRPr="2C6733F1">
              <w:rPr>
                <w:b/>
                <w:bCs/>
              </w:rPr>
              <w:t xml:space="preserve">Request </w:t>
            </w:r>
          </w:p>
          <w:p w14:paraId="274CAF26" w14:textId="3D64E047" w:rsidR="001700F3" w:rsidRDefault="650A0574" w:rsidP="2C6733F1">
            <w:pPr>
              <w:rPr>
                <w:rFonts w:ascii="Calibri" w:eastAsia="Calibri" w:hAnsi="Calibri" w:cs="Calibri"/>
              </w:rPr>
            </w:pPr>
            <w:r w:rsidRPr="2C6733F1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Please complete </w:t>
            </w:r>
            <w:r w:rsidR="00911A1F">
              <w:rPr>
                <w:rFonts w:ascii="Calibri" w:eastAsia="Calibri" w:hAnsi="Calibri" w:cs="Calibri"/>
                <w:i/>
                <w:iCs/>
                <w:color w:val="000000" w:themeColor="text1"/>
              </w:rPr>
              <w:t>a</w:t>
            </w:r>
            <w:r w:rsidRPr="2C6733F1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costing </w:t>
            </w:r>
            <w:r w:rsidR="00F47B99">
              <w:rPr>
                <w:rFonts w:ascii="Calibri" w:eastAsia="Calibri" w:hAnsi="Calibri" w:cs="Calibri"/>
                <w:i/>
                <w:iCs/>
                <w:color w:val="000000" w:themeColor="text1"/>
              </w:rPr>
              <w:t>template.</w:t>
            </w:r>
          </w:p>
        </w:tc>
        <w:tc>
          <w:tcPr>
            <w:tcW w:w="3902" w:type="pct"/>
            <w:vAlign w:val="center"/>
          </w:tcPr>
          <w:p w14:paraId="43E81EF2" w14:textId="77777777" w:rsidR="001700F3" w:rsidRDefault="001700F3" w:rsidP="00FF0FB9"/>
        </w:tc>
      </w:tr>
      <w:tr w:rsidR="001700F3" w14:paraId="28972B65" w14:textId="77777777" w:rsidTr="2C6733F1">
        <w:trPr>
          <w:trHeight w:val="4697"/>
        </w:trPr>
        <w:tc>
          <w:tcPr>
            <w:tcW w:w="1098" w:type="pct"/>
          </w:tcPr>
          <w:p w14:paraId="0CD221A9" w14:textId="77777777" w:rsidR="001700F3" w:rsidRDefault="001700F3">
            <w:pPr>
              <w:rPr>
                <w:b/>
                <w:bCs/>
              </w:rPr>
            </w:pPr>
            <w:r w:rsidRPr="795283A6">
              <w:rPr>
                <w:b/>
                <w:bCs/>
              </w:rPr>
              <w:t>Proposed activit</w:t>
            </w:r>
            <w:r w:rsidR="1D8E2906" w:rsidRPr="795283A6">
              <w:rPr>
                <w:b/>
                <w:bCs/>
              </w:rPr>
              <w:t>y</w:t>
            </w:r>
          </w:p>
          <w:p w14:paraId="6B94D0EB" w14:textId="746204B1" w:rsidR="00811CFD" w:rsidRPr="001700F3" w:rsidRDefault="00811CFD">
            <w:pPr>
              <w:rPr>
                <w:b/>
                <w:bCs/>
              </w:rPr>
            </w:pPr>
            <w:r>
              <w:rPr>
                <w:rFonts w:eastAsia="Times New Roman" w:cs="Arial"/>
                <w:i/>
                <w:iCs/>
                <w:lang w:eastAsia="en-GB"/>
              </w:rPr>
              <w:t>(1 A4 page max.)</w:t>
            </w:r>
          </w:p>
        </w:tc>
        <w:tc>
          <w:tcPr>
            <w:tcW w:w="3902" w:type="pct"/>
          </w:tcPr>
          <w:p w14:paraId="471FC361" w14:textId="546D9BF7" w:rsidR="005C1A7C" w:rsidRPr="005C1A7C" w:rsidRDefault="005C1A7C" w:rsidP="005C1A7C"/>
        </w:tc>
      </w:tr>
      <w:tr w:rsidR="001700F3" w14:paraId="0E8F9640" w14:textId="77777777" w:rsidTr="2C6733F1">
        <w:trPr>
          <w:trHeight w:val="2113"/>
        </w:trPr>
        <w:tc>
          <w:tcPr>
            <w:tcW w:w="1098" w:type="pct"/>
          </w:tcPr>
          <w:p w14:paraId="4A687C49" w14:textId="3784362E" w:rsidR="001700F3" w:rsidRPr="001700F3" w:rsidRDefault="004E6B78" w:rsidP="001700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Interdisciplinarity </w:t>
            </w:r>
          </w:p>
        </w:tc>
        <w:tc>
          <w:tcPr>
            <w:tcW w:w="3902" w:type="pct"/>
          </w:tcPr>
          <w:p w14:paraId="01E191DD" w14:textId="7CE718F0" w:rsidR="006E7BE7" w:rsidRPr="001700F3" w:rsidRDefault="001700F3" w:rsidP="006E7BE7">
            <w:pPr>
              <w:rPr>
                <w:i/>
                <w:iCs/>
              </w:rPr>
            </w:pPr>
            <w:r w:rsidRPr="636BA3D7">
              <w:rPr>
                <w:i/>
                <w:iCs/>
              </w:rPr>
              <w:t xml:space="preserve">Explain how this </w:t>
            </w:r>
            <w:r w:rsidR="009F62CC" w:rsidRPr="636BA3D7">
              <w:rPr>
                <w:i/>
                <w:iCs/>
              </w:rPr>
              <w:t xml:space="preserve">activity </w:t>
            </w:r>
            <w:r w:rsidR="004E6B78" w:rsidRPr="004E6B78">
              <w:rPr>
                <w:i/>
                <w:iCs/>
              </w:rPr>
              <w:t>facilitates and enhances interdisciplinary working</w:t>
            </w:r>
            <w:r w:rsidR="006E7BE7">
              <w:rPr>
                <w:i/>
                <w:iCs/>
              </w:rPr>
              <w:t xml:space="preserve"> that addresses environmental challenges</w:t>
            </w:r>
            <w:r w:rsidR="006E7BE7" w:rsidRPr="00F8673C">
              <w:t>.</w:t>
            </w:r>
            <w:r w:rsidR="006E7BE7" w:rsidRPr="636BA3D7">
              <w:rPr>
                <w:i/>
                <w:iCs/>
              </w:rPr>
              <w:t xml:space="preserve"> (100 words)</w:t>
            </w:r>
          </w:p>
          <w:p w14:paraId="1EFFD59A" w14:textId="1CCC2880" w:rsidR="001700F3" w:rsidRDefault="001700F3" w:rsidP="636BA3D7">
            <w:pPr>
              <w:rPr>
                <w:i/>
                <w:iCs/>
              </w:rPr>
            </w:pPr>
          </w:p>
          <w:p w14:paraId="3E00BD6C" w14:textId="77777777" w:rsidR="001700F3" w:rsidRDefault="4D24C613" w:rsidP="795283A6">
            <w:r>
              <w:t xml:space="preserve"> </w:t>
            </w:r>
          </w:p>
          <w:p w14:paraId="022907E8" w14:textId="77777777" w:rsidR="004E6B78" w:rsidRPr="004E6B78" w:rsidRDefault="004E6B78" w:rsidP="004E6B78"/>
          <w:p w14:paraId="395A41D8" w14:textId="77777777" w:rsidR="004E6B78" w:rsidRPr="004E6B78" w:rsidRDefault="004E6B78" w:rsidP="004E6B78"/>
          <w:p w14:paraId="5B0EB998" w14:textId="77777777" w:rsidR="004E6B78" w:rsidRPr="004E6B78" w:rsidRDefault="004E6B78" w:rsidP="004E6B78"/>
          <w:p w14:paraId="245E56E2" w14:textId="77777777" w:rsidR="004E6B78" w:rsidRPr="004E6B78" w:rsidRDefault="004E6B78" w:rsidP="004E6B78"/>
          <w:p w14:paraId="44A155BA" w14:textId="77777777" w:rsidR="004E6B78" w:rsidRDefault="004E6B78" w:rsidP="004E6B78"/>
          <w:p w14:paraId="6E997681" w14:textId="77777777" w:rsidR="004E6B78" w:rsidRPr="004E6B78" w:rsidRDefault="004E6B78" w:rsidP="004E6B78"/>
          <w:p w14:paraId="6AC39610" w14:textId="77777777" w:rsidR="004E6B78" w:rsidRDefault="004E6B78" w:rsidP="004E6B78"/>
          <w:p w14:paraId="2574D802" w14:textId="10641699" w:rsidR="004E6B78" w:rsidRPr="004E6B78" w:rsidRDefault="004E6B78" w:rsidP="004E6B78"/>
        </w:tc>
      </w:tr>
      <w:tr w:rsidR="001700F3" w14:paraId="6248D5EC" w14:textId="77777777" w:rsidTr="2C6733F1">
        <w:trPr>
          <w:trHeight w:val="1530"/>
        </w:trPr>
        <w:tc>
          <w:tcPr>
            <w:tcW w:w="1098" w:type="pct"/>
          </w:tcPr>
          <w:p w14:paraId="3583E0B4" w14:textId="13A3F528" w:rsidR="001700F3" w:rsidRPr="001700F3" w:rsidRDefault="001700F3">
            <w:pPr>
              <w:rPr>
                <w:b/>
                <w:bCs/>
              </w:rPr>
            </w:pPr>
            <w:r w:rsidRPr="001700F3">
              <w:rPr>
                <w:b/>
                <w:bCs/>
              </w:rPr>
              <w:lastRenderedPageBreak/>
              <w:t>University benefit</w:t>
            </w:r>
          </w:p>
        </w:tc>
        <w:tc>
          <w:tcPr>
            <w:tcW w:w="3902" w:type="pct"/>
          </w:tcPr>
          <w:p w14:paraId="28C9132F" w14:textId="72A9039E" w:rsidR="001700F3" w:rsidRPr="001700F3" w:rsidRDefault="001700F3" w:rsidP="636BA3D7">
            <w:pPr>
              <w:rPr>
                <w:i/>
                <w:iCs/>
              </w:rPr>
            </w:pPr>
            <w:r w:rsidRPr="636BA3D7">
              <w:rPr>
                <w:i/>
                <w:iCs/>
              </w:rPr>
              <w:t>Explain the benefit</w:t>
            </w:r>
            <w:r w:rsidR="00DB155A" w:rsidRPr="636BA3D7">
              <w:rPr>
                <w:i/>
                <w:iCs/>
              </w:rPr>
              <w:t xml:space="preserve"> of this </w:t>
            </w:r>
            <w:r w:rsidR="004E6B78">
              <w:rPr>
                <w:i/>
                <w:iCs/>
              </w:rPr>
              <w:t>interdisciplinary</w:t>
            </w:r>
            <w:r w:rsidR="00DB155A" w:rsidRPr="636BA3D7">
              <w:rPr>
                <w:i/>
                <w:iCs/>
              </w:rPr>
              <w:t xml:space="preserve"> activity</w:t>
            </w:r>
            <w:r w:rsidRPr="636BA3D7">
              <w:rPr>
                <w:i/>
                <w:iCs/>
              </w:rPr>
              <w:t xml:space="preserve"> to the University (100 words)</w:t>
            </w:r>
          </w:p>
          <w:p w14:paraId="5F376D50" w14:textId="77777777" w:rsidR="001700F3" w:rsidRDefault="001700F3" w:rsidP="16704B4C">
            <w:pPr>
              <w:rPr>
                <w:i/>
                <w:iCs/>
              </w:rPr>
            </w:pPr>
          </w:p>
          <w:p w14:paraId="76DE33AE" w14:textId="77777777" w:rsidR="00F14E00" w:rsidRDefault="00F14E00" w:rsidP="16704B4C"/>
          <w:p w14:paraId="339C567A" w14:textId="77777777" w:rsidR="00F57A2E" w:rsidRDefault="00F57A2E" w:rsidP="16704B4C"/>
          <w:p w14:paraId="300AB24D" w14:textId="77777777" w:rsidR="00F57A2E" w:rsidRDefault="00F57A2E" w:rsidP="16704B4C"/>
          <w:p w14:paraId="1F502FDC" w14:textId="0FAE62A3" w:rsidR="00F57A2E" w:rsidRPr="00F14E00" w:rsidRDefault="00F57A2E" w:rsidP="16704B4C"/>
        </w:tc>
      </w:tr>
      <w:tr w:rsidR="00065CAF" w14:paraId="1B945DE7" w14:textId="77777777" w:rsidTr="2C6733F1">
        <w:trPr>
          <w:trHeight w:val="1530"/>
        </w:trPr>
        <w:tc>
          <w:tcPr>
            <w:tcW w:w="1098" w:type="pct"/>
          </w:tcPr>
          <w:p w14:paraId="38CFDD5D" w14:textId="77777777" w:rsidR="00056445" w:rsidRDefault="00157EF8">
            <w:pPr>
              <w:rPr>
                <w:b/>
                <w:bCs/>
              </w:rPr>
            </w:pPr>
            <w:r w:rsidRPr="00157EF8">
              <w:rPr>
                <w:b/>
                <w:bCs/>
              </w:rPr>
              <w:t xml:space="preserve">Knowledge Exchange </w:t>
            </w:r>
            <w:r w:rsidR="00EE2179">
              <w:rPr>
                <w:b/>
                <w:bCs/>
              </w:rPr>
              <w:t>&amp;</w:t>
            </w:r>
            <w:r w:rsidRPr="00157EF8">
              <w:rPr>
                <w:b/>
                <w:bCs/>
              </w:rPr>
              <w:t xml:space="preserve"> External Engagement</w:t>
            </w:r>
          </w:p>
          <w:p w14:paraId="382FCB6C" w14:textId="5008CA61" w:rsidR="00065CAF" w:rsidRPr="001700F3" w:rsidRDefault="00056445">
            <w:pPr>
              <w:rPr>
                <w:b/>
                <w:bCs/>
              </w:rPr>
            </w:pPr>
            <w:r>
              <w:rPr>
                <w:rFonts w:eastAsia="Times New Roman" w:cs="Arial"/>
                <w:i/>
                <w:iCs/>
                <w:lang w:eastAsia="en-GB"/>
              </w:rPr>
              <w:t>(0.5 A4 page max.)</w:t>
            </w:r>
          </w:p>
        </w:tc>
        <w:tc>
          <w:tcPr>
            <w:tcW w:w="3902" w:type="pct"/>
          </w:tcPr>
          <w:p w14:paraId="3BD63B27" w14:textId="4CC09F18" w:rsidR="00F57A2E" w:rsidRPr="00F52DD3" w:rsidRDefault="00E3726F" w:rsidP="2C6733F1">
            <w:pPr>
              <w:jc w:val="both"/>
              <w:rPr>
                <w:i/>
                <w:iCs/>
              </w:rPr>
            </w:pPr>
            <w:r w:rsidRPr="2C6733F1">
              <w:rPr>
                <w:i/>
                <w:iCs/>
              </w:rPr>
              <w:t>If additional funding for Knowledge Exchange and External Engagement were to be</w:t>
            </w:r>
            <w:r w:rsidR="00157EF8" w:rsidRPr="2C6733F1">
              <w:rPr>
                <w:i/>
                <w:iCs/>
              </w:rPr>
              <w:t xml:space="preserve"> </w:t>
            </w:r>
            <w:r w:rsidRPr="2C6733F1">
              <w:rPr>
                <w:i/>
                <w:iCs/>
              </w:rPr>
              <w:t>available, what</w:t>
            </w:r>
            <w:r w:rsidR="0066747D" w:rsidRPr="2C6733F1">
              <w:rPr>
                <w:i/>
                <w:iCs/>
              </w:rPr>
              <w:t xml:space="preserve"> additional</w:t>
            </w:r>
            <w:r w:rsidRPr="2C6733F1">
              <w:rPr>
                <w:i/>
                <w:iCs/>
              </w:rPr>
              <w:t xml:space="preserve"> activities would you undertake that align with your project but develop the scope of it beyond the academic sphere?</w:t>
            </w:r>
            <w:r w:rsidR="00F57A2E" w:rsidRPr="2C6733F1">
              <w:rPr>
                <w:i/>
                <w:iCs/>
              </w:rPr>
              <w:t xml:space="preserve"> </w:t>
            </w:r>
          </w:p>
          <w:p w14:paraId="79DFB2AC" w14:textId="2DAC24FD" w:rsidR="00E3726F" w:rsidRDefault="00E3726F" w:rsidP="00E3726F">
            <w:pPr>
              <w:rPr>
                <w:i/>
                <w:iCs/>
              </w:rPr>
            </w:pPr>
          </w:p>
          <w:p w14:paraId="4013D700" w14:textId="542BF3B7" w:rsidR="00F57A2E" w:rsidRDefault="00F57A2E" w:rsidP="00E3726F">
            <w:pPr>
              <w:rPr>
                <w:i/>
                <w:iCs/>
              </w:rPr>
            </w:pPr>
          </w:p>
          <w:p w14:paraId="35318FB8" w14:textId="49635052" w:rsidR="00F57A2E" w:rsidRDefault="00F57A2E" w:rsidP="00E3726F">
            <w:pPr>
              <w:rPr>
                <w:i/>
                <w:iCs/>
              </w:rPr>
            </w:pPr>
          </w:p>
          <w:p w14:paraId="020D48C3" w14:textId="52AD14B0" w:rsidR="00F57A2E" w:rsidRDefault="00F57A2E" w:rsidP="00E3726F">
            <w:pPr>
              <w:rPr>
                <w:i/>
                <w:iCs/>
              </w:rPr>
            </w:pPr>
          </w:p>
          <w:p w14:paraId="54FF9874" w14:textId="6C8875ED" w:rsidR="00F57A2E" w:rsidRDefault="00F57A2E" w:rsidP="00E3726F">
            <w:pPr>
              <w:rPr>
                <w:i/>
                <w:iCs/>
              </w:rPr>
            </w:pPr>
          </w:p>
          <w:p w14:paraId="4A20F27E" w14:textId="6D03AD1A" w:rsidR="00F57A2E" w:rsidRDefault="00F57A2E" w:rsidP="00E3726F">
            <w:pPr>
              <w:rPr>
                <w:i/>
                <w:iCs/>
              </w:rPr>
            </w:pPr>
          </w:p>
          <w:p w14:paraId="4114BCC6" w14:textId="77777777" w:rsidR="00F57A2E" w:rsidRPr="008D60B9" w:rsidRDefault="00F57A2E" w:rsidP="00E3726F">
            <w:pPr>
              <w:rPr>
                <w:i/>
                <w:iCs/>
              </w:rPr>
            </w:pPr>
          </w:p>
          <w:p w14:paraId="1C9BAEFA" w14:textId="77777777" w:rsidR="00065CAF" w:rsidRPr="636BA3D7" w:rsidRDefault="00065CAF" w:rsidP="636BA3D7">
            <w:pPr>
              <w:rPr>
                <w:i/>
                <w:iCs/>
              </w:rPr>
            </w:pPr>
          </w:p>
        </w:tc>
      </w:tr>
      <w:tr w:rsidR="19772601" w14:paraId="3321B6C5" w14:textId="77777777" w:rsidTr="2C6733F1">
        <w:trPr>
          <w:trHeight w:val="421"/>
        </w:trPr>
        <w:tc>
          <w:tcPr>
            <w:tcW w:w="9736" w:type="dxa"/>
            <w:gridSpan w:val="2"/>
          </w:tcPr>
          <w:p w14:paraId="2953C03E" w14:textId="61FCE6C6" w:rsidR="62277629" w:rsidRDefault="62277629" w:rsidP="19772601">
            <w:pPr>
              <w:spacing w:line="259" w:lineRule="auto"/>
              <w:rPr>
                <w:rFonts w:ascii="Calibri" w:eastAsia="Calibri" w:hAnsi="Calibri" w:cs="Calibri"/>
              </w:rPr>
            </w:pPr>
            <w:r w:rsidRPr="19772601">
              <w:rPr>
                <w:rFonts w:ascii="Calibri" w:eastAsia="Calibri" w:hAnsi="Calibri" w:cs="Calibri"/>
                <w:b/>
                <w:bCs/>
                <w:color w:val="000000" w:themeColor="text1"/>
              </w:rPr>
              <w:t>I confirm I have included a completed costed template:        Yes/No</w:t>
            </w:r>
          </w:p>
        </w:tc>
      </w:tr>
      <w:tr w:rsidR="001700F3" w14:paraId="58050343" w14:textId="77777777" w:rsidTr="2C6733F1">
        <w:trPr>
          <w:trHeight w:val="421"/>
        </w:trPr>
        <w:tc>
          <w:tcPr>
            <w:tcW w:w="1098" w:type="pct"/>
          </w:tcPr>
          <w:p w14:paraId="1F43B81F" w14:textId="3705B57B" w:rsidR="001700F3" w:rsidRPr="001700F3" w:rsidRDefault="001700F3">
            <w:pPr>
              <w:rPr>
                <w:b/>
                <w:bCs/>
              </w:rPr>
            </w:pPr>
            <w:r w:rsidRPr="001700F3">
              <w:rPr>
                <w:b/>
                <w:bCs/>
              </w:rPr>
              <w:t>Signature</w:t>
            </w:r>
          </w:p>
        </w:tc>
        <w:tc>
          <w:tcPr>
            <w:tcW w:w="3902" w:type="pct"/>
          </w:tcPr>
          <w:p w14:paraId="03FB3AA2" w14:textId="77777777" w:rsidR="001700F3" w:rsidRDefault="001700F3"/>
        </w:tc>
      </w:tr>
    </w:tbl>
    <w:p w14:paraId="0D5DBF40" w14:textId="77777777" w:rsidR="001700F3" w:rsidRDefault="001700F3"/>
    <w:sectPr w:rsidR="001700F3" w:rsidSect="001700F3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84AC" w14:textId="77777777" w:rsidR="00993BD1" w:rsidRDefault="00993BD1" w:rsidP="000A0BE6">
      <w:pPr>
        <w:spacing w:after="0" w:line="240" w:lineRule="auto"/>
      </w:pPr>
      <w:r>
        <w:separator/>
      </w:r>
    </w:p>
  </w:endnote>
  <w:endnote w:type="continuationSeparator" w:id="0">
    <w:p w14:paraId="7A2D58D1" w14:textId="77777777" w:rsidR="00993BD1" w:rsidRDefault="00993BD1" w:rsidP="000A0BE6">
      <w:pPr>
        <w:spacing w:after="0" w:line="240" w:lineRule="auto"/>
      </w:pPr>
      <w:r>
        <w:continuationSeparator/>
      </w:r>
    </w:p>
  </w:endnote>
  <w:endnote w:type="continuationNotice" w:id="1">
    <w:p w14:paraId="1BA4FFDD" w14:textId="77777777" w:rsidR="00993BD1" w:rsidRDefault="00993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DBA4" w14:textId="0F7AFF73" w:rsidR="00560D7F" w:rsidRPr="004E6B78" w:rsidRDefault="004E6B78">
    <w:pPr>
      <w:pStyle w:val="Footer"/>
      <w:rPr>
        <w:i/>
        <w:iCs/>
        <w:sz w:val="18"/>
        <w:szCs w:val="18"/>
      </w:rPr>
    </w:pPr>
    <w:r w:rsidRPr="004E6B78">
      <w:rPr>
        <w:i/>
        <w:iCs/>
        <w:sz w:val="18"/>
        <w:szCs w:val="18"/>
      </w:rPr>
      <w:t xml:space="preserve">NERC - Supporting interdisciplinarity in Discovery Science  </w:t>
    </w:r>
  </w:p>
  <w:p w14:paraId="5A6A312E" w14:textId="77777777" w:rsidR="00560D7F" w:rsidRDefault="00560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D3C2" w14:textId="77777777" w:rsidR="00993BD1" w:rsidRDefault="00993BD1" w:rsidP="000A0BE6">
      <w:pPr>
        <w:spacing w:after="0" w:line="240" w:lineRule="auto"/>
      </w:pPr>
      <w:r>
        <w:separator/>
      </w:r>
    </w:p>
  </w:footnote>
  <w:footnote w:type="continuationSeparator" w:id="0">
    <w:p w14:paraId="494B11AE" w14:textId="77777777" w:rsidR="00993BD1" w:rsidRDefault="00993BD1" w:rsidP="000A0BE6">
      <w:pPr>
        <w:spacing w:after="0" w:line="240" w:lineRule="auto"/>
      </w:pPr>
      <w:r>
        <w:continuationSeparator/>
      </w:r>
    </w:p>
  </w:footnote>
  <w:footnote w:type="continuationNotice" w:id="1">
    <w:p w14:paraId="679322BC" w14:textId="77777777" w:rsidR="00993BD1" w:rsidRDefault="00993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5315" w14:textId="5B95538C" w:rsidR="000A0BE6" w:rsidRDefault="000A0BE6">
    <w:pPr>
      <w:pStyle w:val="Header"/>
    </w:pPr>
    <w:r w:rsidRPr="000A0BE6">
      <w:rPr>
        <w:b/>
        <w:bCs/>
        <w:noProof/>
      </w:rPr>
      <w:drawing>
        <wp:inline distT="0" distB="0" distL="0" distR="0" wp14:anchorId="769E87CD" wp14:editId="3ACCB3DE">
          <wp:extent cx="1972056" cy="612648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56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37DAE" w14:textId="77777777" w:rsidR="000A0BE6" w:rsidRDefault="000A0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4291"/>
    <w:multiLevelType w:val="hybridMultilevel"/>
    <w:tmpl w:val="FFFFFFFF"/>
    <w:lvl w:ilvl="0" w:tplc="D46A6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BCE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C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4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4E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A6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43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A6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8B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67F1D"/>
    <w:multiLevelType w:val="hybridMultilevel"/>
    <w:tmpl w:val="FFFFFFFF"/>
    <w:lvl w:ilvl="0" w:tplc="84D20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0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6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D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A4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4A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8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2D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29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4B0C"/>
    <w:multiLevelType w:val="hybridMultilevel"/>
    <w:tmpl w:val="FFFFFFFF"/>
    <w:lvl w:ilvl="0" w:tplc="9BFA5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6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47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B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8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03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0C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0A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A2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15762">
    <w:abstractNumId w:val="0"/>
  </w:num>
  <w:num w:numId="2" w16cid:durableId="34163165">
    <w:abstractNumId w:val="1"/>
  </w:num>
  <w:num w:numId="3" w16cid:durableId="197875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F3"/>
    <w:rsid w:val="00056445"/>
    <w:rsid w:val="00065CAF"/>
    <w:rsid w:val="000A0BE6"/>
    <w:rsid w:val="000B4FB9"/>
    <w:rsid w:val="000C5F5B"/>
    <w:rsid w:val="001221EF"/>
    <w:rsid w:val="00157EF8"/>
    <w:rsid w:val="001639A3"/>
    <w:rsid w:val="001700F3"/>
    <w:rsid w:val="001A4CA8"/>
    <w:rsid w:val="001B4286"/>
    <w:rsid w:val="001C5388"/>
    <w:rsid w:val="001C7139"/>
    <w:rsid w:val="00222A25"/>
    <w:rsid w:val="00377A0C"/>
    <w:rsid w:val="003851CB"/>
    <w:rsid w:val="004043AC"/>
    <w:rsid w:val="004D6520"/>
    <w:rsid w:val="004E6B78"/>
    <w:rsid w:val="00522D78"/>
    <w:rsid w:val="00547A4C"/>
    <w:rsid w:val="00560D7F"/>
    <w:rsid w:val="005C0317"/>
    <w:rsid w:val="005C1A7C"/>
    <w:rsid w:val="005C7128"/>
    <w:rsid w:val="0060082C"/>
    <w:rsid w:val="0066747D"/>
    <w:rsid w:val="006E7BE7"/>
    <w:rsid w:val="007240CA"/>
    <w:rsid w:val="0075311B"/>
    <w:rsid w:val="007A7671"/>
    <w:rsid w:val="007E503D"/>
    <w:rsid w:val="008069D8"/>
    <w:rsid w:val="00811CFD"/>
    <w:rsid w:val="008461D4"/>
    <w:rsid w:val="008B7FAE"/>
    <w:rsid w:val="008D60B9"/>
    <w:rsid w:val="009032A4"/>
    <w:rsid w:val="00911A1F"/>
    <w:rsid w:val="00916E21"/>
    <w:rsid w:val="009702A5"/>
    <w:rsid w:val="00993BD1"/>
    <w:rsid w:val="009B7474"/>
    <w:rsid w:val="009B75A5"/>
    <w:rsid w:val="009E3EDC"/>
    <w:rsid w:val="009F62CC"/>
    <w:rsid w:val="00A74839"/>
    <w:rsid w:val="00BB40B4"/>
    <w:rsid w:val="00BB4971"/>
    <w:rsid w:val="00C07C50"/>
    <w:rsid w:val="00C51662"/>
    <w:rsid w:val="00CC03A1"/>
    <w:rsid w:val="00CF21AC"/>
    <w:rsid w:val="00D22BD0"/>
    <w:rsid w:val="00D64D1A"/>
    <w:rsid w:val="00DB155A"/>
    <w:rsid w:val="00DD3B71"/>
    <w:rsid w:val="00E3726F"/>
    <w:rsid w:val="00E41F3E"/>
    <w:rsid w:val="00E5547B"/>
    <w:rsid w:val="00EE2179"/>
    <w:rsid w:val="00F03E6F"/>
    <w:rsid w:val="00F14E00"/>
    <w:rsid w:val="00F302C9"/>
    <w:rsid w:val="00F47B99"/>
    <w:rsid w:val="00F57A2E"/>
    <w:rsid w:val="00FA73C1"/>
    <w:rsid w:val="00FE47C6"/>
    <w:rsid w:val="00FF0FB9"/>
    <w:rsid w:val="03D487B2"/>
    <w:rsid w:val="04B65AE6"/>
    <w:rsid w:val="05A8E6F6"/>
    <w:rsid w:val="0717830D"/>
    <w:rsid w:val="09616113"/>
    <w:rsid w:val="0970A273"/>
    <w:rsid w:val="099BFEE0"/>
    <w:rsid w:val="09D93DE7"/>
    <w:rsid w:val="0B750E48"/>
    <w:rsid w:val="0C196E12"/>
    <w:rsid w:val="0C264061"/>
    <w:rsid w:val="0CD6C99D"/>
    <w:rsid w:val="115AE2F8"/>
    <w:rsid w:val="120EBEEA"/>
    <w:rsid w:val="122801DE"/>
    <w:rsid w:val="162E936E"/>
    <w:rsid w:val="16704B4C"/>
    <w:rsid w:val="17718C1A"/>
    <w:rsid w:val="1900820B"/>
    <w:rsid w:val="192B5EC7"/>
    <w:rsid w:val="19772601"/>
    <w:rsid w:val="19A411CE"/>
    <w:rsid w:val="19A4D1FE"/>
    <w:rsid w:val="19F1F167"/>
    <w:rsid w:val="1B1ABC83"/>
    <w:rsid w:val="1C46AD90"/>
    <w:rsid w:val="1D8E2906"/>
    <w:rsid w:val="1EAECADE"/>
    <w:rsid w:val="1FE56E74"/>
    <w:rsid w:val="206B849A"/>
    <w:rsid w:val="23020FBE"/>
    <w:rsid w:val="2331FE88"/>
    <w:rsid w:val="234AF414"/>
    <w:rsid w:val="26FC1D15"/>
    <w:rsid w:val="27FFB24E"/>
    <w:rsid w:val="28053CDA"/>
    <w:rsid w:val="2883E470"/>
    <w:rsid w:val="2A057C35"/>
    <w:rsid w:val="2A1C1D27"/>
    <w:rsid w:val="2B04CDFE"/>
    <w:rsid w:val="2C551337"/>
    <w:rsid w:val="2C6733F1"/>
    <w:rsid w:val="2EEF8E4A"/>
    <w:rsid w:val="2FB620EA"/>
    <w:rsid w:val="2FFAFE22"/>
    <w:rsid w:val="319ABC29"/>
    <w:rsid w:val="35E9EC9C"/>
    <w:rsid w:val="380603D2"/>
    <w:rsid w:val="3A51CF27"/>
    <w:rsid w:val="3CB088B2"/>
    <w:rsid w:val="3DBF6308"/>
    <w:rsid w:val="3F7E651B"/>
    <w:rsid w:val="4193BDBB"/>
    <w:rsid w:val="43C30FD2"/>
    <w:rsid w:val="43F347E1"/>
    <w:rsid w:val="4483EC69"/>
    <w:rsid w:val="461C11CC"/>
    <w:rsid w:val="4627BBAB"/>
    <w:rsid w:val="464373BE"/>
    <w:rsid w:val="466D0320"/>
    <w:rsid w:val="4BB25B65"/>
    <w:rsid w:val="4CB8BEAE"/>
    <w:rsid w:val="4D24C613"/>
    <w:rsid w:val="4DEB57ED"/>
    <w:rsid w:val="4E1AA783"/>
    <w:rsid w:val="4F2C6455"/>
    <w:rsid w:val="53CDF380"/>
    <w:rsid w:val="5645CCFB"/>
    <w:rsid w:val="578E5FF3"/>
    <w:rsid w:val="58B25EE8"/>
    <w:rsid w:val="59EA045E"/>
    <w:rsid w:val="5AC600B5"/>
    <w:rsid w:val="5B85D4BF"/>
    <w:rsid w:val="5BF8D58D"/>
    <w:rsid w:val="5C7547D7"/>
    <w:rsid w:val="5CBEC172"/>
    <w:rsid w:val="5D65B50F"/>
    <w:rsid w:val="5E6CF06F"/>
    <w:rsid w:val="62277629"/>
    <w:rsid w:val="62A28D6B"/>
    <w:rsid w:val="62E037D9"/>
    <w:rsid w:val="62E24409"/>
    <w:rsid w:val="636BA3D7"/>
    <w:rsid w:val="63EE61E2"/>
    <w:rsid w:val="64AD166A"/>
    <w:rsid w:val="650A0574"/>
    <w:rsid w:val="65730FB5"/>
    <w:rsid w:val="6665AD6E"/>
    <w:rsid w:val="668A2921"/>
    <w:rsid w:val="676AADA9"/>
    <w:rsid w:val="679EC2A9"/>
    <w:rsid w:val="67ABC90F"/>
    <w:rsid w:val="6ACF84B6"/>
    <w:rsid w:val="6BEE0702"/>
    <w:rsid w:val="6D528F76"/>
    <w:rsid w:val="6D64F93D"/>
    <w:rsid w:val="6D89D763"/>
    <w:rsid w:val="708779AA"/>
    <w:rsid w:val="70A35895"/>
    <w:rsid w:val="7392C484"/>
    <w:rsid w:val="7430AA13"/>
    <w:rsid w:val="769203F3"/>
    <w:rsid w:val="76F971BC"/>
    <w:rsid w:val="78EED656"/>
    <w:rsid w:val="791A1A3A"/>
    <w:rsid w:val="795283A6"/>
    <w:rsid w:val="7A028D4F"/>
    <w:rsid w:val="7A5A1779"/>
    <w:rsid w:val="7AF55B16"/>
    <w:rsid w:val="7C43DAC1"/>
    <w:rsid w:val="7D3A2E11"/>
    <w:rsid w:val="7D68B340"/>
    <w:rsid w:val="7DFFB8A8"/>
    <w:rsid w:val="7E7AEB50"/>
    <w:rsid w:val="7ED5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3A752"/>
  <w15:chartTrackingRefBased/>
  <w15:docId w15:val="{D7775CB8-64E4-45F7-8568-3FAA1FA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E6"/>
  </w:style>
  <w:style w:type="paragraph" w:styleId="Footer">
    <w:name w:val="footer"/>
    <w:basedOn w:val="Normal"/>
    <w:link w:val="FooterChar"/>
    <w:uiPriority w:val="99"/>
    <w:unhideWhenUsed/>
    <w:rsid w:val="000A0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E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is-policy@glasgow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councils/nerc/guidance-for-applicants/how-to-submit-your-proposal/research-area-selection-in-je-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kri.org/councils/nerc/guidance-for-applicants/types-of-funding-we-offer/discovery-sci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AA6E96073AB418F91E4230B0543C2" ma:contentTypeVersion="13" ma:contentTypeDescription="Create a new document." ma:contentTypeScope="" ma:versionID="fc71842af34add80f3e143da72998c01">
  <xsd:schema xmlns:xsd="http://www.w3.org/2001/XMLSchema" xmlns:xs="http://www.w3.org/2001/XMLSchema" xmlns:p="http://schemas.microsoft.com/office/2006/metadata/properties" xmlns:ns2="470ac3cb-9c12-45af-a26c-d1788d4aa92c" xmlns:ns3="c360b539-dbc4-48f3-983e-df323161d463" targetNamespace="http://schemas.microsoft.com/office/2006/metadata/properties" ma:root="true" ma:fieldsID="b5978fca2f21c176f367df2c92b31d1f" ns2:_="" ns3:_="">
    <xsd:import namespace="470ac3cb-9c12-45af-a26c-d1788d4aa92c"/>
    <xsd:import namespace="c360b539-dbc4-48f3-983e-df323161d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c3cb-9c12-45af-a26c-d1788d4aa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0b539-dbc4-48f3-983e-df323161d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60b539-dbc4-48f3-983e-df323161d46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E5111-902D-464E-B92F-B0A51C482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ac3cb-9c12-45af-a26c-d1788d4aa92c"/>
    <ds:schemaRef ds:uri="c360b539-dbc4-48f3-983e-df323161d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AA5D0-0E3D-4177-9839-90305ACA8815}">
  <ds:schemaRefs>
    <ds:schemaRef ds:uri="470ac3cb-9c12-45af-a26c-d1788d4aa92c"/>
    <ds:schemaRef ds:uri="http://purl.org/dc/elements/1.1/"/>
    <ds:schemaRef ds:uri="c360b539-dbc4-48f3-983e-df323161d463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B93145C-EB0C-41E5-9E07-4DB2AE739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Findlay</dc:creator>
  <cp:keywords/>
  <dc:description/>
  <cp:lastModifiedBy>Maria McPhillips</cp:lastModifiedBy>
  <cp:revision>2</cp:revision>
  <dcterms:created xsi:type="dcterms:W3CDTF">2022-11-03T12:28:00Z</dcterms:created>
  <dcterms:modified xsi:type="dcterms:W3CDTF">2022-11-03T12:28:00Z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0x010100C11AA6E96073AB418F91E4230B0543C2</vt:lpwstr>
  </property>
  <property fmtid="{D5CDD505-2E9C-101B-9397-08002B2CF9AE}" pid="3" name="Order">
    <vt:r8>1508400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