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8DB1" w14:textId="25A691B2" w:rsidR="0007694B" w:rsidRDefault="0007694B" w:rsidP="0007694B">
      <w:pPr>
        <w:pStyle w:val="Header"/>
      </w:pPr>
      <w:r w:rsidRPr="0007694B">
        <w:rPr>
          <w:rFonts w:ascii="Arial" w:hAnsi="Arial" w:cs="Arial"/>
          <w:b/>
          <w:bCs/>
          <w:sz w:val="36"/>
          <w:szCs w:val="36"/>
        </w:rPr>
        <w:t xml:space="preserve"> </w:t>
      </w:r>
    </w:p>
    <w:tbl>
      <w:tblPr>
        <w:tblStyle w:val="TableGrid"/>
        <w:tblW w:w="0" w:type="auto"/>
        <w:tblLook w:val="04A0" w:firstRow="1" w:lastRow="0" w:firstColumn="1" w:lastColumn="0" w:noHBand="0" w:noVBand="1"/>
      </w:tblPr>
      <w:tblGrid>
        <w:gridCol w:w="14174"/>
      </w:tblGrid>
      <w:tr w:rsidR="007C6F23" w:rsidRPr="00FB3AE3" w14:paraId="7D6EBEB9" w14:textId="77777777" w:rsidTr="0007694B">
        <w:tc>
          <w:tcPr>
            <w:tcW w:w="14174" w:type="dxa"/>
            <w:shd w:val="clear" w:color="auto" w:fill="DBE5F1" w:themeFill="accent1" w:themeFillTint="33"/>
          </w:tcPr>
          <w:p w14:paraId="7E2D61CE" w14:textId="040067D4" w:rsidR="00893F2B" w:rsidRPr="00893F2B" w:rsidRDefault="00893F2B" w:rsidP="00B845D1">
            <w:pPr>
              <w:rPr>
                <w:rFonts w:cs="Arial"/>
                <w:b/>
                <w:sz w:val="32"/>
                <w:szCs w:val="32"/>
              </w:rPr>
            </w:pPr>
            <w:r w:rsidRPr="00893F2B">
              <w:rPr>
                <w:rFonts w:cs="Arial"/>
                <w:b/>
                <w:sz w:val="32"/>
                <w:szCs w:val="32"/>
              </w:rPr>
              <w:t>Scope of generic assessment and explanatory note</w:t>
            </w:r>
          </w:p>
          <w:p w14:paraId="705BE619" w14:textId="77777777" w:rsidR="00893F2B" w:rsidRDefault="00893F2B" w:rsidP="00B845D1">
            <w:pPr>
              <w:rPr>
                <w:rFonts w:cs="Arial"/>
                <w:b/>
              </w:rPr>
            </w:pPr>
          </w:p>
          <w:p w14:paraId="690FEDFE" w14:textId="1D3AC1DB" w:rsidR="00D12B85" w:rsidRPr="00EA1E69" w:rsidRDefault="0007694B" w:rsidP="00B845D1">
            <w:pPr>
              <w:rPr>
                <w:rFonts w:cs="Arial"/>
                <w:bCs/>
              </w:rPr>
            </w:pPr>
            <w:r w:rsidRPr="00EA1E69">
              <w:rPr>
                <w:rFonts w:cs="Arial"/>
                <w:bCs/>
              </w:rPr>
              <w:t xml:space="preserve">Staff and students associated with the University of Glasgow routinely undertake a great deal of work-related, or study-related, travel both within the UK and internationally. Much of this travel carries no major </w:t>
            </w:r>
            <w:r w:rsidR="000272BE" w:rsidRPr="00EA1E69">
              <w:rPr>
                <w:rFonts w:cs="Arial"/>
                <w:bCs/>
              </w:rPr>
              <w:t xml:space="preserve">safety </w:t>
            </w:r>
            <w:r w:rsidRPr="00EA1E69">
              <w:rPr>
                <w:rFonts w:cs="Arial"/>
                <w:bCs/>
              </w:rPr>
              <w:t>risk and is similar to routine travel that form</w:t>
            </w:r>
            <w:r w:rsidR="00DF0499" w:rsidRPr="00EA1E69">
              <w:rPr>
                <w:rFonts w:cs="Arial"/>
                <w:bCs/>
              </w:rPr>
              <w:t>s</w:t>
            </w:r>
            <w:r w:rsidRPr="00EA1E69">
              <w:rPr>
                <w:rFonts w:cs="Arial"/>
                <w:bCs/>
              </w:rPr>
              <w:t xml:space="preserve"> part of the normal day-today activit</w:t>
            </w:r>
            <w:r w:rsidR="000272BE" w:rsidRPr="00EA1E69">
              <w:rPr>
                <w:rFonts w:cs="Arial"/>
                <w:bCs/>
              </w:rPr>
              <w:t>y</w:t>
            </w:r>
            <w:r w:rsidR="00DF0499" w:rsidRPr="00EA1E69">
              <w:rPr>
                <w:rFonts w:cs="Arial"/>
                <w:bCs/>
              </w:rPr>
              <w:t xml:space="preserve"> and life-risk</w:t>
            </w:r>
            <w:r w:rsidRPr="00EA1E69">
              <w:rPr>
                <w:rFonts w:cs="Arial"/>
                <w:bCs/>
              </w:rPr>
              <w:t xml:space="preserve"> of many people. </w:t>
            </w:r>
            <w:r w:rsidR="000272BE" w:rsidRPr="00EA1E69">
              <w:rPr>
                <w:rFonts w:cs="Arial"/>
                <w:bCs/>
              </w:rPr>
              <w:t>Nevertheless, there is a need to ensure that such travel has been subject to a process of risk assessment</w:t>
            </w:r>
            <w:r w:rsidR="00DF0499" w:rsidRPr="00EA1E69">
              <w:rPr>
                <w:rFonts w:cs="Arial"/>
                <w:bCs/>
              </w:rPr>
              <w:t>. T</w:t>
            </w:r>
            <w:r w:rsidR="000272BE" w:rsidRPr="00EA1E69">
              <w:rPr>
                <w:rFonts w:cs="Arial"/>
                <w:bCs/>
              </w:rPr>
              <w:t xml:space="preserve">he purpose of this document is to </w:t>
            </w:r>
            <w:r w:rsidR="00DF0499" w:rsidRPr="00EA1E69">
              <w:rPr>
                <w:rFonts w:cs="Arial"/>
                <w:bCs/>
              </w:rPr>
              <w:t xml:space="preserve">assess the risk associated with </w:t>
            </w:r>
            <w:r w:rsidR="000272BE" w:rsidRPr="00EA1E69">
              <w:rPr>
                <w:rFonts w:cs="Arial"/>
                <w:bCs/>
              </w:rPr>
              <w:t xml:space="preserve">this type of </w:t>
            </w:r>
            <w:r w:rsidR="00DF0499" w:rsidRPr="00EA1E69">
              <w:rPr>
                <w:rFonts w:cs="Arial"/>
                <w:bCs/>
              </w:rPr>
              <w:t xml:space="preserve">activity </w:t>
            </w:r>
            <w:r w:rsidR="000272BE" w:rsidRPr="00EA1E69">
              <w:rPr>
                <w:rFonts w:cs="Arial"/>
                <w:bCs/>
              </w:rPr>
              <w:t xml:space="preserve">and to </w:t>
            </w:r>
            <w:r w:rsidR="00DF0499" w:rsidRPr="00EA1E69">
              <w:rPr>
                <w:rFonts w:cs="Arial"/>
                <w:bCs/>
              </w:rPr>
              <w:t>provide information on the key precautions for low</w:t>
            </w:r>
            <w:r w:rsidR="008B7FFA" w:rsidRPr="00EA1E69">
              <w:rPr>
                <w:rFonts w:cs="Arial"/>
                <w:bCs/>
              </w:rPr>
              <w:t>-</w:t>
            </w:r>
            <w:r w:rsidR="00DF0499" w:rsidRPr="00EA1E69">
              <w:rPr>
                <w:rFonts w:cs="Arial"/>
                <w:bCs/>
              </w:rPr>
              <w:t>risk travel</w:t>
            </w:r>
            <w:r w:rsidR="000272BE" w:rsidRPr="00EA1E69">
              <w:rPr>
                <w:rFonts w:cs="Arial"/>
                <w:bCs/>
              </w:rPr>
              <w:t xml:space="preserve">. </w:t>
            </w:r>
            <w:r w:rsidR="00DF0499" w:rsidRPr="00EA1E69">
              <w:rPr>
                <w:rFonts w:cs="Arial"/>
                <w:bCs/>
              </w:rPr>
              <w:t xml:space="preserve"> </w:t>
            </w:r>
          </w:p>
          <w:p w14:paraId="228ECA1E" w14:textId="12777DB8" w:rsidR="00D12B85" w:rsidRPr="00EA1E69" w:rsidRDefault="00D12B85" w:rsidP="00B845D1">
            <w:pPr>
              <w:rPr>
                <w:rFonts w:cs="Arial"/>
                <w:bCs/>
              </w:rPr>
            </w:pPr>
          </w:p>
          <w:p w14:paraId="0D1EBA43" w14:textId="16AB7E53" w:rsidR="00893F2B" w:rsidRPr="00EA1E69" w:rsidRDefault="00893F2B" w:rsidP="00B845D1">
            <w:pPr>
              <w:rPr>
                <w:rFonts w:cs="Arial"/>
                <w:b/>
              </w:rPr>
            </w:pPr>
            <w:r w:rsidRPr="00EA1E69">
              <w:rPr>
                <w:rFonts w:cs="Arial"/>
                <w:b/>
              </w:rPr>
              <w:t>Generic Travel Risk Assessment</w:t>
            </w:r>
          </w:p>
          <w:p w14:paraId="5357A48E" w14:textId="5C221975" w:rsidR="007C6F23" w:rsidRPr="00EA1E69" w:rsidRDefault="007C6F23" w:rsidP="00B845D1">
            <w:pPr>
              <w:rPr>
                <w:rFonts w:cs="Arial"/>
                <w:bCs/>
              </w:rPr>
            </w:pPr>
            <w:r w:rsidRPr="00EA1E69">
              <w:rPr>
                <w:rFonts w:cs="Arial"/>
                <w:bCs/>
              </w:rPr>
              <w:t>Th</w:t>
            </w:r>
            <w:r w:rsidR="00D12B85" w:rsidRPr="00EA1E69">
              <w:rPr>
                <w:rFonts w:cs="Arial"/>
                <w:bCs/>
              </w:rPr>
              <w:t>e</w:t>
            </w:r>
            <w:r w:rsidRPr="00EA1E69">
              <w:rPr>
                <w:rFonts w:cs="Arial"/>
                <w:bCs/>
              </w:rPr>
              <w:t xml:space="preserve"> type of travel </w:t>
            </w:r>
            <w:r w:rsidR="00D12B85" w:rsidRPr="00EA1E69">
              <w:rPr>
                <w:rFonts w:cs="Arial"/>
                <w:bCs/>
              </w:rPr>
              <w:t xml:space="preserve">covered by this document would </w:t>
            </w:r>
            <w:r w:rsidRPr="00EA1E69">
              <w:rPr>
                <w:rFonts w:cs="Arial"/>
                <w:bCs/>
              </w:rPr>
              <w:t>normally be</w:t>
            </w:r>
            <w:r w:rsidR="000272BE" w:rsidRPr="00EA1E69">
              <w:rPr>
                <w:rFonts w:cs="Arial"/>
                <w:bCs/>
              </w:rPr>
              <w:t xml:space="preserve"> </w:t>
            </w:r>
            <w:r w:rsidR="00D12B85" w:rsidRPr="00EA1E69">
              <w:rPr>
                <w:rFonts w:cs="Arial"/>
                <w:bCs/>
              </w:rPr>
              <w:t xml:space="preserve">risk </w:t>
            </w:r>
            <w:r w:rsidR="000272BE" w:rsidRPr="00EA1E69">
              <w:rPr>
                <w:rFonts w:cs="Arial"/>
                <w:bCs/>
              </w:rPr>
              <w:t xml:space="preserve">assessed to be </w:t>
            </w:r>
            <w:r w:rsidR="00661323" w:rsidRPr="00EA1E69">
              <w:rPr>
                <w:rFonts w:cs="Arial"/>
                <w:bCs/>
              </w:rPr>
              <w:t>l</w:t>
            </w:r>
            <w:r w:rsidRPr="00EA1E69">
              <w:rPr>
                <w:rFonts w:cs="Arial"/>
                <w:bCs/>
              </w:rPr>
              <w:t>ow</w:t>
            </w:r>
            <w:r w:rsidR="00661323" w:rsidRPr="00EA1E69">
              <w:rPr>
                <w:rFonts w:cs="Arial"/>
                <w:bCs/>
              </w:rPr>
              <w:t xml:space="preserve"> </w:t>
            </w:r>
            <w:r w:rsidR="00D12B85" w:rsidRPr="00EA1E69">
              <w:rPr>
                <w:rFonts w:cs="Arial"/>
                <w:bCs/>
              </w:rPr>
              <w:t xml:space="preserve">risk. </w:t>
            </w:r>
            <w:r w:rsidR="00DF0499" w:rsidRPr="00EA1E69">
              <w:rPr>
                <w:rFonts w:cs="Arial"/>
                <w:bCs/>
              </w:rPr>
              <w:t>It is likely that most UK trips will fall within the low</w:t>
            </w:r>
            <w:r w:rsidR="00714539" w:rsidRPr="00EA1E69">
              <w:rPr>
                <w:rFonts w:cs="Arial"/>
                <w:bCs/>
              </w:rPr>
              <w:t>-</w:t>
            </w:r>
            <w:r w:rsidR="00DF0499" w:rsidRPr="00EA1E69">
              <w:rPr>
                <w:rFonts w:cs="Arial"/>
                <w:bCs/>
              </w:rPr>
              <w:t>risk category unless there are addition</w:t>
            </w:r>
            <w:r w:rsidR="0093552B" w:rsidRPr="00EA1E69">
              <w:rPr>
                <w:rFonts w:cs="Arial"/>
                <w:bCs/>
              </w:rPr>
              <w:t>al</w:t>
            </w:r>
            <w:r w:rsidR="00DF0499" w:rsidRPr="00EA1E69">
              <w:rPr>
                <w:rFonts w:cs="Arial"/>
                <w:bCs/>
              </w:rPr>
              <w:t xml:space="preserve"> risk factors, for example, extreme weather conditions, or night travel that introduce significant additional risk. International trips that are of similar character may also be low risk. In judging whether the risk is genuinely low, t</w:t>
            </w:r>
            <w:r w:rsidR="00D12B85" w:rsidRPr="00EA1E69">
              <w:rPr>
                <w:rFonts w:cs="Arial"/>
                <w:bCs/>
              </w:rPr>
              <w:t>he</w:t>
            </w:r>
            <w:r w:rsidR="000272BE" w:rsidRPr="00EA1E69">
              <w:rPr>
                <w:rFonts w:cs="Arial"/>
                <w:bCs/>
              </w:rPr>
              <w:t xml:space="preserve"> </w:t>
            </w:r>
            <w:r w:rsidR="00246610" w:rsidRPr="00EA1E69">
              <w:rPr>
                <w:rFonts w:cs="Arial"/>
                <w:bCs/>
              </w:rPr>
              <w:t>information</w:t>
            </w:r>
            <w:r w:rsidR="000272BE" w:rsidRPr="00EA1E69">
              <w:rPr>
                <w:rFonts w:cs="Arial"/>
                <w:bCs/>
              </w:rPr>
              <w:t xml:space="preserve"> below </w:t>
            </w:r>
            <w:r w:rsidR="00DF0499" w:rsidRPr="00EA1E69">
              <w:rPr>
                <w:rFonts w:cs="Arial"/>
                <w:bCs/>
              </w:rPr>
              <w:t>should be reviewed to ensure that it is considered sufficient to manage the risk from such travel.</w:t>
            </w:r>
            <w:r w:rsidR="00D12B85" w:rsidRPr="00EA1E69">
              <w:rPr>
                <w:rFonts w:cs="Arial"/>
                <w:bCs/>
              </w:rPr>
              <w:t xml:space="preserve"> </w:t>
            </w:r>
            <w:r w:rsidR="00DF0499" w:rsidRPr="00EA1E69">
              <w:rPr>
                <w:rFonts w:cs="Arial"/>
                <w:bCs/>
              </w:rPr>
              <w:t>I</w:t>
            </w:r>
            <w:r w:rsidR="00D12B85" w:rsidRPr="00EA1E69">
              <w:rPr>
                <w:rFonts w:cs="Arial"/>
                <w:bCs/>
              </w:rPr>
              <w:t xml:space="preserve">t is essential that there should be </w:t>
            </w:r>
            <w:r w:rsidR="000272BE" w:rsidRPr="00EA1E69">
              <w:rPr>
                <w:rFonts w:cs="Arial"/>
                <w:bCs/>
              </w:rPr>
              <w:t>no significant additional risks or hazards</w:t>
            </w:r>
            <w:r w:rsidR="00D12B85" w:rsidRPr="00EA1E69">
              <w:rPr>
                <w:rFonts w:cs="Arial"/>
                <w:bCs/>
              </w:rPr>
              <w:t xml:space="preserve"> associated with</w:t>
            </w:r>
            <w:r w:rsidR="00DF0499" w:rsidRPr="00EA1E69">
              <w:rPr>
                <w:rFonts w:cs="Arial"/>
                <w:bCs/>
              </w:rPr>
              <w:t xml:space="preserve"> a trip if it is to be carried out under the scope of the generic risk assessment</w:t>
            </w:r>
            <w:r w:rsidR="00D12B85" w:rsidRPr="00EA1E69">
              <w:rPr>
                <w:rFonts w:cs="Arial"/>
                <w:bCs/>
              </w:rPr>
              <w:t>.</w:t>
            </w:r>
          </w:p>
          <w:p w14:paraId="1D5D1F03" w14:textId="4C19F431" w:rsidR="000272BE" w:rsidRPr="00EA1E69" w:rsidRDefault="000272BE" w:rsidP="00B845D1">
            <w:pPr>
              <w:rPr>
                <w:rFonts w:cs="Arial"/>
                <w:bCs/>
              </w:rPr>
            </w:pPr>
          </w:p>
          <w:p w14:paraId="1AB9E4EE" w14:textId="19DAA51C" w:rsidR="00893F2B" w:rsidRPr="00EA1E69" w:rsidRDefault="00893F2B" w:rsidP="00B845D1">
            <w:pPr>
              <w:rPr>
                <w:rFonts w:cs="Arial"/>
                <w:b/>
              </w:rPr>
            </w:pPr>
            <w:r w:rsidRPr="00EA1E69">
              <w:rPr>
                <w:rFonts w:cs="Arial"/>
                <w:b/>
              </w:rPr>
              <w:t>Trip-specific Risk Assessment</w:t>
            </w:r>
          </w:p>
          <w:p w14:paraId="2FC4A168" w14:textId="16D544FF" w:rsidR="00D12B85" w:rsidRPr="00EA1E69" w:rsidRDefault="000272BE" w:rsidP="00D12B85">
            <w:pPr>
              <w:rPr>
                <w:rFonts w:cs="Arial"/>
                <w:bCs/>
              </w:rPr>
            </w:pPr>
            <w:r w:rsidRPr="00EA1E69">
              <w:rPr>
                <w:rFonts w:cs="Arial"/>
                <w:bCs/>
                <w:u w:val="single"/>
              </w:rPr>
              <w:t xml:space="preserve">Where </w:t>
            </w:r>
            <w:r w:rsidR="00D12B85" w:rsidRPr="00EA1E69">
              <w:rPr>
                <w:rFonts w:cs="Arial"/>
                <w:bCs/>
                <w:u w:val="single"/>
              </w:rPr>
              <w:t xml:space="preserve">there </w:t>
            </w:r>
            <w:r w:rsidR="000132CC" w:rsidRPr="00EA1E69">
              <w:rPr>
                <w:rFonts w:cs="Arial"/>
                <w:bCs/>
                <w:u w:val="single"/>
              </w:rPr>
              <w:t>are</w:t>
            </w:r>
            <w:r w:rsidR="00D12B85" w:rsidRPr="00EA1E69">
              <w:rPr>
                <w:rFonts w:cs="Arial"/>
                <w:bCs/>
                <w:u w:val="single"/>
              </w:rPr>
              <w:t xml:space="preserve"> </w:t>
            </w:r>
            <w:r w:rsidR="00714539" w:rsidRPr="00EA1E69">
              <w:rPr>
                <w:rFonts w:cs="Arial"/>
                <w:bCs/>
                <w:u w:val="single"/>
              </w:rPr>
              <w:t xml:space="preserve">significant </w:t>
            </w:r>
            <w:r w:rsidRPr="00EA1E69">
              <w:rPr>
                <w:rFonts w:cs="Arial"/>
                <w:bCs/>
                <w:u w:val="single"/>
              </w:rPr>
              <w:t xml:space="preserve">additional risks </w:t>
            </w:r>
            <w:r w:rsidR="00D12B85" w:rsidRPr="00EA1E69">
              <w:rPr>
                <w:rFonts w:cs="Arial"/>
                <w:bCs/>
                <w:u w:val="single"/>
              </w:rPr>
              <w:t xml:space="preserve">associated </w:t>
            </w:r>
            <w:r w:rsidR="0093082A" w:rsidRPr="00EA1E69">
              <w:rPr>
                <w:rFonts w:cs="Arial"/>
                <w:bCs/>
                <w:u w:val="single"/>
              </w:rPr>
              <w:t>with a trip</w:t>
            </w:r>
            <w:r w:rsidR="000132CC" w:rsidRPr="00EA1E69">
              <w:rPr>
                <w:rFonts w:cs="Arial"/>
                <w:bCs/>
                <w:u w:val="single"/>
              </w:rPr>
              <w:t xml:space="preserve"> beyond the items below</w:t>
            </w:r>
            <w:r w:rsidR="00DF0499" w:rsidRPr="00EA1E69">
              <w:rPr>
                <w:rFonts w:cs="Arial"/>
                <w:bCs/>
                <w:u w:val="single"/>
              </w:rPr>
              <w:t>,</w:t>
            </w:r>
            <w:r w:rsidR="00893F2B" w:rsidRPr="00EA1E69">
              <w:rPr>
                <w:rFonts w:cs="Arial"/>
                <w:bCs/>
                <w:u w:val="single"/>
              </w:rPr>
              <w:t xml:space="preserve"> the Generic </w:t>
            </w:r>
            <w:r w:rsidR="00991E3A" w:rsidRPr="00EA1E69">
              <w:rPr>
                <w:rFonts w:cs="Arial"/>
                <w:bCs/>
                <w:u w:val="single"/>
              </w:rPr>
              <w:t xml:space="preserve">Travel </w:t>
            </w:r>
            <w:r w:rsidR="00893F2B" w:rsidRPr="00EA1E69">
              <w:rPr>
                <w:rFonts w:cs="Arial"/>
                <w:bCs/>
                <w:u w:val="single"/>
              </w:rPr>
              <w:t xml:space="preserve">Risk </w:t>
            </w:r>
            <w:r w:rsidR="00991E3A" w:rsidRPr="00EA1E69">
              <w:rPr>
                <w:rFonts w:cs="Arial"/>
                <w:bCs/>
                <w:u w:val="single"/>
              </w:rPr>
              <w:t>A</w:t>
            </w:r>
            <w:r w:rsidR="00893F2B" w:rsidRPr="00EA1E69">
              <w:rPr>
                <w:rFonts w:cs="Arial"/>
                <w:bCs/>
                <w:u w:val="single"/>
              </w:rPr>
              <w:t xml:space="preserve">ssessment is </w:t>
            </w:r>
            <w:r w:rsidR="00AF3286" w:rsidRPr="00EA1E69">
              <w:rPr>
                <w:rFonts w:cs="Arial"/>
                <w:bCs/>
                <w:u w:val="single"/>
              </w:rPr>
              <w:t>NOT</w:t>
            </w:r>
            <w:r w:rsidR="00893F2B" w:rsidRPr="00EA1E69">
              <w:rPr>
                <w:rFonts w:cs="Arial"/>
                <w:bCs/>
                <w:u w:val="single"/>
              </w:rPr>
              <w:t xml:space="preserve"> suitable</w:t>
            </w:r>
            <w:r w:rsidR="00991E3A" w:rsidRPr="00EA1E69">
              <w:rPr>
                <w:rFonts w:cs="Arial"/>
                <w:bCs/>
                <w:u w:val="single"/>
              </w:rPr>
              <w:t xml:space="preserve"> and </w:t>
            </w:r>
            <w:r w:rsidRPr="00EA1E69">
              <w:rPr>
                <w:rFonts w:cs="Arial"/>
                <w:bCs/>
                <w:u w:val="single"/>
              </w:rPr>
              <w:t xml:space="preserve">the </w:t>
            </w:r>
            <w:r w:rsidR="00D12B85" w:rsidRPr="00EA1E69">
              <w:rPr>
                <w:rFonts w:cs="Arial"/>
                <w:bCs/>
                <w:u w:val="single"/>
              </w:rPr>
              <w:t xml:space="preserve">University’s </w:t>
            </w:r>
            <w:hyperlink r:id="rId7" w:history="1">
              <w:r w:rsidRPr="00EA1E69">
                <w:rPr>
                  <w:rStyle w:val="Hyperlink"/>
                  <w:rFonts w:cs="Arial"/>
                  <w:bCs/>
                </w:rPr>
                <w:t>Trip-specific Risk Assessment</w:t>
              </w:r>
            </w:hyperlink>
            <w:r w:rsidRPr="00EA1E69">
              <w:rPr>
                <w:rFonts w:cs="Arial"/>
                <w:bCs/>
                <w:u w:val="single"/>
              </w:rPr>
              <w:t xml:space="preserve"> </w:t>
            </w:r>
            <w:r w:rsidR="0093082A" w:rsidRPr="00EA1E69">
              <w:rPr>
                <w:rFonts w:cs="Arial"/>
                <w:bCs/>
                <w:u w:val="single"/>
              </w:rPr>
              <w:t>must</w:t>
            </w:r>
            <w:r w:rsidR="00991E3A" w:rsidRPr="00EA1E69">
              <w:rPr>
                <w:rFonts w:cs="Arial"/>
                <w:bCs/>
                <w:u w:val="single"/>
              </w:rPr>
              <w:t xml:space="preserve"> </w:t>
            </w:r>
            <w:r w:rsidRPr="00EA1E69">
              <w:rPr>
                <w:rFonts w:cs="Arial"/>
                <w:bCs/>
                <w:u w:val="single"/>
              </w:rPr>
              <w:t>be used</w:t>
            </w:r>
            <w:r w:rsidR="0093082A" w:rsidRPr="00EA1E69">
              <w:rPr>
                <w:rFonts w:cs="Arial"/>
                <w:bCs/>
                <w:u w:val="single"/>
              </w:rPr>
              <w:t xml:space="preserve"> </w:t>
            </w:r>
            <w:r w:rsidR="00DF0499" w:rsidRPr="00EA1E69">
              <w:rPr>
                <w:rFonts w:cs="Arial"/>
                <w:bCs/>
                <w:u w:val="single"/>
              </w:rPr>
              <w:t xml:space="preserve">instead </w:t>
            </w:r>
            <w:r w:rsidRPr="00EA1E69">
              <w:rPr>
                <w:rFonts w:cs="Arial"/>
                <w:bCs/>
                <w:u w:val="single"/>
              </w:rPr>
              <w:t xml:space="preserve">to </w:t>
            </w:r>
            <w:r w:rsidR="0093082A" w:rsidRPr="00EA1E69">
              <w:rPr>
                <w:rFonts w:cs="Arial"/>
                <w:bCs/>
                <w:u w:val="single"/>
              </w:rPr>
              <w:t xml:space="preserve">prepare a risk assessment </w:t>
            </w:r>
            <w:r w:rsidR="000132CC" w:rsidRPr="00EA1E69">
              <w:rPr>
                <w:rFonts w:cs="Arial"/>
                <w:bCs/>
                <w:u w:val="single"/>
              </w:rPr>
              <w:t xml:space="preserve">that is directly </w:t>
            </w:r>
            <w:r w:rsidR="00D12B85" w:rsidRPr="00EA1E69">
              <w:rPr>
                <w:rFonts w:cs="Arial"/>
                <w:bCs/>
                <w:u w:val="single"/>
              </w:rPr>
              <w:t>relevant to the trip</w:t>
            </w:r>
            <w:r w:rsidR="00CD3206" w:rsidRPr="00EA1E69">
              <w:rPr>
                <w:rFonts w:cs="Arial"/>
                <w:bCs/>
                <w:u w:val="single"/>
              </w:rPr>
              <w:t xml:space="preserve"> and considers all risks</w:t>
            </w:r>
            <w:r w:rsidR="00D12B85" w:rsidRPr="00EA1E69">
              <w:rPr>
                <w:rFonts w:cs="Arial"/>
                <w:bCs/>
                <w:u w:val="single"/>
              </w:rPr>
              <w:t>.</w:t>
            </w:r>
            <w:r w:rsidR="00893F2B" w:rsidRPr="00EA1E69">
              <w:rPr>
                <w:rFonts w:cs="Arial"/>
                <w:bCs/>
              </w:rPr>
              <w:t xml:space="preserve"> </w:t>
            </w:r>
            <w:r w:rsidR="00DF0499" w:rsidRPr="00EA1E69">
              <w:rPr>
                <w:rFonts w:cs="Arial"/>
                <w:bCs/>
              </w:rPr>
              <w:t>Any i</w:t>
            </w:r>
            <w:r w:rsidR="002C436A" w:rsidRPr="00EA1E69">
              <w:rPr>
                <w:rFonts w:cs="Arial"/>
                <w:bCs/>
              </w:rPr>
              <w:t>nternational</w:t>
            </w:r>
            <w:r w:rsidR="00D12B85" w:rsidRPr="00EA1E69">
              <w:rPr>
                <w:rFonts w:cs="Arial"/>
                <w:bCs/>
              </w:rPr>
              <w:t xml:space="preserve"> travel</w:t>
            </w:r>
            <w:r w:rsidR="00DF0499" w:rsidRPr="00EA1E69">
              <w:rPr>
                <w:rFonts w:cs="Arial"/>
                <w:bCs/>
              </w:rPr>
              <w:t xml:space="preserve"> against </w:t>
            </w:r>
            <w:hyperlink r:id="rId8" w:history="1">
              <w:r w:rsidR="00D12B85" w:rsidRPr="00EA1E69">
                <w:rPr>
                  <w:rStyle w:val="Hyperlink"/>
                  <w:rFonts w:cs="Arial"/>
                  <w:bCs/>
                </w:rPr>
                <w:t xml:space="preserve">UK Government </w:t>
              </w:r>
              <w:r w:rsidR="00893F2B" w:rsidRPr="00EA1E69">
                <w:rPr>
                  <w:rStyle w:val="Hyperlink"/>
                  <w:rFonts w:cs="Arial"/>
                  <w:bCs/>
                </w:rPr>
                <w:t xml:space="preserve">FDCO </w:t>
              </w:r>
              <w:r w:rsidR="00DF0499" w:rsidRPr="00EA1E69">
                <w:rPr>
                  <w:rStyle w:val="Hyperlink"/>
                  <w:rFonts w:cs="Arial"/>
                  <w:bCs/>
                </w:rPr>
                <w:t>advice</w:t>
              </w:r>
            </w:hyperlink>
            <w:r w:rsidR="00893F2B" w:rsidRPr="00EA1E69">
              <w:rPr>
                <w:rFonts w:cs="Arial"/>
                <w:bCs/>
              </w:rPr>
              <w:t xml:space="preserve"> </w:t>
            </w:r>
            <w:r w:rsidR="001841C3" w:rsidRPr="00EA1E69">
              <w:rPr>
                <w:rFonts w:cs="Arial"/>
                <w:bCs/>
              </w:rPr>
              <w:t xml:space="preserve">(including </w:t>
            </w:r>
            <w:r w:rsidR="008B1167" w:rsidRPr="00EA1E69">
              <w:rPr>
                <w:rFonts w:cs="Arial"/>
                <w:bCs/>
              </w:rPr>
              <w:t xml:space="preserve">any advice against all but essential </w:t>
            </w:r>
            <w:r w:rsidR="001841C3" w:rsidRPr="00EA1E69">
              <w:rPr>
                <w:rFonts w:cs="Arial"/>
                <w:bCs/>
              </w:rPr>
              <w:t>travel</w:t>
            </w:r>
            <w:r w:rsidR="004744A7">
              <w:rPr>
                <w:rFonts w:cs="Arial"/>
                <w:bCs/>
              </w:rPr>
              <w:t xml:space="preserve"> or</w:t>
            </w:r>
            <w:r w:rsidR="008B1167" w:rsidRPr="00EA1E69">
              <w:rPr>
                <w:rFonts w:cs="Arial"/>
                <w:bCs/>
              </w:rPr>
              <w:t xml:space="preserve"> against all travel</w:t>
            </w:r>
            <w:r w:rsidR="001841C3" w:rsidRPr="00EA1E69">
              <w:rPr>
                <w:rFonts w:cs="Arial"/>
                <w:bCs/>
              </w:rPr>
              <w:t xml:space="preserve">) </w:t>
            </w:r>
            <w:r w:rsidR="008B1167" w:rsidRPr="00EA1E69">
              <w:rPr>
                <w:rFonts w:cs="Arial"/>
                <w:bCs/>
              </w:rPr>
              <w:t>may c</w:t>
            </w:r>
            <w:r w:rsidR="00893F2B" w:rsidRPr="00EA1E69">
              <w:rPr>
                <w:rFonts w:cs="Arial"/>
                <w:bCs/>
              </w:rPr>
              <w:t>arr</w:t>
            </w:r>
            <w:r w:rsidR="008B1167" w:rsidRPr="00EA1E69">
              <w:rPr>
                <w:rFonts w:cs="Arial"/>
                <w:bCs/>
              </w:rPr>
              <w:t>y a</w:t>
            </w:r>
            <w:r w:rsidR="0093082A" w:rsidRPr="00EA1E69">
              <w:rPr>
                <w:rFonts w:cs="Arial"/>
                <w:bCs/>
              </w:rPr>
              <w:t xml:space="preserve"> higher risk and </w:t>
            </w:r>
            <w:r w:rsidR="00D12B85" w:rsidRPr="00EA1E69">
              <w:rPr>
                <w:rFonts w:cs="Arial"/>
                <w:bCs/>
              </w:rPr>
              <w:t xml:space="preserve">will require a </w:t>
            </w:r>
            <w:r w:rsidR="00AF3286" w:rsidRPr="00EA1E69">
              <w:rPr>
                <w:rFonts w:cs="Arial"/>
                <w:bCs/>
              </w:rPr>
              <w:t>T</w:t>
            </w:r>
            <w:r w:rsidR="00D12B85" w:rsidRPr="00EA1E69">
              <w:rPr>
                <w:rFonts w:cs="Arial"/>
                <w:bCs/>
              </w:rPr>
              <w:t xml:space="preserve">rip-specific </w:t>
            </w:r>
            <w:r w:rsidR="00AF3286" w:rsidRPr="00EA1E69">
              <w:rPr>
                <w:rFonts w:cs="Arial"/>
                <w:bCs/>
              </w:rPr>
              <w:t>R</w:t>
            </w:r>
            <w:r w:rsidR="00D12B85" w:rsidRPr="00EA1E69">
              <w:rPr>
                <w:rFonts w:cs="Arial"/>
                <w:bCs/>
              </w:rPr>
              <w:t>isk.</w:t>
            </w:r>
            <w:r w:rsidR="000132CC" w:rsidRPr="00EA1E69">
              <w:rPr>
                <w:rFonts w:cs="Arial"/>
                <w:bCs/>
              </w:rPr>
              <w:t xml:space="preserve"> Other risk factors </w:t>
            </w:r>
            <w:r w:rsidR="003F4D1B" w:rsidRPr="00EA1E69">
              <w:rPr>
                <w:rFonts w:cs="Arial"/>
                <w:bCs/>
              </w:rPr>
              <w:t>may also mean that a Trip-specific</w:t>
            </w:r>
            <w:r w:rsidR="00AF3286" w:rsidRPr="00EA1E69">
              <w:rPr>
                <w:rFonts w:cs="Arial"/>
                <w:bCs/>
              </w:rPr>
              <w:t xml:space="preserve"> R</w:t>
            </w:r>
            <w:r w:rsidR="003F4D1B" w:rsidRPr="00EA1E69">
              <w:rPr>
                <w:rFonts w:cs="Arial"/>
                <w:bCs/>
              </w:rPr>
              <w:t xml:space="preserve">isk </w:t>
            </w:r>
            <w:r w:rsidR="00AF3286" w:rsidRPr="00EA1E69">
              <w:rPr>
                <w:rFonts w:cs="Arial"/>
                <w:bCs/>
              </w:rPr>
              <w:t>A</w:t>
            </w:r>
            <w:r w:rsidR="003F4D1B" w:rsidRPr="00EA1E69">
              <w:rPr>
                <w:rFonts w:cs="Arial"/>
                <w:bCs/>
              </w:rPr>
              <w:t>ssessment is required.</w:t>
            </w:r>
          </w:p>
          <w:p w14:paraId="05DDC691" w14:textId="2570D40C" w:rsidR="000272BE" w:rsidRPr="00EA1E69" w:rsidRDefault="000272BE" w:rsidP="00B845D1">
            <w:pPr>
              <w:rPr>
                <w:rFonts w:cs="Arial"/>
                <w:bCs/>
              </w:rPr>
            </w:pPr>
          </w:p>
          <w:p w14:paraId="0C8E4004" w14:textId="48EABB73" w:rsidR="00D12B85" w:rsidRPr="00EA1E69" w:rsidRDefault="0093082A" w:rsidP="00B845D1">
            <w:pPr>
              <w:rPr>
                <w:rFonts w:cs="Arial"/>
                <w:bCs/>
                <w:u w:val="single"/>
              </w:rPr>
            </w:pPr>
            <w:r w:rsidRPr="00EA1E69">
              <w:rPr>
                <w:rFonts w:cs="Arial"/>
                <w:bCs/>
                <w:u w:val="single"/>
              </w:rPr>
              <w:t>As part of</w:t>
            </w:r>
            <w:r w:rsidR="00C938F1" w:rsidRPr="00EA1E69">
              <w:rPr>
                <w:rFonts w:cs="Arial"/>
                <w:bCs/>
                <w:u w:val="single"/>
              </w:rPr>
              <w:t xml:space="preserve"> the</w:t>
            </w:r>
            <w:r w:rsidRPr="00EA1E69">
              <w:rPr>
                <w:rFonts w:cs="Arial"/>
                <w:bCs/>
                <w:u w:val="single"/>
              </w:rPr>
              <w:t xml:space="preserve"> normal management process, i</w:t>
            </w:r>
            <w:r w:rsidR="00D12B85" w:rsidRPr="00EA1E69">
              <w:rPr>
                <w:rFonts w:cs="Arial"/>
                <w:bCs/>
                <w:u w:val="single"/>
              </w:rPr>
              <w:t>t is the responsibility of travellers</w:t>
            </w:r>
            <w:r w:rsidR="00C938F1" w:rsidRPr="00EA1E69">
              <w:rPr>
                <w:rFonts w:cs="Arial"/>
                <w:bCs/>
                <w:u w:val="single"/>
              </w:rPr>
              <w:t xml:space="preserve">, </w:t>
            </w:r>
            <w:r w:rsidR="004444E1" w:rsidRPr="00EA1E69">
              <w:rPr>
                <w:rFonts w:cs="Arial"/>
                <w:bCs/>
                <w:u w:val="single"/>
              </w:rPr>
              <w:t>jointly</w:t>
            </w:r>
            <w:r w:rsidR="00C938F1" w:rsidRPr="00EA1E69">
              <w:rPr>
                <w:rFonts w:cs="Arial"/>
                <w:bCs/>
                <w:u w:val="single"/>
              </w:rPr>
              <w:t xml:space="preserve"> with </w:t>
            </w:r>
            <w:r w:rsidR="00D12B85" w:rsidRPr="00EA1E69">
              <w:rPr>
                <w:rFonts w:cs="Arial"/>
                <w:bCs/>
                <w:u w:val="single"/>
              </w:rPr>
              <w:t>their manager or supervisor</w:t>
            </w:r>
            <w:r w:rsidR="00C938F1" w:rsidRPr="00EA1E69">
              <w:rPr>
                <w:rFonts w:cs="Arial"/>
                <w:bCs/>
                <w:u w:val="single"/>
              </w:rPr>
              <w:t>,</w:t>
            </w:r>
            <w:r w:rsidR="00D12B85" w:rsidRPr="00EA1E69">
              <w:rPr>
                <w:rFonts w:cs="Arial"/>
                <w:bCs/>
                <w:u w:val="single"/>
              </w:rPr>
              <w:t xml:space="preserve"> to </w:t>
            </w:r>
            <w:r w:rsidRPr="00EA1E69">
              <w:rPr>
                <w:rFonts w:cs="Arial"/>
                <w:bCs/>
                <w:u w:val="single"/>
              </w:rPr>
              <w:t xml:space="preserve">undertake a preliminary assessment for all </w:t>
            </w:r>
            <w:r w:rsidR="00C938F1" w:rsidRPr="00EA1E69">
              <w:rPr>
                <w:rFonts w:cs="Arial"/>
                <w:bCs/>
                <w:u w:val="single"/>
              </w:rPr>
              <w:t xml:space="preserve">proposed </w:t>
            </w:r>
            <w:r w:rsidRPr="00EA1E69">
              <w:rPr>
                <w:rFonts w:cs="Arial"/>
                <w:bCs/>
                <w:u w:val="single"/>
              </w:rPr>
              <w:t xml:space="preserve">trips to identify whether they may reasonably be </w:t>
            </w:r>
            <w:r w:rsidR="00C938F1" w:rsidRPr="00EA1E69">
              <w:rPr>
                <w:rFonts w:cs="Arial"/>
                <w:bCs/>
                <w:u w:val="single"/>
              </w:rPr>
              <w:t xml:space="preserve">judged low risk and </w:t>
            </w:r>
            <w:r w:rsidRPr="00EA1E69">
              <w:rPr>
                <w:rFonts w:cs="Arial"/>
                <w:bCs/>
                <w:u w:val="single"/>
              </w:rPr>
              <w:t xml:space="preserve">undertaken under </w:t>
            </w:r>
            <w:r w:rsidR="00C938F1" w:rsidRPr="00EA1E69">
              <w:rPr>
                <w:rFonts w:cs="Arial"/>
                <w:bCs/>
                <w:u w:val="single"/>
              </w:rPr>
              <w:t>the scope of this</w:t>
            </w:r>
            <w:r w:rsidRPr="00EA1E69">
              <w:rPr>
                <w:rFonts w:cs="Arial"/>
                <w:bCs/>
                <w:u w:val="single"/>
              </w:rPr>
              <w:t xml:space="preserve"> </w:t>
            </w:r>
            <w:r w:rsidR="00CC3765" w:rsidRPr="00EA1E69">
              <w:rPr>
                <w:rFonts w:cs="Arial"/>
                <w:bCs/>
                <w:u w:val="single"/>
              </w:rPr>
              <w:t>G</w:t>
            </w:r>
            <w:r w:rsidRPr="00EA1E69">
              <w:rPr>
                <w:rFonts w:cs="Arial"/>
                <w:bCs/>
                <w:u w:val="single"/>
              </w:rPr>
              <w:t xml:space="preserve">eneric </w:t>
            </w:r>
            <w:r w:rsidR="00CC3765" w:rsidRPr="00EA1E69">
              <w:rPr>
                <w:rFonts w:cs="Arial"/>
                <w:bCs/>
                <w:u w:val="single"/>
              </w:rPr>
              <w:t>Travel R</w:t>
            </w:r>
            <w:r w:rsidRPr="00EA1E69">
              <w:rPr>
                <w:rFonts w:cs="Arial"/>
                <w:bCs/>
                <w:u w:val="single"/>
              </w:rPr>
              <w:t xml:space="preserve">isk </w:t>
            </w:r>
            <w:r w:rsidR="00CC3765" w:rsidRPr="00EA1E69">
              <w:rPr>
                <w:rFonts w:cs="Arial"/>
                <w:bCs/>
                <w:u w:val="single"/>
              </w:rPr>
              <w:t>A</w:t>
            </w:r>
            <w:r w:rsidRPr="00EA1E69">
              <w:rPr>
                <w:rFonts w:cs="Arial"/>
                <w:bCs/>
                <w:u w:val="single"/>
              </w:rPr>
              <w:t>ssessment</w:t>
            </w:r>
            <w:r w:rsidR="003F4D1B" w:rsidRPr="00EA1E69">
              <w:rPr>
                <w:rFonts w:cs="Arial"/>
                <w:bCs/>
                <w:u w:val="single"/>
              </w:rPr>
              <w:t>,</w:t>
            </w:r>
            <w:r w:rsidRPr="00EA1E69">
              <w:rPr>
                <w:rFonts w:cs="Arial"/>
                <w:bCs/>
                <w:u w:val="single"/>
              </w:rPr>
              <w:t xml:space="preserve"> or whether the</w:t>
            </w:r>
            <w:r w:rsidR="003F4D1B" w:rsidRPr="00EA1E69">
              <w:rPr>
                <w:rFonts w:cs="Arial"/>
                <w:bCs/>
                <w:u w:val="single"/>
              </w:rPr>
              <w:t xml:space="preserve">re may be </w:t>
            </w:r>
            <w:r w:rsidR="00CC3765" w:rsidRPr="00EA1E69">
              <w:rPr>
                <w:rFonts w:cs="Arial"/>
                <w:bCs/>
                <w:u w:val="single"/>
              </w:rPr>
              <w:t xml:space="preserve">significant </w:t>
            </w:r>
            <w:r w:rsidR="00C938F1" w:rsidRPr="00EA1E69">
              <w:rPr>
                <w:rFonts w:cs="Arial"/>
                <w:bCs/>
                <w:u w:val="single"/>
              </w:rPr>
              <w:t xml:space="preserve">additional risk factors </w:t>
            </w:r>
            <w:r w:rsidR="003F4D1B" w:rsidRPr="00EA1E69">
              <w:rPr>
                <w:rFonts w:cs="Arial"/>
                <w:bCs/>
                <w:u w:val="single"/>
              </w:rPr>
              <w:t xml:space="preserve">involved that </w:t>
            </w:r>
            <w:r w:rsidR="004444E1" w:rsidRPr="00EA1E69">
              <w:rPr>
                <w:rFonts w:cs="Arial"/>
                <w:bCs/>
                <w:u w:val="single"/>
              </w:rPr>
              <w:t xml:space="preserve">will </w:t>
            </w:r>
            <w:r w:rsidRPr="00EA1E69">
              <w:rPr>
                <w:rFonts w:cs="Arial"/>
                <w:bCs/>
                <w:u w:val="single"/>
              </w:rPr>
              <w:t xml:space="preserve">require a </w:t>
            </w:r>
            <w:r w:rsidR="003F4D1B" w:rsidRPr="00EA1E69">
              <w:rPr>
                <w:rFonts w:cs="Arial"/>
                <w:bCs/>
                <w:u w:val="single"/>
              </w:rPr>
              <w:t>T</w:t>
            </w:r>
            <w:r w:rsidRPr="00EA1E69">
              <w:rPr>
                <w:rFonts w:cs="Arial"/>
                <w:bCs/>
                <w:u w:val="single"/>
              </w:rPr>
              <w:t xml:space="preserve">rip-specific </w:t>
            </w:r>
            <w:r w:rsidR="003F4D1B" w:rsidRPr="00EA1E69">
              <w:rPr>
                <w:rFonts w:cs="Arial"/>
                <w:bCs/>
                <w:u w:val="single"/>
              </w:rPr>
              <w:t>R</w:t>
            </w:r>
            <w:r w:rsidRPr="00EA1E69">
              <w:rPr>
                <w:rFonts w:cs="Arial"/>
                <w:bCs/>
                <w:u w:val="single"/>
              </w:rPr>
              <w:t xml:space="preserve">isk </w:t>
            </w:r>
            <w:r w:rsidR="003F4D1B" w:rsidRPr="00EA1E69">
              <w:rPr>
                <w:rFonts w:cs="Arial"/>
                <w:bCs/>
                <w:u w:val="single"/>
              </w:rPr>
              <w:t>A</w:t>
            </w:r>
            <w:r w:rsidRPr="00EA1E69">
              <w:rPr>
                <w:rFonts w:cs="Arial"/>
                <w:bCs/>
                <w:u w:val="single"/>
              </w:rPr>
              <w:t xml:space="preserve">ssessment and more formal authorisation.  </w:t>
            </w:r>
          </w:p>
          <w:p w14:paraId="3CEA7D58" w14:textId="77777777" w:rsidR="000272BE" w:rsidRDefault="000272BE" w:rsidP="00B845D1">
            <w:pPr>
              <w:rPr>
                <w:rFonts w:cs="Arial"/>
                <w:b/>
              </w:rPr>
            </w:pPr>
          </w:p>
          <w:p w14:paraId="3BFD3F36" w14:textId="0A127E95" w:rsidR="007C6F23" w:rsidRPr="008A29ED" w:rsidRDefault="007C6F23" w:rsidP="00B845D1">
            <w:pPr>
              <w:rPr>
                <w:rFonts w:cs="Arial"/>
                <w:b/>
              </w:rPr>
            </w:pPr>
          </w:p>
        </w:tc>
      </w:tr>
    </w:tbl>
    <w:p w14:paraId="2F544C30" w14:textId="4FFBA76D" w:rsidR="00893F2B" w:rsidRDefault="00893F2B"/>
    <w:tbl>
      <w:tblPr>
        <w:tblStyle w:val="TableGrid"/>
        <w:tblW w:w="0" w:type="auto"/>
        <w:tblLook w:val="04A0" w:firstRow="1" w:lastRow="0" w:firstColumn="1" w:lastColumn="0" w:noHBand="0" w:noVBand="1"/>
      </w:tblPr>
      <w:tblGrid>
        <w:gridCol w:w="14174"/>
      </w:tblGrid>
      <w:tr w:rsidR="00D86EA9" w14:paraId="3CFCAA76" w14:textId="77777777" w:rsidTr="00D86EA9">
        <w:tc>
          <w:tcPr>
            <w:tcW w:w="14174" w:type="dxa"/>
          </w:tcPr>
          <w:p w14:paraId="4BB7CC21" w14:textId="5493F31A" w:rsidR="00D86EA9" w:rsidRDefault="00D86EA9" w:rsidP="00D86EA9">
            <w:pPr>
              <w:rPr>
                <w:b/>
                <w:bCs/>
              </w:rPr>
            </w:pPr>
            <w:r w:rsidRPr="00D86EA9">
              <w:rPr>
                <w:b/>
                <w:bCs/>
              </w:rPr>
              <w:lastRenderedPageBreak/>
              <w:t xml:space="preserve">BEFORE </w:t>
            </w:r>
            <w:r w:rsidR="00F11CD2">
              <w:rPr>
                <w:b/>
                <w:bCs/>
              </w:rPr>
              <w:t xml:space="preserve">YOU </w:t>
            </w:r>
            <w:r w:rsidRPr="00D86EA9">
              <w:rPr>
                <w:b/>
                <w:bCs/>
              </w:rPr>
              <w:t>TRAVEL</w:t>
            </w:r>
            <w:r>
              <w:rPr>
                <w:b/>
                <w:bCs/>
              </w:rPr>
              <w:t>:</w:t>
            </w:r>
          </w:p>
          <w:p w14:paraId="288FFDFA" w14:textId="77777777" w:rsidR="00D86EA9" w:rsidRPr="00D86EA9" w:rsidRDefault="00D86EA9" w:rsidP="00D86EA9">
            <w:pPr>
              <w:rPr>
                <w:b/>
                <w:bCs/>
              </w:rPr>
            </w:pPr>
          </w:p>
          <w:p w14:paraId="651EE341" w14:textId="026E767C" w:rsidR="00D86EA9" w:rsidRDefault="00D86EA9" w:rsidP="00D86EA9">
            <w:pPr>
              <w:pStyle w:val="ListParagraph"/>
              <w:numPr>
                <w:ilvl w:val="0"/>
                <w:numId w:val="25"/>
              </w:numPr>
              <w:rPr>
                <w:b/>
                <w:bCs/>
              </w:rPr>
            </w:pPr>
            <w:r w:rsidRPr="00D86EA9">
              <w:rPr>
                <w:b/>
                <w:bCs/>
              </w:rPr>
              <w:t xml:space="preserve">REGISTER YOUR TRIP ON THE UNIVERSITY’S TRICAP TRAVEL </w:t>
            </w:r>
            <w:r w:rsidR="000F622F">
              <w:rPr>
                <w:b/>
                <w:bCs/>
              </w:rPr>
              <w:t xml:space="preserve">APPROVAL </w:t>
            </w:r>
            <w:r w:rsidRPr="00D86EA9">
              <w:rPr>
                <w:b/>
                <w:bCs/>
              </w:rPr>
              <w:t xml:space="preserve">PORTAL. THIS IS </w:t>
            </w:r>
            <w:r w:rsidR="004246D5" w:rsidRPr="004246D5">
              <w:rPr>
                <w:b/>
                <w:bCs/>
                <w:u w:val="single"/>
              </w:rPr>
              <w:t>MANDATORY</w:t>
            </w:r>
            <w:r w:rsidRPr="00D86EA9">
              <w:rPr>
                <w:b/>
                <w:bCs/>
              </w:rPr>
              <w:t xml:space="preserve"> FOR ALL </w:t>
            </w:r>
            <w:r w:rsidR="00B64963">
              <w:rPr>
                <w:b/>
                <w:bCs/>
              </w:rPr>
              <w:t>TRIPS OUTSIDE THE UK</w:t>
            </w:r>
            <w:r w:rsidRPr="00D86EA9">
              <w:rPr>
                <w:b/>
                <w:bCs/>
              </w:rPr>
              <w:t xml:space="preserve"> AND </w:t>
            </w:r>
            <w:r w:rsidR="00B64963">
              <w:rPr>
                <w:b/>
                <w:bCs/>
              </w:rPr>
              <w:t xml:space="preserve">FOR </w:t>
            </w:r>
            <w:r w:rsidRPr="00D86EA9">
              <w:rPr>
                <w:b/>
                <w:bCs/>
              </w:rPr>
              <w:t>ANY UK TRAVEL THAT INVOLVES AN OVERNIGHT STAY OR AIR TRAVEL.</w:t>
            </w:r>
          </w:p>
          <w:p w14:paraId="5A5E0585" w14:textId="77777777" w:rsidR="00D86EA9" w:rsidRPr="00D86EA9" w:rsidRDefault="00D86EA9" w:rsidP="00D86EA9">
            <w:pPr>
              <w:pStyle w:val="ListParagraph"/>
              <w:rPr>
                <w:b/>
                <w:bCs/>
              </w:rPr>
            </w:pPr>
          </w:p>
          <w:p w14:paraId="6D012993" w14:textId="361ED2C5" w:rsidR="00D86EA9" w:rsidRPr="00D86EA9" w:rsidRDefault="006E0914" w:rsidP="00D86EA9">
            <w:pPr>
              <w:pStyle w:val="ListParagraph"/>
              <w:numPr>
                <w:ilvl w:val="0"/>
                <w:numId w:val="25"/>
              </w:numPr>
              <w:rPr>
                <w:b/>
                <w:bCs/>
              </w:rPr>
            </w:pPr>
            <w:r>
              <w:rPr>
                <w:b/>
                <w:bCs/>
              </w:rPr>
              <w:t xml:space="preserve">IT IS RECOMMENDED THAT YOU </w:t>
            </w:r>
            <w:r w:rsidR="00D86EA9" w:rsidRPr="00D86EA9">
              <w:rPr>
                <w:b/>
                <w:bCs/>
              </w:rPr>
              <w:t xml:space="preserve">DOWNLOAD THE </w:t>
            </w:r>
            <w:hyperlink r:id="rId9" w:history="1">
              <w:r w:rsidR="00D86EA9" w:rsidRPr="008B7FFA">
                <w:rPr>
                  <w:rStyle w:val="Hyperlink"/>
                  <w:b/>
                  <w:bCs/>
                </w:rPr>
                <w:t>SAFEZONE APP</w:t>
              </w:r>
            </w:hyperlink>
            <w:r w:rsidR="00D86EA9" w:rsidRPr="00D86EA9">
              <w:rPr>
                <w:b/>
                <w:bCs/>
              </w:rPr>
              <w:t xml:space="preserve"> AND REGISTER THIS ON THE UNIVERSITY SYSTEM. </w:t>
            </w:r>
          </w:p>
          <w:p w14:paraId="60A4DAFF" w14:textId="77777777" w:rsidR="00D86EA9" w:rsidRPr="00D86EA9" w:rsidRDefault="00D86EA9" w:rsidP="00D86EA9">
            <w:pPr>
              <w:pStyle w:val="ListParagraph"/>
              <w:rPr>
                <w:b/>
                <w:bCs/>
              </w:rPr>
            </w:pPr>
          </w:p>
          <w:p w14:paraId="2F724660" w14:textId="26087C74" w:rsidR="00D86EA9" w:rsidRDefault="00D86EA9" w:rsidP="00D86EA9">
            <w:pPr>
              <w:pStyle w:val="ListParagraph"/>
              <w:ind w:left="0"/>
              <w:rPr>
                <w:b/>
                <w:bCs/>
              </w:rPr>
            </w:pPr>
            <w:r w:rsidRPr="00D86EA9">
              <w:rPr>
                <w:b/>
                <w:bCs/>
              </w:rPr>
              <w:t>BOTH OF THE</w:t>
            </w:r>
            <w:r w:rsidR="004246D5">
              <w:rPr>
                <w:b/>
                <w:bCs/>
              </w:rPr>
              <w:t>SE</w:t>
            </w:r>
            <w:r w:rsidRPr="00D86EA9">
              <w:rPr>
                <w:b/>
                <w:bCs/>
              </w:rPr>
              <w:t xml:space="preserve"> ACTIONS HELP </w:t>
            </w:r>
            <w:r w:rsidR="00702E84">
              <w:rPr>
                <w:b/>
                <w:bCs/>
              </w:rPr>
              <w:t xml:space="preserve">TO </w:t>
            </w:r>
            <w:r w:rsidRPr="00D86EA9">
              <w:rPr>
                <w:b/>
                <w:bCs/>
              </w:rPr>
              <w:t xml:space="preserve">ENSURE THAT THE UNIVERSITY CAN PROVIDE </w:t>
            </w:r>
            <w:r>
              <w:rPr>
                <w:b/>
                <w:bCs/>
              </w:rPr>
              <w:t xml:space="preserve">YOU WITH </w:t>
            </w:r>
            <w:r w:rsidRPr="00D86EA9">
              <w:rPr>
                <w:b/>
                <w:bCs/>
              </w:rPr>
              <w:t xml:space="preserve">EMERGENCY SUPPORT, IF REQUIRED. </w:t>
            </w:r>
          </w:p>
          <w:p w14:paraId="7CB4BE7D" w14:textId="77777777" w:rsidR="00D86EA9" w:rsidRDefault="00D86EA9">
            <w:pPr>
              <w:rPr>
                <w:b/>
                <w:bCs/>
              </w:rPr>
            </w:pPr>
          </w:p>
        </w:tc>
      </w:tr>
    </w:tbl>
    <w:p w14:paraId="45A2916A" w14:textId="77777777" w:rsidR="00D86EA9" w:rsidRPr="00D86EA9" w:rsidRDefault="00D86EA9" w:rsidP="00877CA0">
      <w:pPr>
        <w:pStyle w:val="ListParagraph"/>
        <w:ind w:left="0"/>
        <w:rPr>
          <w:b/>
          <w:bCs/>
        </w:rPr>
      </w:pPr>
    </w:p>
    <w:tbl>
      <w:tblPr>
        <w:tblStyle w:val="TableGrid"/>
        <w:tblW w:w="0" w:type="auto"/>
        <w:tblLook w:val="04A0" w:firstRow="1" w:lastRow="0" w:firstColumn="1" w:lastColumn="0" w:noHBand="0" w:noVBand="1"/>
      </w:tblPr>
      <w:tblGrid>
        <w:gridCol w:w="3473"/>
        <w:gridCol w:w="10701"/>
      </w:tblGrid>
      <w:tr w:rsidR="007C6F23" w:rsidRPr="00FB3AE3" w14:paraId="3B4EEF15" w14:textId="77777777" w:rsidTr="0007694B">
        <w:trPr>
          <w:trHeight w:val="594"/>
        </w:trPr>
        <w:tc>
          <w:tcPr>
            <w:tcW w:w="3473" w:type="dxa"/>
            <w:shd w:val="clear" w:color="auto" w:fill="0F243E" w:themeFill="text2" w:themeFillShade="80"/>
          </w:tcPr>
          <w:p w14:paraId="1C97C3AF" w14:textId="77777777" w:rsidR="007C6F23" w:rsidRPr="008A29ED" w:rsidRDefault="007C6F23" w:rsidP="00B845D1">
            <w:pPr>
              <w:spacing w:after="200" w:line="276" w:lineRule="auto"/>
              <w:rPr>
                <w:rFonts w:cs="Arial"/>
                <w:b/>
              </w:rPr>
            </w:pPr>
            <w:r w:rsidRPr="008A29ED">
              <w:rPr>
                <w:rFonts w:cs="Arial"/>
                <w:b/>
              </w:rPr>
              <w:t>Hazard</w:t>
            </w:r>
          </w:p>
        </w:tc>
        <w:tc>
          <w:tcPr>
            <w:tcW w:w="10701" w:type="dxa"/>
            <w:shd w:val="clear" w:color="auto" w:fill="0F243E" w:themeFill="text2" w:themeFillShade="80"/>
          </w:tcPr>
          <w:p w14:paraId="053AC973" w14:textId="595F3859" w:rsidR="007C6F23" w:rsidRPr="008A29ED" w:rsidRDefault="0031389D" w:rsidP="00B845D1">
            <w:pPr>
              <w:spacing w:after="200" w:line="276" w:lineRule="auto"/>
              <w:rPr>
                <w:rFonts w:cs="Arial"/>
                <w:b/>
              </w:rPr>
            </w:pPr>
            <w:r>
              <w:rPr>
                <w:rFonts w:cs="Arial"/>
                <w:b/>
              </w:rPr>
              <w:t xml:space="preserve">Recommended </w:t>
            </w:r>
            <w:r w:rsidR="007C6F23" w:rsidRPr="008A29ED">
              <w:rPr>
                <w:rFonts w:cs="Arial"/>
                <w:b/>
              </w:rPr>
              <w:t>Control Measures</w:t>
            </w:r>
          </w:p>
        </w:tc>
      </w:tr>
      <w:tr w:rsidR="00A14B7C" w:rsidRPr="00A70C76" w14:paraId="278C2AE1" w14:textId="77777777" w:rsidTr="0007694B">
        <w:tc>
          <w:tcPr>
            <w:tcW w:w="3473" w:type="dxa"/>
            <w:shd w:val="clear" w:color="auto" w:fill="DBE5F1" w:themeFill="accent1" w:themeFillTint="33"/>
          </w:tcPr>
          <w:p w14:paraId="5E36DC35" w14:textId="724BDD29" w:rsidR="00A14B7C" w:rsidRPr="00A70C76" w:rsidRDefault="00A14B7C" w:rsidP="00A14B7C">
            <w:pPr>
              <w:spacing w:after="240" w:line="276" w:lineRule="auto"/>
              <w:rPr>
                <w:rFonts w:cs="Arial"/>
                <w:b/>
              </w:rPr>
            </w:pPr>
            <w:r>
              <w:rPr>
                <w:rFonts w:cs="Arial"/>
                <w:b/>
              </w:rPr>
              <w:t>Health</w:t>
            </w:r>
            <w:r w:rsidRPr="00A70C76">
              <w:rPr>
                <w:rFonts w:cs="Arial"/>
                <w:b/>
              </w:rPr>
              <w:t xml:space="preserve"> risks</w:t>
            </w:r>
          </w:p>
        </w:tc>
        <w:tc>
          <w:tcPr>
            <w:tcW w:w="10701" w:type="dxa"/>
            <w:shd w:val="clear" w:color="auto" w:fill="DBE5F1" w:themeFill="accent1" w:themeFillTint="33"/>
          </w:tcPr>
          <w:p w14:paraId="79AAC673" w14:textId="77777777" w:rsidR="00A14B7C" w:rsidRPr="00A70C76" w:rsidRDefault="00A14B7C" w:rsidP="00A14B7C">
            <w:pPr>
              <w:rPr>
                <w:rFonts w:cs="Arial"/>
              </w:rPr>
            </w:pPr>
          </w:p>
        </w:tc>
      </w:tr>
      <w:tr w:rsidR="00A14B7C" w:rsidRPr="00A70C76" w14:paraId="4B655684" w14:textId="77777777" w:rsidTr="0007694B">
        <w:tc>
          <w:tcPr>
            <w:tcW w:w="3473" w:type="dxa"/>
            <w:shd w:val="clear" w:color="auto" w:fill="D9D9D9" w:themeFill="background1" w:themeFillShade="D9"/>
          </w:tcPr>
          <w:p w14:paraId="4755D261" w14:textId="77777777" w:rsidR="00A14B7C" w:rsidRPr="00C8586B" w:rsidRDefault="00A14B7C" w:rsidP="00A14B7C">
            <w:pPr>
              <w:spacing w:line="276" w:lineRule="auto"/>
              <w:rPr>
                <w:rFonts w:cstheme="minorHAnsi"/>
                <w:b/>
              </w:rPr>
            </w:pPr>
            <w:r w:rsidRPr="00C8586B">
              <w:rPr>
                <w:rFonts w:cstheme="minorHAnsi"/>
                <w:b/>
                <w:sz w:val="20"/>
                <w:szCs w:val="20"/>
              </w:rPr>
              <w:t>Traveller may be in higher risk</w:t>
            </w:r>
            <w:r>
              <w:rPr>
                <w:rFonts w:cstheme="minorHAnsi"/>
                <w:b/>
                <w:sz w:val="20"/>
                <w:szCs w:val="20"/>
              </w:rPr>
              <w:t>,</w:t>
            </w:r>
            <w:r w:rsidRPr="00C8586B">
              <w:rPr>
                <w:rFonts w:cstheme="minorHAnsi"/>
                <w:b/>
                <w:sz w:val="20"/>
                <w:szCs w:val="20"/>
              </w:rPr>
              <w:t xml:space="preserve"> clinically vulnerable category due to age or health conditions.</w:t>
            </w:r>
          </w:p>
        </w:tc>
        <w:tc>
          <w:tcPr>
            <w:tcW w:w="10701" w:type="dxa"/>
            <w:shd w:val="clear" w:color="auto" w:fill="auto"/>
          </w:tcPr>
          <w:p w14:paraId="4274A882" w14:textId="3AC0ED61" w:rsidR="00A14B7C" w:rsidRPr="00C8586B" w:rsidRDefault="00A14B7C" w:rsidP="00A14B7C">
            <w:pPr>
              <w:rPr>
                <w:rFonts w:cstheme="minorHAnsi"/>
                <w:sz w:val="20"/>
                <w:szCs w:val="20"/>
              </w:rPr>
            </w:pPr>
            <w:r w:rsidRPr="00C8586B">
              <w:rPr>
                <w:rFonts w:cstheme="minorHAnsi"/>
                <w:sz w:val="20"/>
                <w:szCs w:val="20"/>
              </w:rPr>
              <w:t>T</w:t>
            </w:r>
            <w:r>
              <w:rPr>
                <w:rFonts w:cstheme="minorHAnsi"/>
                <w:sz w:val="20"/>
                <w:szCs w:val="20"/>
              </w:rPr>
              <w:t xml:space="preserve">he University would advise against </w:t>
            </w:r>
            <w:r w:rsidRPr="00C8586B">
              <w:rPr>
                <w:rFonts w:cstheme="minorHAnsi"/>
                <w:sz w:val="20"/>
                <w:szCs w:val="20"/>
              </w:rPr>
              <w:t xml:space="preserve">travel </w:t>
            </w:r>
            <w:r>
              <w:rPr>
                <w:rFonts w:cstheme="minorHAnsi"/>
                <w:sz w:val="20"/>
                <w:szCs w:val="20"/>
              </w:rPr>
              <w:t xml:space="preserve">to countries </w:t>
            </w:r>
            <w:r w:rsidRPr="00C8586B">
              <w:rPr>
                <w:rFonts w:cstheme="minorHAnsi"/>
                <w:sz w:val="20"/>
                <w:szCs w:val="20"/>
              </w:rPr>
              <w:t>by</w:t>
            </w:r>
            <w:r>
              <w:rPr>
                <w:rFonts w:cstheme="minorHAnsi"/>
                <w:sz w:val="20"/>
                <w:szCs w:val="20"/>
              </w:rPr>
              <w:t xml:space="preserve"> staff or students who </w:t>
            </w:r>
            <w:r w:rsidRPr="00C8586B">
              <w:rPr>
                <w:rFonts w:cstheme="minorHAnsi"/>
                <w:sz w:val="20"/>
                <w:szCs w:val="20"/>
              </w:rPr>
              <w:t>are medically advised to be at high risk</w:t>
            </w:r>
            <w:r>
              <w:rPr>
                <w:rFonts w:cstheme="minorHAnsi"/>
                <w:sz w:val="20"/>
                <w:szCs w:val="20"/>
              </w:rPr>
              <w:t xml:space="preserve"> from such travel. This could include both Covid and other health risks.</w:t>
            </w:r>
          </w:p>
          <w:p w14:paraId="107151D4" w14:textId="77777777" w:rsidR="00A14B7C" w:rsidRPr="00C8586B" w:rsidRDefault="00A14B7C" w:rsidP="00A14B7C">
            <w:pPr>
              <w:rPr>
                <w:rFonts w:cstheme="minorHAnsi"/>
                <w:sz w:val="20"/>
                <w:szCs w:val="20"/>
              </w:rPr>
            </w:pPr>
            <w:r w:rsidRPr="00C8586B">
              <w:rPr>
                <w:rFonts w:cstheme="minorHAnsi"/>
                <w:sz w:val="20"/>
                <w:szCs w:val="20"/>
              </w:rPr>
              <w:t xml:space="preserve">  </w:t>
            </w:r>
          </w:p>
          <w:p w14:paraId="17F920A0" w14:textId="079BE272" w:rsidR="00A14B7C" w:rsidRPr="00C8586B" w:rsidRDefault="00A14B7C" w:rsidP="00A14B7C">
            <w:pPr>
              <w:rPr>
                <w:rFonts w:cstheme="minorHAnsi"/>
              </w:rPr>
            </w:pPr>
            <w:r>
              <w:rPr>
                <w:rFonts w:cstheme="minorHAnsi"/>
                <w:sz w:val="20"/>
                <w:szCs w:val="20"/>
              </w:rPr>
              <w:t>Travel by those at medically high risk should receive careful consideration and may require preparation of a Trip-Specific Risk assessment.</w:t>
            </w:r>
          </w:p>
        </w:tc>
      </w:tr>
      <w:tr w:rsidR="00A14B7C" w:rsidRPr="001C432B" w14:paraId="7AB805A3" w14:textId="77777777" w:rsidTr="002C4AB8">
        <w:tc>
          <w:tcPr>
            <w:tcW w:w="3473" w:type="dxa"/>
            <w:shd w:val="clear" w:color="auto" w:fill="D9D9D9" w:themeFill="background1" w:themeFillShade="D9"/>
          </w:tcPr>
          <w:p w14:paraId="4263EC27" w14:textId="1A2D1E0D" w:rsidR="00A14B7C" w:rsidRPr="00C8586B" w:rsidRDefault="00A14B7C" w:rsidP="00A14B7C">
            <w:pPr>
              <w:spacing w:line="276" w:lineRule="auto"/>
              <w:rPr>
                <w:rFonts w:cstheme="minorHAnsi"/>
                <w:b/>
                <w:sz w:val="20"/>
                <w:szCs w:val="20"/>
              </w:rPr>
            </w:pPr>
            <w:r>
              <w:rPr>
                <w:rFonts w:cstheme="minorHAnsi"/>
                <w:b/>
                <w:sz w:val="20"/>
                <w:szCs w:val="20"/>
              </w:rPr>
              <w:t>Health and vaccination status requirements of destination country.</w:t>
            </w:r>
          </w:p>
        </w:tc>
        <w:tc>
          <w:tcPr>
            <w:tcW w:w="10701" w:type="dxa"/>
            <w:shd w:val="clear" w:color="auto" w:fill="auto"/>
          </w:tcPr>
          <w:p w14:paraId="0E677D25" w14:textId="617E4B2F" w:rsidR="00A14B7C" w:rsidRDefault="00A14B7C" w:rsidP="00A14B7C">
            <w:pPr>
              <w:rPr>
                <w:rFonts w:cstheme="minorHAnsi"/>
                <w:sz w:val="20"/>
                <w:szCs w:val="20"/>
              </w:rPr>
            </w:pPr>
            <w:r>
              <w:rPr>
                <w:rFonts w:cstheme="minorHAnsi"/>
                <w:sz w:val="20"/>
                <w:szCs w:val="20"/>
              </w:rPr>
              <w:t xml:space="preserve">If travelling overseas, travellers must check </w:t>
            </w:r>
            <w:hyperlink r:id="rId10" w:history="1">
              <w:r w:rsidRPr="007B1816">
                <w:rPr>
                  <w:rStyle w:val="Hyperlink"/>
                  <w:rFonts w:cstheme="minorHAnsi"/>
                  <w:sz w:val="20"/>
                  <w:szCs w:val="20"/>
                </w:rPr>
                <w:t>UK Government FDCO advice</w:t>
              </w:r>
            </w:hyperlink>
            <w:r>
              <w:rPr>
                <w:rFonts w:cstheme="minorHAnsi"/>
                <w:sz w:val="20"/>
                <w:szCs w:val="20"/>
              </w:rPr>
              <w:t xml:space="preserve"> on travel prior to departure and any conditions that apply in destination county or countries. Some countries may impose particular vaccination requirements and pre-travel notification requirements. This may apply for Covid, or for other medical reasons. </w:t>
            </w:r>
          </w:p>
          <w:p w14:paraId="261FB9F7" w14:textId="2A2E041C" w:rsidR="00A14B7C" w:rsidRDefault="00A14B7C" w:rsidP="00A14B7C">
            <w:pPr>
              <w:rPr>
                <w:rFonts w:cstheme="minorHAnsi"/>
                <w:sz w:val="20"/>
                <w:szCs w:val="20"/>
              </w:rPr>
            </w:pPr>
          </w:p>
          <w:p w14:paraId="3338BA47" w14:textId="77777777" w:rsidR="00A14B7C" w:rsidRDefault="00A14B7C" w:rsidP="00A14B7C">
            <w:pPr>
              <w:rPr>
                <w:rFonts w:cstheme="minorHAnsi"/>
                <w:sz w:val="20"/>
                <w:szCs w:val="20"/>
              </w:rPr>
            </w:pPr>
            <w:r>
              <w:rPr>
                <w:rFonts w:cstheme="minorHAnsi"/>
                <w:sz w:val="20"/>
                <w:szCs w:val="20"/>
              </w:rPr>
              <w:t>Travellers should ensure that they have appropriate travel insurance and cash resources to support medical treatment or changes in travel arrangements. University travel insurance provides access to this support. NOTE THAT LIMITATIONS MAY APPLY IF TRAVELLING TO COUNTRIES AGAINST UK GOVERNMENT ADVICE.</w:t>
            </w:r>
          </w:p>
          <w:p w14:paraId="224EF45C" w14:textId="77777777" w:rsidR="00A14B7C" w:rsidRDefault="00A14B7C" w:rsidP="00A14B7C">
            <w:pPr>
              <w:pStyle w:val="ListParagraph"/>
              <w:numPr>
                <w:ilvl w:val="0"/>
                <w:numId w:val="23"/>
              </w:numPr>
              <w:spacing w:after="200" w:line="276" w:lineRule="auto"/>
              <w:rPr>
                <w:rFonts w:cstheme="minorHAnsi"/>
                <w:sz w:val="20"/>
                <w:szCs w:val="20"/>
              </w:rPr>
            </w:pPr>
            <w:r w:rsidRPr="00A509ED">
              <w:rPr>
                <w:rFonts w:cstheme="minorHAnsi"/>
                <w:sz w:val="20"/>
                <w:szCs w:val="20"/>
              </w:rPr>
              <w:t xml:space="preserve">Where </w:t>
            </w:r>
            <w:r>
              <w:rPr>
                <w:rFonts w:cstheme="minorHAnsi"/>
                <w:sz w:val="20"/>
                <w:szCs w:val="20"/>
              </w:rPr>
              <w:t xml:space="preserve">University travel </w:t>
            </w:r>
            <w:r w:rsidRPr="00A509ED">
              <w:rPr>
                <w:rFonts w:cstheme="minorHAnsi"/>
                <w:sz w:val="20"/>
                <w:szCs w:val="20"/>
              </w:rPr>
              <w:t>insurance is not suitable or available for a trip, travellers must ensure that a careful assessment of any alternative travel insurance arrangement must be made</w:t>
            </w:r>
            <w:r>
              <w:rPr>
                <w:rFonts w:cstheme="minorHAnsi"/>
                <w:sz w:val="20"/>
                <w:szCs w:val="20"/>
              </w:rPr>
              <w:t>.</w:t>
            </w:r>
          </w:p>
          <w:p w14:paraId="0FF30FF6" w14:textId="06B26BA5" w:rsidR="00A14B7C" w:rsidRPr="007E75EA" w:rsidRDefault="00A14B7C" w:rsidP="00A14B7C">
            <w:pPr>
              <w:pStyle w:val="ListParagraph"/>
              <w:numPr>
                <w:ilvl w:val="0"/>
                <w:numId w:val="23"/>
              </w:numPr>
              <w:spacing w:after="200" w:line="276" w:lineRule="auto"/>
              <w:rPr>
                <w:rFonts w:cstheme="minorHAnsi"/>
                <w:sz w:val="20"/>
                <w:szCs w:val="20"/>
              </w:rPr>
            </w:pPr>
            <w:r>
              <w:rPr>
                <w:rFonts w:cstheme="minorHAnsi"/>
                <w:sz w:val="20"/>
                <w:szCs w:val="20"/>
              </w:rPr>
              <w:t xml:space="preserve">Travellers should take account of potential additional costs for any extended stay or change in travel arrangements that </w:t>
            </w:r>
            <w:r>
              <w:rPr>
                <w:rFonts w:cstheme="minorHAnsi"/>
                <w:sz w:val="20"/>
                <w:szCs w:val="20"/>
              </w:rPr>
              <w:lastRenderedPageBreak/>
              <w:t>may become necessary due to travel or quarantine requirements being imposed by host country or by any relevant Government, or as a result of medical treatment needs of any member of the party.</w:t>
            </w:r>
          </w:p>
        </w:tc>
      </w:tr>
      <w:tr w:rsidR="00A14B7C" w:rsidRPr="00A70C76" w14:paraId="2920FF5F" w14:textId="77777777" w:rsidTr="0007694B">
        <w:tc>
          <w:tcPr>
            <w:tcW w:w="3473" w:type="dxa"/>
            <w:shd w:val="clear" w:color="auto" w:fill="D9D9D9" w:themeFill="background1" w:themeFillShade="D9"/>
          </w:tcPr>
          <w:p w14:paraId="09B4EF3B" w14:textId="12AB6C75" w:rsidR="00A14B7C" w:rsidRPr="00C8586B" w:rsidRDefault="00A14B7C" w:rsidP="00A14B7C">
            <w:pPr>
              <w:spacing w:line="276" w:lineRule="auto"/>
              <w:rPr>
                <w:rFonts w:cstheme="minorHAnsi"/>
                <w:b/>
                <w:sz w:val="20"/>
                <w:szCs w:val="20"/>
              </w:rPr>
            </w:pPr>
            <w:r>
              <w:rPr>
                <w:rFonts w:cstheme="minorHAnsi"/>
                <w:b/>
                <w:sz w:val="20"/>
                <w:szCs w:val="20"/>
              </w:rPr>
              <w:lastRenderedPageBreak/>
              <w:t>Health and hygiene requirements during travel and at destination.</w:t>
            </w:r>
          </w:p>
        </w:tc>
        <w:tc>
          <w:tcPr>
            <w:tcW w:w="10701" w:type="dxa"/>
            <w:shd w:val="clear" w:color="auto" w:fill="auto"/>
          </w:tcPr>
          <w:p w14:paraId="7545BC68" w14:textId="45753400" w:rsidR="00A14B7C" w:rsidRPr="00C8586B" w:rsidRDefault="00A14B7C" w:rsidP="00A14B7C">
            <w:pPr>
              <w:pStyle w:val="ListParagraph"/>
              <w:numPr>
                <w:ilvl w:val="0"/>
                <w:numId w:val="21"/>
              </w:numPr>
              <w:spacing w:after="200" w:line="276" w:lineRule="auto"/>
              <w:rPr>
                <w:rFonts w:cstheme="minorHAnsi"/>
                <w:sz w:val="20"/>
                <w:szCs w:val="20"/>
              </w:rPr>
            </w:pPr>
            <w:r w:rsidRPr="00C8586B">
              <w:rPr>
                <w:rFonts w:cstheme="minorHAnsi"/>
                <w:sz w:val="20"/>
                <w:szCs w:val="20"/>
              </w:rPr>
              <w:t xml:space="preserve">Travellers should check </w:t>
            </w:r>
            <w:r>
              <w:rPr>
                <w:rFonts w:cstheme="minorHAnsi"/>
                <w:sz w:val="20"/>
                <w:szCs w:val="20"/>
              </w:rPr>
              <w:t>the health protection</w:t>
            </w:r>
            <w:r w:rsidRPr="00C8586B">
              <w:rPr>
                <w:rFonts w:cstheme="minorHAnsi"/>
                <w:sz w:val="20"/>
                <w:szCs w:val="20"/>
              </w:rPr>
              <w:t xml:space="preserve"> arrangements </w:t>
            </w:r>
            <w:r>
              <w:rPr>
                <w:rFonts w:cstheme="minorHAnsi"/>
                <w:sz w:val="20"/>
                <w:szCs w:val="20"/>
              </w:rPr>
              <w:t>that any travel providers (A</w:t>
            </w:r>
            <w:r w:rsidRPr="00C8586B">
              <w:rPr>
                <w:rFonts w:cstheme="minorHAnsi"/>
                <w:sz w:val="20"/>
                <w:szCs w:val="20"/>
              </w:rPr>
              <w:t>irline</w:t>
            </w:r>
            <w:r>
              <w:rPr>
                <w:rFonts w:cstheme="minorHAnsi"/>
                <w:sz w:val="20"/>
                <w:szCs w:val="20"/>
              </w:rPr>
              <w:t>s</w:t>
            </w:r>
            <w:r w:rsidRPr="00C8586B">
              <w:rPr>
                <w:rFonts w:cstheme="minorHAnsi"/>
                <w:sz w:val="20"/>
                <w:szCs w:val="20"/>
              </w:rPr>
              <w:t>, train</w:t>
            </w:r>
            <w:r>
              <w:rPr>
                <w:rFonts w:cstheme="minorHAnsi"/>
                <w:sz w:val="20"/>
                <w:szCs w:val="20"/>
              </w:rPr>
              <w:t>s, ferries, buses/</w:t>
            </w:r>
            <w:r w:rsidRPr="00C8586B">
              <w:rPr>
                <w:rFonts w:cstheme="minorHAnsi"/>
                <w:sz w:val="20"/>
                <w:szCs w:val="20"/>
              </w:rPr>
              <w:t xml:space="preserve">taxis </w:t>
            </w:r>
            <w:r>
              <w:rPr>
                <w:rFonts w:cstheme="minorHAnsi"/>
                <w:sz w:val="20"/>
                <w:szCs w:val="20"/>
              </w:rPr>
              <w:t>etc.) they will use have in place. and ensure that they have any equipment or supplies needed to meet these requirements</w:t>
            </w:r>
            <w:r w:rsidRPr="00C8586B">
              <w:rPr>
                <w:rFonts w:cstheme="minorHAnsi"/>
                <w:sz w:val="20"/>
                <w:szCs w:val="20"/>
              </w:rPr>
              <w:t>.</w:t>
            </w:r>
            <w:r>
              <w:rPr>
                <w:rFonts w:cstheme="minorHAnsi"/>
                <w:sz w:val="20"/>
                <w:szCs w:val="20"/>
              </w:rPr>
              <w:t xml:space="preserve"> For example, face coverings may be required by some travel operators and for some activities in certain locations.</w:t>
            </w:r>
          </w:p>
          <w:p w14:paraId="2A27D6A3" w14:textId="1FDE6F53" w:rsidR="00A14B7C" w:rsidRDefault="00A14B7C" w:rsidP="00A14B7C">
            <w:pPr>
              <w:pStyle w:val="ListParagraph"/>
              <w:numPr>
                <w:ilvl w:val="0"/>
                <w:numId w:val="21"/>
              </w:numPr>
              <w:rPr>
                <w:rFonts w:cstheme="minorHAnsi"/>
                <w:sz w:val="20"/>
                <w:szCs w:val="20"/>
              </w:rPr>
            </w:pPr>
            <w:r w:rsidRPr="00537AAC">
              <w:rPr>
                <w:rFonts w:cstheme="minorHAnsi"/>
                <w:sz w:val="20"/>
                <w:szCs w:val="20"/>
              </w:rPr>
              <w:t xml:space="preserve">Travellers should check </w:t>
            </w:r>
            <w:r>
              <w:rPr>
                <w:rFonts w:cstheme="minorHAnsi"/>
                <w:sz w:val="20"/>
                <w:szCs w:val="20"/>
              </w:rPr>
              <w:t xml:space="preserve">if there are any </w:t>
            </w:r>
            <w:r w:rsidRPr="00537AAC">
              <w:rPr>
                <w:rFonts w:cstheme="minorHAnsi"/>
                <w:sz w:val="20"/>
                <w:szCs w:val="20"/>
              </w:rPr>
              <w:t xml:space="preserve">local </w:t>
            </w:r>
            <w:r>
              <w:rPr>
                <w:rFonts w:cstheme="minorHAnsi"/>
                <w:sz w:val="20"/>
                <w:szCs w:val="20"/>
              </w:rPr>
              <w:t xml:space="preserve">health protection </w:t>
            </w:r>
            <w:r w:rsidRPr="00537AAC">
              <w:rPr>
                <w:rFonts w:cstheme="minorHAnsi"/>
                <w:sz w:val="20"/>
                <w:szCs w:val="20"/>
              </w:rPr>
              <w:t>rules</w:t>
            </w:r>
            <w:r>
              <w:rPr>
                <w:rFonts w:cstheme="minorHAnsi"/>
                <w:sz w:val="20"/>
                <w:szCs w:val="20"/>
              </w:rPr>
              <w:t xml:space="preserve"> that are applicable to the general public </w:t>
            </w:r>
            <w:r w:rsidRPr="00537AAC">
              <w:rPr>
                <w:rFonts w:cstheme="minorHAnsi"/>
                <w:sz w:val="20"/>
                <w:szCs w:val="20"/>
              </w:rPr>
              <w:t xml:space="preserve">in force </w:t>
            </w:r>
            <w:r>
              <w:rPr>
                <w:rFonts w:cstheme="minorHAnsi"/>
                <w:sz w:val="20"/>
                <w:szCs w:val="20"/>
              </w:rPr>
              <w:t xml:space="preserve">within the planned destination </w:t>
            </w:r>
            <w:r w:rsidRPr="00537AAC">
              <w:rPr>
                <w:rFonts w:cstheme="minorHAnsi"/>
                <w:sz w:val="20"/>
                <w:szCs w:val="20"/>
              </w:rPr>
              <w:t>as part of the trip planning process</w:t>
            </w:r>
            <w:r>
              <w:rPr>
                <w:rFonts w:cstheme="minorHAnsi"/>
                <w:sz w:val="20"/>
                <w:szCs w:val="20"/>
              </w:rPr>
              <w:t xml:space="preserve"> and follow these, if required.</w:t>
            </w:r>
          </w:p>
          <w:p w14:paraId="72CAC243" w14:textId="4046EB2C" w:rsidR="00A14B7C" w:rsidRPr="00537AAC" w:rsidRDefault="00A14B7C" w:rsidP="00A14B7C">
            <w:pPr>
              <w:pStyle w:val="ListParagraph"/>
              <w:numPr>
                <w:ilvl w:val="0"/>
                <w:numId w:val="21"/>
              </w:numPr>
              <w:rPr>
                <w:rFonts w:cstheme="minorHAnsi"/>
                <w:sz w:val="20"/>
                <w:szCs w:val="20"/>
              </w:rPr>
            </w:pPr>
            <w:r>
              <w:rPr>
                <w:rFonts w:cstheme="minorHAnsi"/>
                <w:sz w:val="20"/>
                <w:szCs w:val="20"/>
              </w:rPr>
              <w:t>Travelers may also need to check if there are any local arrangements in place within any workplaces they may be visiting as part of their trip.</w:t>
            </w:r>
          </w:p>
          <w:p w14:paraId="2ACD82D5" w14:textId="7D20FA72" w:rsidR="00A14B7C" w:rsidRPr="00DF32D0" w:rsidRDefault="00A14B7C" w:rsidP="00A14B7C">
            <w:pPr>
              <w:ind w:left="360"/>
              <w:rPr>
                <w:rFonts w:cstheme="minorHAnsi"/>
                <w:sz w:val="20"/>
                <w:szCs w:val="20"/>
              </w:rPr>
            </w:pPr>
          </w:p>
        </w:tc>
      </w:tr>
      <w:tr w:rsidR="00A14B7C" w:rsidRPr="00FB3AE3" w14:paraId="61F39863" w14:textId="77777777" w:rsidTr="0007694B">
        <w:trPr>
          <w:cantSplit/>
          <w:trHeight w:hRule="exact" w:val="510"/>
        </w:trPr>
        <w:tc>
          <w:tcPr>
            <w:tcW w:w="3473" w:type="dxa"/>
            <w:shd w:val="clear" w:color="auto" w:fill="DBE5F1" w:themeFill="accent1" w:themeFillTint="33"/>
          </w:tcPr>
          <w:p w14:paraId="41CB9434" w14:textId="77777777" w:rsidR="00A14B7C" w:rsidRPr="00D12508" w:rsidRDefault="00A14B7C" w:rsidP="00A14B7C">
            <w:pPr>
              <w:spacing w:line="276" w:lineRule="auto"/>
              <w:rPr>
                <w:rFonts w:cs="Arial"/>
                <w:b/>
              </w:rPr>
            </w:pPr>
            <w:r>
              <w:rPr>
                <w:rFonts w:cs="Arial"/>
                <w:b/>
              </w:rPr>
              <w:t>Journey</w:t>
            </w:r>
          </w:p>
        </w:tc>
        <w:tc>
          <w:tcPr>
            <w:tcW w:w="10701" w:type="dxa"/>
            <w:shd w:val="clear" w:color="auto" w:fill="DBE5F1" w:themeFill="accent1" w:themeFillTint="33"/>
          </w:tcPr>
          <w:p w14:paraId="3A016104" w14:textId="77777777" w:rsidR="00A14B7C" w:rsidRPr="00FB3AE3" w:rsidRDefault="00A14B7C" w:rsidP="00A14B7C">
            <w:pPr>
              <w:spacing w:line="276" w:lineRule="auto"/>
              <w:rPr>
                <w:rFonts w:cs="Arial"/>
                <w:b/>
                <w:sz w:val="20"/>
                <w:szCs w:val="20"/>
              </w:rPr>
            </w:pPr>
          </w:p>
        </w:tc>
      </w:tr>
      <w:tr w:rsidR="00A14B7C" w:rsidRPr="00FB3AE3" w14:paraId="37F7BE4C" w14:textId="77777777" w:rsidTr="0007694B">
        <w:tc>
          <w:tcPr>
            <w:tcW w:w="3473" w:type="dxa"/>
            <w:shd w:val="clear" w:color="auto" w:fill="D9D9D9" w:themeFill="background1" w:themeFillShade="D9"/>
          </w:tcPr>
          <w:p w14:paraId="592A082C" w14:textId="77777777" w:rsidR="00A14B7C" w:rsidRPr="00FB3AE3" w:rsidRDefault="00A14B7C" w:rsidP="00A14B7C">
            <w:pPr>
              <w:spacing w:line="276" w:lineRule="auto"/>
              <w:rPr>
                <w:rFonts w:cs="Arial"/>
                <w:sz w:val="20"/>
                <w:szCs w:val="20"/>
              </w:rPr>
            </w:pPr>
            <w:r w:rsidRPr="00FB3AE3">
              <w:rPr>
                <w:rFonts w:cs="Arial"/>
                <w:b/>
                <w:sz w:val="20"/>
                <w:szCs w:val="20"/>
              </w:rPr>
              <w:t>Lack of familiarity with travel route or area</w:t>
            </w:r>
          </w:p>
          <w:p w14:paraId="3C8863A4" w14:textId="77777777" w:rsidR="00A14B7C" w:rsidRPr="00FB3AE3" w:rsidRDefault="00A14B7C" w:rsidP="00A14B7C">
            <w:pPr>
              <w:spacing w:line="276" w:lineRule="auto"/>
              <w:rPr>
                <w:rFonts w:cs="Arial"/>
                <w:sz w:val="20"/>
                <w:szCs w:val="20"/>
              </w:rPr>
            </w:pPr>
            <w:r w:rsidRPr="00FB3AE3">
              <w:rPr>
                <w:rFonts w:cs="Arial"/>
                <w:sz w:val="20"/>
                <w:szCs w:val="20"/>
              </w:rPr>
              <w:t>Risk of time delay with disruption to travel plans or connections and risk of straying into potentially hazardous areas.</w:t>
            </w:r>
          </w:p>
        </w:tc>
        <w:tc>
          <w:tcPr>
            <w:tcW w:w="10701" w:type="dxa"/>
          </w:tcPr>
          <w:p w14:paraId="57635462" w14:textId="77777777" w:rsidR="00A14B7C" w:rsidRPr="009457D8" w:rsidRDefault="00A14B7C" w:rsidP="00A14B7C">
            <w:pPr>
              <w:pStyle w:val="ListParagraph"/>
              <w:numPr>
                <w:ilvl w:val="0"/>
                <w:numId w:val="1"/>
              </w:numPr>
              <w:spacing w:after="200" w:line="276" w:lineRule="auto"/>
              <w:rPr>
                <w:rFonts w:cs="Arial"/>
                <w:sz w:val="20"/>
                <w:szCs w:val="20"/>
              </w:rPr>
            </w:pPr>
            <w:r w:rsidRPr="009457D8">
              <w:rPr>
                <w:rFonts w:cs="Arial"/>
                <w:sz w:val="20"/>
                <w:szCs w:val="20"/>
              </w:rPr>
              <w:t xml:space="preserve">Staff should familiarise themselves with the travel route if this involves travel in unfamiliar areas. </w:t>
            </w:r>
          </w:p>
          <w:p w14:paraId="18A90A39" w14:textId="77777777" w:rsidR="00A14B7C" w:rsidRPr="009457D8" w:rsidRDefault="00A14B7C" w:rsidP="00A14B7C">
            <w:pPr>
              <w:pStyle w:val="ListParagraph"/>
              <w:numPr>
                <w:ilvl w:val="0"/>
                <w:numId w:val="1"/>
              </w:numPr>
              <w:spacing w:after="200" w:line="276" w:lineRule="auto"/>
              <w:rPr>
                <w:rFonts w:cs="Arial"/>
                <w:sz w:val="20"/>
                <w:szCs w:val="20"/>
              </w:rPr>
            </w:pPr>
            <w:r w:rsidRPr="009457D8">
              <w:rPr>
                <w:rFonts w:cs="Arial"/>
                <w:sz w:val="20"/>
                <w:szCs w:val="20"/>
              </w:rPr>
              <w:t xml:space="preserve">Maps and sat-nav systems should be used to allow the route to be planned. </w:t>
            </w:r>
          </w:p>
          <w:p w14:paraId="27F9DF49" w14:textId="77777777" w:rsidR="00A14B7C" w:rsidRPr="009457D8" w:rsidRDefault="00A14B7C" w:rsidP="00A14B7C">
            <w:pPr>
              <w:pStyle w:val="ListParagraph"/>
              <w:numPr>
                <w:ilvl w:val="0"/>
                <w:numId w:val="1"/>
              </w:numPr>
              <w:spacing w:after="200" w:line="276" w:lineRule="auto"/>
              <w:rPr>
                <w:rFonts w:cs="Arial"/>
                <w:sz w:val="20"/>
                <w:szCs w:val="20"/>
              </w:rPr>
            </w:pPr>
            <w:r w:rsidRPr="009457D8">
              <w:rPr>
                <w:rFonts w:cs="Arial"/>
                <w:sz w:val="20"/>
                <w:szCs w:val="20"/>
              </w:rPr>
              <w:t>Staff should consider seeking local advice (</w:t>
            </w:r>
            <w:proofErr w:type="gramStart"/>
            <w:r w:rsidRPr="009457D8">
              <w:rPr>
                <w:rFonts w:cs="Arial"/>
                <w:sz w:val="20"/>
                <w:szCs w:val="20"/>
              </w:rPr>
              <w:t>e.g.</w:t>
            </w:r>
            <w:proofErr w:type="gramEnd"/>
            <w:r w:rsidRPr="009457D8">
              <w:rPr>
                <w:rFonts w:cs="Arial"/>
                <w:sz w:val="20"/>
                <w:szCs w:val="20"/>
              </w:rPr>
              <w:t xml:space="preserve"> from hotel reception staff) to help avoid entering unsafe areas of towns/cities when staying overnight.</w:t>
            </w:r>
          </w:p>
        </w:tc>
      </w:tr>
      <w:tr w:rsidR="00A14B7C" w:rsidRPr="00FB3AE3" w14:paraId="67663D9E" w14:textId="77777777" w:rsidTr="0007694B">
        <w:tc>
          <w:tcPr>
            <w:tcW w:w="3473" w:type="dxa"/>
            <w:shd w:val="clear" w:color="auto" w:fill="D9D9D9" w:themeFill="background1" w:themeFillShade="D9"/>
          </w:tcPr>
          <w:p w14:paraId="364C4E17" w14:textId="77777777" w:rsidR="00A14B7C" w:rsidRPr="00FB3AE3" w:rsidRDefault="00A14B7C" w:rsidP="00A14B7C">
            <w:pPr>
              <w:spacing w:line="276" w:lineRule="auto"/>
              <w:rPr>
                <w:rFonts w:cs="Arial"/>
                <w:sz w:val="20"/>
                <w:szCs w:val="20"/>
              </w:rPr>
            </w:pPr>
            <w:r w:rsidRPr="00FB3AE3">
              <w:rPr>
                <w:rFonts w:cs="Arial"/>
                <w:b/>
                <w:sz w:val="20"/>
                <w:szCs w:val="20"/>
              </w:rPr>
              <w:t>Unplanned disruption to travel plans</w:t>
            </w:r>
            <w:r w:rsidRPr="00FB3AE3">
              <w:rPr>
                <w:rFonts w:cs="Arial"/>
                <w:sz w:val="20"/>
                <w:szCs w:val="20"/>
              </w:rPr>
              <w:t xml:space="preserve"> </w:t>
            </w:r>
          </w:p>
          <w:p w14:paraId="285C9216" w14:textId="77777777" w:rsidR="00A14B7C" w:rsidRPr="00FB3AE3" w:rsidRDefault="00A14B7C" w:rsidP="00A14B7C">
            <w:pPr>
              <w:spacing w:line="276" w:lineRule="auto"/>
              <w:rPr>
                <w:rFonts w:cs="Arial"/>
                <w:sz w:val="20"/>
                <w:szCs w:val="20"/>
              </w:rPr>
            </w:pPr>
            <w:r w:rsidRPr="00FB3AE3">
              <w:rPr>
                <w:rFonts w:cs="Arial"/>
                <w:sz w:val="20"/>
                <w:szCs w:val="20"/>
              </w:rPr>
              <w:t>Traveller may be stranded, potentially in dangerous conditions. (Adverse weather, industrial action, breakdown, accident etc.)</w:t>
            </w:r>
            <w:r w:rsidRPr="00FB3AE3">
              <w:rPr>
                <w:rFonts w:cs="Arial"/>
                <w:sz w:val="20"/>
                <w:szCs w:val="20"/>
              </w:rPr>
              <w:tab/>
            </w:r>
          </w:p>
        </w:tc>
        <w:tc>
          <w:tcPr>
            <w:tcW w:w="10701" w:type="dxa"/>
          </w:tcPr>
          <w:p w14:paraId="025D25A5" w14:textId="77777777" w:rsidR="00A14B7C" w:rsidRDefault="00A14B7C" w:rsidP="00A14B7C">
            <w:pPr>
              <w:spacing w:line="276" w:lineRule="auto"/>
              <w:rPr>
                <w:rFonts w:cs="Arial"/>
                <w:sz w:val="20"/>
                <w:szCs w:val="20"/>
              </w:rPr>
            </w:pPr>
            <w:r w:rsidRPr="00FB3AE3">
              <w:rPr>
                <w:rFonts w:cs="Arial"/>
                <w:sz w:val="20"/>
                <w:szCs w:val="20"/>
              </w:rPr>
              <w:t xml:space="preserve">This may include delay with public transport due to breakdown, weather or industrial action or breakdown of private/hire cars, traffic congestion etc.  In many cases, this will simply be an inconvenience with no safety risk but could put the traveller at risk if they are stranded in a hazardous environment or location.  </w:t>
            </w:r>
          </w:p>
          <w:p w14:paraId="4A79E1A4" w14:textId="77777777" w:rsidR="00A14B7C" w:rsidRPr="00211AF7" w:rsidRDefault="00A14B7C" w:rsidP="00A14B7C">
            <w:pPr>
              <w:pStyle w:val="ListParagraph"/>
              <w:numPr>
                <w:ilvl w:val="0"/>
                <w:numId w:val="2"/>
              </w:numPr>
              <w:spacing w:after="200" w:line="276" w:lineRule="auto"/>
              <w:rPr>
                <w:rFonts w:cs="Arial"/>
                <w:sz w:val="20"/>
                <w:szCs w:val="20"/>
              </w:rPr>
            </w:pPr>
            <w:r w:rsidRPr="00211AF7">
              <w:rPr>
                <w:rFonts w:cs="Arial"/>
                <w:sz w:val="20"/>
                <w:szCs w:val="20"/>
              </w:rPr>
              <w:t xml:space="preserve">Ensure that the journey is plan is known to someone. </w:t>
            </w:r>
          </w:p>
          <w:p w14:paraId="40D21AFC" w14:textId="77777777" w:rsidR="00A14B7C" w:rsidRPr="00211AF7" w:rsidRDefault="00A14B7C" w:rsidP="00A14B7C">
            <w:pPr>
              <w:pStyle w:val="ListParagraph"/>
              <w:numPr>
                <w:ilvl w:val="0"/>
                <w:numId w:val="2"/>
              </w:numPr>
              <w:spacing w:after="200" w:line="276" w:lineRule="auto"/>
              <w:rPr>
                <w:rFonts w:cs="Arial"/>
                <w:sz w:val="20"/>
                <w:szCs w:val="20"/>
              </w:rPr>
            </w:pPr>
            <w:r w:rsidRPr="00211AF7">
              <w:rPr>
                <w:rFonts w:cs="Arial"/>
                <w:sz w:val="20"/>
                <w:szCs w:val="20"/>
              </w:rPr>
              <w:t xml:space="preserve">Ideally, check in on arrival with a family member or colleague to report safe arrival. </w:t>
            </w:r>
          </w:p>
          <w:p w14:paraId="57620E30" w14:textId="4FDF5E0F" w:rsidR="00A14B7C" w:rsidRDefault="00A14B7C" w:rsidP="00A14B7C">
            <w:pPr>
              <w:pStyle w:val="ListParagraph"/>
              <w:numPr>
                <w:ilvl w:val="0"/>
                <w:numId w:val="2"/>
              </w:numPr>
              <w:spacing w:after="200" w:line="276" w:lineRule="auto"/>
              <w:rPr>
                <w:rFonts w:cs="Arial"/>
                <w:sz w:val="20"/>
                <w:szCs w:val="20"/>
              </w:rPr>
            </w:pPr>
            <w:r w:rsidRPr="00211AF7">
              <w:rPr>
                <w:rFonts w:cs="Arial"/>
                <w:sz w:val="20"/>
                <w:szCs w:val="20"/>
              </w:rPr>
              <w:t>Carry a fully charged mobile phone. Know the University emergency number 0141 330 4444.</w:t>
            </w:r>
          </w:p>
          <w:p w14:paraId="47284D00" w14:textId="6E142111" w:rsidR="00A14B7C" w:rsidRPr="00211AF7" w:rsidRDefault="00A14B7C" w:rsidP="00A14B7C">
            <w:pPr>
              <w:pStyle w:val="ListParagraph"/>
              <w:numPr>
                <w:ilvl w:val="0"/>
                <w:numId w:val="2"/>
              </w:numPr>
              <w:spacing w:after="200" w:line="276" w:lineRule="auto"/>
              <w:rPr>
                <w:rFonts w:cs="Arial"/>
                <w:sz w:val="20"/>
                <w:szCs w:val="20"/>
              </w:rPr>
            </w:pPr>
            <w:r>
              <w:rPr>
                <w:rFonts w:cs="Arial"/>
                <w:sz w:val="20"/>
                <w:szCs w:val="20"/>
              </w:rPr>
              <w:t>Use SafeZone app.</w:t>
            </w:r>
          </w:p>
          <w:p w14:paraId="67C71CB4" w14:textId="77777777" w:rsidR="00A14B7C" w:rsidRPr="00211AF7" w:rsidRDefault="00A14B7C" w:rsidP="00A14B7C">
            <w:pPr>
              <w:pStyle w:val="ListParagraph"/>
              <w:numPr>
                <w:ilvl w:val="0"/>
                <w:numId w:val="2"/>
              </w:numPr>
              <w:spacing w:after="200" w:line="276" w:lineRule="auto"/>
              <w:rPr>
                <w:rFonts w:cs="Arial"/>
                <w:sz w:val="20"/>
                <w:szCs w:val="20"/>
              </w:rPr>
            </w:pPr>
            <w:r w:rsidRPr="00211AF7">
              <w:rPr>
                <w:rFonts w:cs="Arial"/>
                <w:sz w:val="20"/>
                <w:szCs w:val="20"/>
              </w:rPr>
              <w:t xml:space="preserve">Ensure that emergency breakdown service number is available if travelling by hire car. </w:t>
            </w:r>
          </w:p>
          <w:p w14:paraId="44F0DD4A" w14:textId="0B9B95AD" w:rsidR="00A14B7C" w:rsidRPr="0085047C" w:rsidRDefault="00A14B7C" w:rsidP="00A14B7C">
            <w:pPr>
              <w:pStyle w:val="ListParagraph"/>
              <w:numPr>
                <w:ilvl w:val="0"/>
                <w:numId w:val="2"/>
              </w:numPr>
              <w:spacing w:after="200" w:line="276" w:lineRule="auto"/>
              <w:rPr>
                <w:rFonts w:cs="Arial"/>
                <w:sz w:val="20"/>
                <w:szCs w:val="20"/>
              </w:rPr>
            </w:pPr>
            <w:r w:rsidRPr="00211AF7">
              <w:rPr>
                <w:rFonts w:cs="Arial"/>
                <w:sz w:val="20"/>
                <w:szCs w:val="20"/>
              </w:rPr>
              <w:lastRenderedPageBreak/>
              <w:t xml:space="preserve">Consider carrying an emergency kit if travelling in a remote area or in poor weather conditions. </w:t>
            </w:r>
          </w:p>
        </w:tc>
      </w:tr>
      <w:tr w:rsidR="00A14B7C" w:rsidRPr="00FB3AE3" w14:paraId="3D09037E" w14:textId="77777777" w:rsidTr="0007694B">
        <w:tc>
          <w:tcPr>
            <w:tcW w:w="3473" w:type="dxa"/>
            <w:shd w:val="clear" w:color="auto" w:fill="D9D9D9" w:themeFill="background1" w:themeFillShade="D9"/>
          </w:tcPr>
          <w:p w14:paraId="5856B927" w14:textId="77777777" w:rsidR="00A14B7C" w:rsidRPr="00FB3AE3" w:rsidRDefault="00A14B7C" w:rsidP="00A14B7C">
            <w:pPr>
              <w:spacing w:line="276" w:lineRule="auto"/>
              <w:jc w:val="both"/>
              <w:rPr>
                <w:rFonts w:cs="Arial"/>
                <w:b/>
                <w:sz w:val="20"/>
                <w:szCs w:val="20"/>
              </w:rPr>
            </w:pPr>
            <w:r w:rsidRPr="00FB3AE3">
              <w:rPr>
                <w:rFonts w:cs="Arial"/>
                <w:b/>
                <w:sz w:val="20"/>
                <w:szCs w:val="20"/>
              </w:rPr>
              <w:lastRenderedPageBreak/>
              <w:t>Loss or money/tickets or travel documents</w:t>
            </w:r>
          </w:p>
          <w:p w14:paraId="1209F672" w14:textId="77777777" w:rsidR="00A14B7C" w:rsidRPr="00FB3AE3" w:rsidRDefault="00A14B7C" w:rsidP="00A14B7C">
            <w:pPr>
              <w:spacing w:line="276" w:lineRule="auto"/>
              <w:jc w:val="both"/>
              <w:rPr>
                <w:rFonts w:cs="Arial"/>
                <w:sz w:val="20"/>
                <w:szCs w:val="20"/>
              </w:rPr>
            </w:pPr>
            <w:r w:rsidRPr="00FB3AE3">
              <w:rPr>
                <w:rFonts w:cs="Arial"/>
                <w:sz w:val="20"/>
                <w:szCs w:val="20"/>
              </w:rPr>
              <w:t>Traveller may be stranded.</w:t>
            </w:r>
          </w:p>
        </w:tc>
        <w:tc>
          <w:tcPr>
            <w:tcW w:w="10701" w:type="dxa"/>
          </w:tcPr>
          <w:p w14:paraId="23402EC2" w14:textId="77777777" w:rsidR="00A14B7C" w:rsidRPr="00211AF7" w:rsidRDefault="00A14B7C" w:rsidP="00A14B7C">
            <w:pPr>
              <w:pStyle w:val="ListParagraph"/>
              <w:numPr>
                <w:ilvl w:val="0"/>
                <w:numId w:val="3"/>
              </w:numPr>
              <w:spacing w:after="200" w:line="276" w:lineRule="auto"/>
              <w:rPr>
                <w:rFonts w:cs="Arial"/>
                <w:sz w:val="20"/>
                <w:szCs w:val="20"/>
              </w:rPr>
            </w:pPr>
            <w:r w:rsidRPr="00211AF7">
              <w:rPr>
                <w:rFonts w:cs="Arial"/>
                <w:sz w:val="20"/>
                <w:szCs w:val="20"/>
              </w:rPr>
              <w:t xml:space="preserve">Carry some spare cash or credit card separately from main purse or wallet. </w:t>
            </w:r>
          </w:p>
          <w:p w14:paraId="704E9CEB" w14:textId="77777777" w:rsidR="00A14B7C" w:rsidRPr="00211AF7" w:rsidRDefault="00A14B7C" w:rsidP="00A14B7C">
            <w:pPr>
              <w:pStyle w:val="ListParagraph"/>
              <w:numPr>
                <w:ilvl w:val="0"/>
                <w:numId w:val="3"/>
              </w:numPr>
              <w:spacing w:after="200" w:line="276" w:lineRule="auto"/>
              <w:rPr>
                <w:rFonts w:cs="Arial"/>
                <w:sz w:val="20"/>
                <w:szCs w:val="20"/>
              </w:rPr>
            </w:pPr>
            <w:r w:rsidRPr="00211AF7">
              <w:rPr>
                <w:rFonts w:cs="Arial"/>
                <w:sz w:val="20"/>
                <w:szCs w:val="20"/>
              </w:rPr>
              <w:t xml:space="preserve">Carry a charged mobile phone. Consider the need for an emergency phone power pack. </w:t>
            </w:r>
          </w:p>
          <w:p w14:paraId="12E6D86A" w14:textId="77777777" w:rsidR="00A14B7C" w:rsidRPr="00211AF7" w:rsidRDefault="00A14B7C" w:rsidP="00A14B7C">
            <w:pPr>
              <w:pStyle w:val="ListParagraph"/>
              <w:numPr>
                <w:ilvl w:val="0"/>
                <w:numId w:val="3"/>
              </w:numPr>
              <w:spacing w:after="200" w:line="276" w:lineRule="auto"/>
              <w:rPr>
                <w:rFonts w:cs="Arial"/>
                <w:sz w:val="20"/>
                <w:szCs w:val="20"/>
              </w:rPr>
            </w:pPr>
            <w:r w:rsidRPr="00211AF7">
              <w:rPr>
                <w:rFonts w:cs="Arial"/>
                <w:sz w:val="20"/>
                <w:szCs w:val="20"/>
              </w:rPr>
              <w:t>If overseas, keep a copy of passport details separately. (</w:t>
            </w:r>
            <w:proofErr w:type="gramStart"/>
            <w:r w:rsidRPr="00211AF7">
              <w:rPr>
                <w:rFonts w:cs="Arial"/>
                <w:sz w:val="20"/>
                <w:szCs w:val="20"/>
              </w:rPr>
              <w:t>scan</w:t>
            </w:r>
            <w:proofErr w:type="gramEnd"/>
            <w:r w:rsidRPr="00211AF7">
              <w:rPr>
                <w:rFonts w:cs="Arial"/>
                <w:sz w:val="20"/>
                <w:szCs w:val="20"/>
              </w:rPr>
              <w:t xml:space="preserve"> or photocopy)</w:t>
            </w:r>
          </w:p>
        </w:tc>
      </w:tr>
      <w:tr w:rsidR="00A14B7C" w:rsidRPr="00FB3AE3" w14:paraId="41A5103B" w14:textId="77777777" w:rsidTr="0007694B">
        <w:tc>
          <w:tcPr>
            <w:tcW w:w="3473" w:type="dxa"/>
            <w:shd w:val="clear" w:color="auto" w:fill="D9D9D9" w:themeFill="background1" w:themeFillShade="D9"/>
          </w:tcPr>
          <w:p w14:paraId="1DD7E054" w14:textId="77777777" w:rsidR="00A14B7C" w:rsidRPr="00FB3AE3" w:rsidRDefault="00A14B7C" w:rsidP="00A14B7C">
            <w:pPr>
              <w:spacing w:line="276" w:lineRule="auto"/>
              <w:rPr>
                <w:rFonts w:cs="Arial"/>
                <w:sz w:val="20"/>
                <w:szCs w:val="20"/>
              </w:rPr>
            </w:pPr>
            <w:r w:rsidRPr="00FB3AE3">
              <w:rPr>
                <w:rFonts w:cs="Arial"/>
                <w:b/>
                <w:sz w:val="20"/>
                <w:szCs w:val="20"/>
              </w:rPr>
              <w:t>Weather conditions</w:t>
            </w:r>
          </w:p>
          <w:p w14:paraId="7DC5AB09" w14:textId="77777777" w:rsidR="00A14B7C" w:rsidRPr="00FB3AE3" w:rsidRDefault="00A14B7C" w:rsidP="00A14B7C">
            <w:pPr>
              <w:spacing w:line="276" w:lineRule="auto"/>
              <w:rPr>
                <w:rFonts w:cs="Arial"/>
                <w:sz w:val="20"/>
                <w:szCs w:val="20"/>
              </w:rPr>
            </w:pPr>
            <w:r w:rsidRPr="00FB3AE3">
              <w:rPr>
                <w:rFonts w:cs="Arial"/>
                <w:sz w:val="20"/>
                <w:szCs w:val="20"/>
              </w:rPr>
              <w:t xml:space="preserve">Risk of rain/snow or icy conditions, or very sunny conditions leading to hypothermia/sunburn in extreme cases. </w:t>
            </w:r>
          </w:p>
        </w:tc>
        <w:tc>
          <w:tcPr>
            <w:tcW w:w="10701" w:type="dxa"/>
          </w:tcPr>
          <w:p w14:paraId="233F8523" w14:textId="77777777" w:rsidR="00A14B7C" w:rsidRPr="00211AF7" w:rsidRDefault="00A14B7C" w:rsidP="00A14B7C">
            <w:pPr>
              <w:pStyle w:val="ListParagraph"/>
              <w:numPr>
                <w:ilvl w:val="0"/>
                <w:numId w:val="4"/>
              </w:numPr>
              <w:spacing w:after="200" w:line="276" w:lineRule="auto"/>
              <w:rPr>
                <w:rFonts w:cs="Arial"/>
                <w:sz w:val="20"/>
                <w:szCs w:val="20"/>
              </w:rPr>
            </w:pPr>
            <w:r w:rsidRPr="00211AF7">
              <w:rPr>
                <w:rFonts w:cs="Arial"/>
                <w:sz w:val="20"/>
                <w:szCs w:val="20"/>
              </w:rPr>
              <w:t xml:space="preserve">Most foreseeable UK risk is rain/snow/sun leading to discomfort rather than severe </w:t>
            </w:r>
            <w:proofErr w:type="gramStart"/>
            <w:r w:rsidRPr="00211AF7">
              <w:rPr>
                <w:rFonts w:cs="Arial"/>
                <w:sz w:val="20"/>
                <w:szCs w:val="20"/>
              </w:rPr>
              <w:t>harm</w:t>
            </w:r>
            <w:proofErr w:type="gramEnd"/>
            <w:r w:rsidRPr="00211AF7">
              <w:rPr>
                <w:rFonts w:cs="Arial"/>
                <w:sz w:val="20"/>
                <w:szCs w:val="20"/>
              </w:rPr>
              <w:t xml:space="preserve"> but consideration should be given to this risk if travelling in winter, especially in remote areas and in some overseas areas. </w:t>
            </w:r>
          </w:p>
          <w:p w14:paraId="56E355C6" w14:textId="77777777" w:rsidR="00A14B7C" w:rsidRDefault="00A14B7C" w:rsidP="00A14B7C">
            <w:pPr>
              <w:pStyle w:val="ListParagraph"/>
              <w:numPr>
                <w:ilvl w:val="0"/>
                <w:numId w:val="4"/>
              </w:numPr>
              <w:spacing w:after="200" w:line="276" w:lineRule="auto"/>
              <w:rPr>
                <w:rFonts w:cs="Arial"/>
                <w:sz w:val="20"/>
                <w:szCs w:val="20"/>
              </w:rPr>
            </w:pPr>
            <w:r w:rsidRPr="00211AF7">
              <w:rPr>
                <w:rFonts w:cs="Arial"/>
                <w:sz w:val="20"/>
                <w:szCs w:val="20"/>
              </w:rPr>
              <w:t>Staff should ensure that appropriate clothing is worn or available.</w:t>
            </w:r>
          </w:p>
          <w:p w14:paraId="5BD33EC0" w14:textId="77777777" w:rsidR="00A14B7C" w:rsidRDefault="00A14B7C" w:rsidP="00A14B7C">
            <w:pPr>
              <w:pStyle w:val="ListParagraph"/>
              <w:numPr>
                <w:ilvl w:val="0"/>
                <w:numId w:val="4"/>
              </w:numPr>
              <w:spacing w:after="200" w:line="276" w:lineRule="auto"/>
              <w:rPr>
                <w:rFonts w:cs="Arial"/>
                <w:sz w:val="20"/>
                <w:szCs w:val="20"/>
              </w:rPr>
            </w:pPr>
            <w:r>
              <w:rPr>
                <w:rFonts w:cs="Arial"/>
                <w:sz w:val="20"/>
                <w:szCs w:val="20"/>
              </w:rPr>
              <w:t xml:space="preserve">Be aware of risk of journey disruption </w:t>
            </w:r>
            <w:proofErr w:type="gramStart"/>
            <w:r>
              <w:rPr>
                <w:rFonts w:cs="Arial"/>
                <w:sz w:val="20"/>
                <w:szCs w:val="20"/>
              </w:rPr>
              <w:t>e.g.</w:t>
            </w:r>
            <w:proofErr w:type="gramEnd"/>
            <w:r>
              <w:rPr>
                <w:rFonts w:cs="Arial"/>
                <w:sz w:val="20"/>
                <w:szCs w:val="20"/>
              </w:rPr>
              <w:t xml:space="preserve"> loss of public transport, congestion, accident, breakdown.</w:t>
            </w:r>
          </w:p>
          <w:p w14:paraId="6010FFC0" w14:textId="77777777" w:rsidR="00A14B7C" w:rsidRDefault="00A14B7C" w:rsidP="00A14B7C">
            <w:pPr>
              <w:pStyle w:val="ListParagraph"/>
              <w:numPr>
                <w:ilvl w:val="0"/>
                <w:numId w:val="4"/>
              </w:numPr>
              <w:spacing w:after="200" w:line="276" w:lineRule="auto"/>
              <w:rPr>
                <w:rFonts w:cs="Arial"/>
                <w:sz w:val="20"/>
                <w:szCs w:val="20"/>
              </w:rPr>
            </w:pPr>
            <w:r w:rsidRPr="00211AF7">
              <w:rPr>
                <w:rFonts w:cs="Arial"/>
                <w:sz w:val="20"/>
                <w:szCs w:val="20"/>
              </w:rPr>
              <w:t>In extreme weather, consider whether the trip should be cancelled.</w:t>
            </w:r>
          </w:p>
          <w:p w14:paraId="6A5E6066" w14:textId="07305420" w:rsidR="00A14B7C" w:rsidRPr="00211AF7" w:rsidRDefault="00A14B7C" w:rsidP="00A14B7C">
            <w:pPr>
              <w:pStyle w:val="ListParagraph"/>
              <w:numPr>
                <w:ilvl w:val="0"/>
                <w:numId w:val="4"/>
              </w:numPr>
              <w:spacing w:after="200" w:line="276" w:lineRule="auto"/>
              <w:rPr>
                <w:rFonts w:cs="Arial"/>
                <w:sz w:val="20"/>
                <w:szCs w:val="20"/>
              </w:rPr>
            </w:pPr>
            <w:r w:rsidRPr="000B6E72">
              <w:rPr>
                <w:rFonts w:cs="Arial"/>
                <w:sz w:val="20"/>
                <w:szCs w:val="20"/>
                <w:u w:val="single"/>
              </w:rPr>
              <w:t>Planned travel in extreme weather, or when such conditions are expected, will normally require a Trip-specific Risk Assessment.</w:t>
            </w:r>
          </w:p>
        </w:tc>
      </w:tr>
      <w:tr w:rsidR="00A14B7C" w:rsidRPr="00FB3AE3" w14:paraId="7277F63D" w14:textId="77777777" w:rsidTr="0007694B">
        <w:trPr>
          <w:cantSplit/>
          <w:trHeight w:hRule="exact" w:val="510"/>
        </w:trPr>
        <w:tc>
          <w:tcPr>
            <w:tcW w:w="3473" w:type="dxa"/>
            <w:shd w:val="clear" w:color="auto" w:fill="DBE5F1" w:themeFill="accent1" w:themeFillTint="33"/>
          </w:tcPr>
          <w:p w14:paraId="746C85D7" w14:textId="77777777" w:rsidR="00A14B7C" w:rsidRPr="008A29ED" w:rsidRDefault="00A14B7C" w:rsidP="00A14B7C">
            <w:pPr>
              <w:spacing w:line="276" w:lineRule="auto"/>
              <w:rPr>
                <w:rFonts w:cs="Arial"/>
                <w:b/>
              </w:rPr>
            </w:pPr>
            <w:r>
              <w:rPr>
                <w:rFonts w:cs="Arial"/>
                <w:b/>
              </w:rPr>
              <w:t xml:space="preserve">Modes of </w:t>
            </w:r>
            <w:r w:rsidRPr="008A29ED">
              <w:rPr>
                <w:rFonts w:cs="Arial"/>
                <w:b/>
              </w:rPr>
              <w:t>Tra</w:t>
            </w:r>
            <w:r>
              <w:rPr>
                <w:rFonts w:cs="Arial"/>
                <w:b/>
              </w:rPr>
              <w:t>nsport</w:t>
            </w:r>
          </w:p>
        </w:tc>
        <w:tc>
          <w:tcPr>
            <w:tcW w:w="10701" w:type="dxa"/>
            <w:shd w:val="clear" w:color="auto" w:fill="DBE5F1" w:themeFill="accent1" w:themeFillTint="33"/>
          </w:tcPr>
          <w:p w14:paraId="02578437" w14:textId="77777777" w:rsidR="00A14B7C" w:rsidRPr="00FB3AE3" w:rsidRDefault="00A14B7C" w:rsidP="00A14B7C">
            <w:pPr>
              <w:spacing w:line="276" w:lineRule="auto"/>
              <w:rPr>
                <w:rFonts w:cs="Arial"/>
                <w:sz w:val="20"/>
                <w:szCs w:val="20"/>
              </w:rPr>
            </w:pPr>
          </w:p>
        </w:tc>
      </w:tr>
      <w:tr w:rsidR="00A14B7C" w:rsidRPr="00FB3AE3" w14:paraId="34605033" w14:textId="77777777" w:rsidTr="0007694B">
        <w:tc>
          <w:tcPr>
            <w:tcW w:w="3473" w:type="dxa"/>
            <w:shd w:val="clear" w:color="auto" w:fill="D9D9D9" w:themeFill="background1" w:themeFillShade="D9"/>
          </w:tcPr>
          <w:p w14:paraId="7F2E6E35" w14:textId="77777777" w:rsidR="00A14B7C" w:rsidRPr="00FB3AE3" w:rsidRDefault="00A14B7C" w:rsidP="00A14B7C">
            <w:pPr>
              <w:spacing w:line="276" w:lineRule="auto"/>
              <w:rPr>
                <w:rFonts w:cs="Arial"/>
                <w:b/>
                <w:sz w:val="20"/>
                <w:szCs w:val="20"/>
              </w:rPr>
            </w:pPr>
            <w:r w:rsidRPr="00FB3AE3">
              <w:rPr>
                <w:rFonts w:cs="Arial"/>
                <w:b/>
                <w:sz w:val="20"/>
                <w:szCs w:val="20"/>
              </w:rPr>
              <w:t>Walking</w:t>
            </w:r>
          </w:p>
          <w:p w14:paraId="3346D553" w14:textId="77777777" w:rsidR="00A14B7C" w:rsidRPr="00FB3AE3" w:rsidRDefault="00A14B7C" w:rsidP="00A14B7C">
            <w:pPr>
              <w:spacing w:line="276" w:lineRule="auto"/>
              <w:rPr>
                <w:rFonts w:cs="Arial"/>
                <w:sz w:val="20"/>
                <w:szCs w:val="20"/>
              </w:rPr>
            </w:pPr>
            <w:r w:rsidRPr="00FB3AE3">
              <w:rPr>
                <w:rFonts w:cs="Arial"/>
                <w:sz w:val="20"/>
                <w:szCs w:val="20"/>
              </w:rPr>
              <w:t xml:space="preserve">Risk of slips trips and falls.  This is considered a normal “life risk” for most people. Could be higher risk in icy conditions. Risk of musculoskeletal injury – strains, </w:t>
            </w:r>
            <w:proofErr w:type="gramStart"/>
            <w:r w:rsidRPr="00FB3AE3">
              <w:rPr>
                <w:rFonts w:cs="Arial"/>
                <w:sz w:val="20"/>
                <w:szCs w:val="20"/>
              </w:rPr>
              <w:t>sprains</w:t>
            </w:r>
            <w:proofErr w:type="gramEnd"/>
            <w:r w:rsidRPr="00FB3AE3">
              <w:rPr>
                <w:rFonts w:cs="Arial"/>
                <w:sz w:val="20"/>
                <w:szCs w:val="20"/>
              </w:rPr>
              <w:t xml:space="preserve"> and fractures. Possible risk of theft or assault in some areas.</w:t>
            </w:r>
          </w:p>
        </w:tc>
        <w:tc>
          <w:tcPr>
            <w:tcW w:w="10701" w:type="dxa"/>
          </w:tcPr>
          <w:p w14:paraId="3F72A48C" w14:textId="27D06A20"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For slips, </w:t>
            </w:r>
            <w:proofErr w:type="gramStart"/>
            <w:r w:rsidRPr="00211AF7">
              <w:rPr>
                <w:rFonts w:cs="Arial"/>
                <w:sz w:val="20"/>
                <w:szCs w:val="20"/>
              </w:rPr>
              <w:t>trips</w:t>
            </w:r>
            <w:proofErr w:type="gramEnd"/>
            <w:r w:rsidRPr="00211AF7">
              <w:rPr>
                <w:rFonts w:cs="Arial"/>
                <w:sz w:val="20"/>
                <w:szCs w:val="20"/>
              </w:rPr>
              <w:t xml:space="preserve"> and falls, </w:t>
            </w:r>
            <w:r>
              <w:rPr>
                <w:rFonts w:cs="Arial"/>
                <w:sz w:val="20"/>
                <w:szCs w:val="20"/>
              </w:rPr>
              <w:t>i</w:t>
            </w:r>
            <w:r w:rsidRPr="00211AF7">
              <w:rPr>
                <w:rFonts w:cs="Arial"/>
                <w:sz w:val="20"/>
                <w:szCs w:val="20"/>
              </w:rPr>
              <w:t xml:space="preserve">n normal urban conditions, no specific action needed other than reasonable care. </w:t>
            </w:r>
          </w:p>
          <w:p w14:paraId="2C1F6F12" w14:textId="77777777"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Additional consideration is needed if ground conditions are expected to be poor or if staff have mobility issues. </w:t>
            </w:r>
          </w:p>
          <w:p w14:paraId="4CF4C1B5" w14:textId="3877EFBF"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Staff should ensure </w:t>
            </w:r>
            <w:r>
              <w:rPr>
                <w:rFonts w:cs="Arial"/>
                <w:sz w:val="20"/>
                <w:szCs w:val="20"/>
              </w:rPr>
              <w:t xml:space="preserve">they have </w:t>
            </w:r>
            <w:r w:rsidRPr="00211AF7">
              <w:rPr>
                <w:rFonts w:cs="Arial"/>
                <w:sz w:val="20"/>
                <w:szCs w:val="20"/>
              </w:rPr>
              <w:t xml:space="preserve">suitable footwear, in particular, if there is a risk of ice/snow. </w:t>
            </w:r>
          </w:p>
          <w:p w14:paraId="64B8111F" w14:textId="77777777"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To minimise assault and theft risk, staff should be mindful of their environment and remain vigilant at all </w:t>
            </w:r>
            <w:proofErr w:type="gramStart"/>
            <w:r w:rsidRPr="00211AF7">
              <w:rPr>
                <w:rFonts w:cs="Arial"/>
                <w:sz w:val="20"/>
                <w:szCs w:val="20"/>
              </w:rPr>
              <w:t>time</w:t>
            </w:r>
            <w:proofErr w:type="gramEnd"/>
            <w:r w:rsidRPr="00211AF7">
              <w:rPr>
                <w:rFonts w:cs="Arial"/>
                <w:sz w:val="20"/>
                <w:szCs w:val="20"/>
              </w:rPr>
              <w:t xml:space="preserve">. </w:t>
            </w:r>
          </w:p>
          <w:p w14:paraId="0475C056" w14:textId="04020D36" w:rsidR="00A14B7C" w:rsidRPr="001E1EB8" w:rsidRDefault="00A14B7C" w:rsidP="00A14B7C">
            <w:pPr>
              <w:pStyle w:val="ListParagraph"/>
              <w:numPr>
                <w:ilvl w:val="0"/>
                <w:numId w:val="5"/>
              </w:numPr>
              <w:spacing w:after="200" w:line="276" w:lineRule="auto"/>
              <w:rPr>
                <w:rFonts w:cs="Arial"/>
                <w:sz w:val="20"/>
                <w:szCs w:val="20"/>
              </w:rPr>
            </w:pPr>
            <w:r w:rsidRPr="00211AF7">
              <w:rPr>
                <w:rFonts w:cs="Arial"/>
                <w:sz w:val="20"/>
                <w:szCs w:val="20"/>
              </w:rPr>
              <w:t>Avoid walking in unlit areas or walking alone late at night.</w:t>
            </w:r>
          </w:p>
        </w:tc>
      </w:tr>
      <w:tr w:rsidR="00A14B7C" w:rsidRPr="00FB3AE3" w14:paraId="3F87FCEE" w14:textId="77777777" w:rsidTr="0007694B">
        <w:tc>
          <w:tcPr>
            <w:tcW w:w="3473" w:type="dxa"/>
            <w:shd w:val="clear" w:color="auto" w:fill="D9D9D9" w:themeFill="background1" w:themeFillShade="D9"/>
          </w:tcPr>
          <w:p w14:paraId="6DF18DC4" w14:textId="77777777" w:rsidR="00A14B7C" w:rsidRPr="00211AF7" w:rsidRDefault="00A14B7C" w:rsidP="00A14B7C">
            <w:pPr>
              <w:rPr>
                <w:rFonts w:cs="Arial"/>
                <w:b/>
                <w:sz w:val="20"/>
                <w:szCs w:val="20"/>
              </w:rPr>
            </w:pPr>
            <w:r w:rsidRPr="00211AF7">
              <w:rPr>
                <w:rFonts w:cs="Arial"/>
                <w:b/>
                <w:sz w:val="20"/>
                <w:szCs w:val="20"/>
              </w:rPr>
              <w:t xml:space="preserve">Public transport </w:t>
            </w:r>
          </w:p>
          <w:p w14:paraId="66D87EDA" w14:textId="77777777" w:rsidR="00A14B7C" w:rsidRPr="00211AF7" w:rsidRDefault="00A14B7C" w:rsidP="00A14B7C">
            <w:pPr>
              <w:rPr>
                <w:rFonts w:cs="Arial"/>
                <w:sz w:val="20"/>
                <w:szCs w:val="20"/>
              </w:rPr>
            </w:pPr>
            <w:r w:rsidRPr="00211AF7">
              <w:rPr>
                <w:rFonts w:cs="Arial"/>
                <w:sz w:val="20"/>
                <w:szCs w:val="20"/>
              </w:rPr>
              <w:t>(Travel by bus, tram, rail, ferry, underground)</w:t>
            </w:r>
            <w:r w:rsidRPr="00211AF7">
              <w:rPr>
                <w:rFonts w:cs="Arial"/>
                <w:sz w:val="20"/>
                <w:szCs w:val="20"/>
              </w:rPr>
              <w:tab/>
            </w:r>
          </w:p>
          <w:p w14:paraId="1A876BB5" w14:textId="77777777" w:rsidR="00A14B7C" w:rsidRPr="00211AF7" w:rsidRDefault="00A14B7C" w:rsidP="00A14B7C">
            <w:pPr>
              <w:rPr>
                <w:rFonts w:cs="Arial"/>
                <w:b/>
                <w:sz w:val="20"/>
                <w:szCs w:val="20"/>
              </w:rPr>
            </w:pPr>
            <w:r w:rsidRPr="00211AF7">
              <w:rPr>
                <w:rFonts w:cs="Arial"/>
                <w:sz w:val="20"/>
                <w:szCs w:val="20"/>
              </w:rPr>
              <w:t>Collision, theft, assault.</w:t>
            </w:r>
          </w:p>
        </w:tc>
        <w:tc>
          <w:tcPr>
            <w:tcW w:w="10701" w:type="dxa"/>
          </w:tcPr>
          <w:p w14:paraId="583BB18E" w14:textId="77777777"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If possible, plan journey ahead if and know the route. </w:t>
            </w:r>
          </w:p>
          <w:p w14:paraId="05177446" w14:textId="77777777" w:rsidR="00A14B7C" w:rsidRPr="00211AF7" w:rsidRDefault="00A14B7C" w:rsidP="00A14B7C">
            <w:pPr>
              <w:pStyle w:val="ListParagraph"/>
              <w:numPr>
                <w:ilvl w:val="0"/>
                <w:numId w:val="5"/>
              </w:numPr>
              <w:spacing w:after="200" w:line="276" w:lineRule="auto"/>
              <w:rPr>
                <w:rFonts w:cs="Arial"/>
                <w:sz w:val="20"/>
                <w:szCs w:val="20"/>
              </w:rPr>
            </w:pPr>
            <w:r w:rsidRPr="00211AF7">
              <w:rPr>
                <w:rFonts w:cs="Arial"/>
                <w:sz w:val="20"/>
                <w:szCs w:val="20"/>
              </w:rPr>
              <w:t xml:space="preserve">Be mindful of the </w:t>
            </w:r>
            <w:r>
              <w:rPr>
                <w:rFonts w:cs="Arial"/>
                <w:sz w:val="20"/>
                <w:szCs w:val="20"/>
              </w:rPr>
              <w:t>surroundings</w:t>
            </w:r>
            <w:r w:rsidRPr="00211AF7">
              <w:rPr>
                <w:rFonts w:cs="Arial"/>
                <w:sz w:val="20"/>
                <w:szCs w:val="20"/>
              </w:rPr>
              <w:t xml:space="preserve">. Try to sit in populated areas of the carriage/vehicle and avoid rowdy or aggressive individuals of groups. Dress down and keep valuables out of sight. </w:t>
            </w:r>
          </w:p>
          <w:p w14:paraId="6FD4532E" w14:textId="5DE0265E" w:rsidR="00A14B7C" w:rsidRPr="00B746F0" w:rsidRDefault="00A14B7C" w:rsidP="00A14B7C">
            <w:pPr>
              <w:pStyle w:val="ListParagraph"/>
              <w:numPr>
                <w:ilvl w:val="0"/>
                <w:numId w:val="5"/>
              </w:numPr>
              <w:spacing w:after="200" w:line="276" w:lineRule="auto"/>
              <w:rPr>
                <w:rFonts w:cs="Arial"/>
                <w:sz w:val="20"/>
                <w:szCs w:val="20"/>
              </w:rPr>
            </w:pPr>
            <w:r w:rsidRPr="00211AF7">
              <w:rPr>
                <w:rFonts w:cs="Arial"/>
                <w:sz w:val="20"/>
                <w:szCs w:val="20"/>
              </w:rPr>
              <w:t>Avoid travelling late at night if possible.</w:t>
            </w:r>
          </w:p>
        </w:tc>
      </w:tr>
      <w:tr w:rsidR="00A14B7C" w:rsidRPr="00FB3AE3" w14:paraId="20D2EB8B" w14:textId="77777777" w:rsidTr="0007694B">
        <w:tc>
          <w:tcPr>
            <w:tcW w:w="3473" w:type="dxa"/>
            <w:shd w:val="clear" w:color="auto" w:fill="D9D9D9" w:themeFill="background1" w:themeFillShade="D9"/>
          </w:tcPr>
          <w:p w14:paraId="5EFEFB9E" w14:textId="77777777" w:rsidR="00A14B7C" w:rsidRPr="00FB3AE3" w:rsidRDefault="00A14B7C" w:rsidP="00A14B7C">
            <w:pPr>
              <w:spacing w:line="276" w:lineRule="auto"/>
              <w:rPr>
                <w:rFonts w:cs="Arial"/>
                <w:b/>
                <w:sz w:val="20"/>
                <w:szCs w:val="20"/>
              </w:rPr>
            </w:pPr>
            <w:r w:rsidRPr="00FB3AE3">
              <w:rPr>
                <w:rFonts w:cs="Arial"/>
                <w:b/>
                <w:sz w:val="20"/>
                <w:szCs w:val="20"/>
              </w:rPr>
              <w:lastRenderedPageBreak/>
              <w:t>Taxi</w:t>
            </w:r>
          </w:p>
          <w:p w14:paraId="7707CF56" w14:textId="77777777" w:rsidR="00A14B7C" w:rsidRPr="00FB3AE3" w:rsidRDefault="00A14B7C" w:rsidP="00A14B7C">
            <w:pPr>
              <w:spacing w:line="276" w:lineRule="auto"/>
              <w:rPr>
                <w:rFonts w:cs="Arial"/>
                <w:sz w:val="20"/>
                <w:szCs w:val="20"/>
              </w:rPr>
            </w:pPr>
            <w:r w:rsidRPr="00FB3AE3">
              <w:rPr>
                <w:rFonts w:cs="Arial"/>
                <w:sz w:val="20"/>
                <w:szCs w:val="20"/>
              </w:rPr>
              <w:t>Collision, theft, assault.</w:t>
            </w:r>
          </w:p>
        </w:tc>
        <w:tc>
          <w:tcPr>
            <w:tcW w:w="10701" w:type="dxa"/>
          </w:tcPr>
          <w:p w14:paraId="01AA0883" w14:textId="77777777" w:rsidR="00A14B7C" w:rsidRPr="00AB6E38" w:rsidRDefault="00A14B7C" w:rsidP="00A14B7C">
            <w:pPr>
              <w:pStyle w:val="ListParagraph"/>
              <w:numPr>
                <w:ilvl w:val="0"/>
                <w:numId w:val="6"/>
              </w:numPr>
              <w:spacing w:after="200" w:line="276" w:lineRule="auto"/>
              <w:rPr>
                <w:rFonts w:cs="Arial"/>
                <w:sz w:val="20"/>
                <w:szCs w:val="20"/>
              </w:rPr>
            </w:pPr>
            <w:r w:rsidRPr="00AB6E38">
              <w:rPr>
                <w:rFonts w:cs="Arial"/>
                <w:sz w:val="20"/>
                <w:szCs w:val="20"/>
              </w:rPr>
              <w:t xml:space="preserve">If possible, use a taxi company known to the University. If this is not possible, use only reputable taxi firms.  </w:t>
            </w:r>
          </w:p>
          <w:p w14:paraId="73153D36" w14:textId="63EF6C52" w:rsidR="00A14B7C" w:rsidRPr="00AB6E38" w:rsidRDefault="00A14B7C" w:rsidP="00A14B7C">
            <w:pPr>
              <w:pStyle w:val="ListParagraph"/>
              <w:numPr>
                <w:ilvl w:val="0"/>
                <w:numId w:val="6"/>
              </w:numPr>
              <w:spacing w:after="200" w:line="276" w:lineRule="auto"/>
              <w:rPr>
                <w:rFonts w:cs="Arial"/>
                <w:sz w:val="20"/>
                <w:szCs w:val="20"/>
              </w:rPr>
            </w:pPr>
            <w:r w:rsidRPr="00AB6E38">
              <w:rPr>
                <w:rFonts w:cs="Arial"/>
                <w:sz w:val="20"/>
                <w:szCs w:val="20"/>
              </w:rPr>
              <w:t xml:space="preserve">If necessary, seek reviews or </w:t>
            </w:r>
            <w:r>
              <w:rPr>
                <w:rFonts w:cs="Arial"/>
                <w:sz w:val="20"/>
                <w:szCs w:val="20"/>
              </w:rPr>
              <w:t xml:space="preserve">local </w:t>
            </w:r>
            <w:r w:rsidRPr="00AB6E38">
              <w:rPr>
                <w:rFonts w:cs="Arial"/>
                <w:sz w:val="20"/>
                <w:szCs w:val="20"/>
              </w:rPr>
              <w:t xml:space="preserve">recommendations </w:t>
            </w:r>
            <w:r>
              <w:rPr>
                <w:rFonts w:cs="Arial"/>
                <w:sz w:val="20"/>
                <w:szCs w:val="20"/>
              </w:rPr>
              <w:t xml:space="preserve">from trusted sources </w:t>
            </w:r>
            <w:r w:rsidRPr="00AB6E38">
              <w:rPr>
                <w:rFonts w:cs="Arial"/>
                <w:sz w:val="20"/>
                <w:szCs w:val="20"/>
              </w:rPr>
              <w:t xml:space="preserve">when planning the journey. </w:t>
            </w:r>
          </w:p>
          <w:p w14:paraId="2B2580AE" w14:textId="77777777" w:rsidR="00A14B7C" w:rsidRDefault="00A14B7C" w:rsidP="00A14B7C">
            <w:pPr>
              <w:pStyle w:val="ListParagraph"/>
              <w:numPr>
                <w:ilvl w:val="0"/>
                <w:numId w:val="6"/>
              </w:numPr>
              <w:spacing w:after="200" w:line="276" w:lineRule="auto"/>
              <w:rPr>
                <w:rFonts w:cs="Arial"/>
                <w:sz w:val="20"/>
                <w:szCs w:val="20"/>
              </w:rPr>
            </w:pPr>
            <w:r w:rsidRPr="00AB6E38">
              <w:rPr>
                <w:rFonts w:cs="Arial"/>
                <w:sz w:val="20"/>
                <w:szCs w:val="20"/>
              </w:rPr>
              <w:t>Keep valuables out of sight.</w:t>
            </w:r>
          </w:p>
          <w:p w14:paraId="10DA4698" w14:textId="21CD9272" w:rsidR="00A14B7C" w:rsidRPr="00AB6E38" w:rsidRDefault="00A14B7C" w:rsidP="00A14B7C">
            <w:pPr>
              <w:pStyle w:val="ListParagraph"/>
              <w:numPr>
                <w:ilvl w:val="0"/>
                <w:numId w:val="6"/>
              </w:numPr>
              <w:spacing w:after="200" w:line="276" w:lineRule="auto"/>
              <w:rPr>
                <w:rFonts w:cs="Arial"/>
                <w:sz w:val="20"/>
                <w:szCs w:val="20"/>
              </w:rPr>
            </w:pPr>
            <w:r>
              <w:rPr>
                <w:rFonts w:cs="Arial"/>
                <w:sz w:val="20"/>
                <w:szCs w:val="20"/>
              </w:rPr>
              <w:t>Always use seat belts. (May not always be fitted if overseas)</w:t>
            </w:r>
          </w:p>
        </w:tc>
      </w:tr>
      <w:tr w:rsidR="00A14B7C" w:rsidRPr="00FB3AE3" w14:paraId="18B168B1" w14:textId="77777777" w:rsidTr="0007694B">
        <w:tc>
          <w:tcPr>
            <w:tcW w:w="3473" w:type="dxa"/>
            <w:shd w:val="clear" w:color="auto" w:fill="D9D9D9" w:themeFill="background1" w:themeFillShade="D9"/>
          </w:tcPr>
          <w:p w14:paraId="56A3016C" w14:textId="77777777" w:rsidR="00A14B7C" w:rsidRPr="00FB3AE3" w:rsidRDefault="00A14B7C" w:rsidP="00A14B7C">
            <w:pPr>
              <w:spacing w:line="276" w:lineRule="auto"/>
              <w:rPr>
                <w:rFonts w:cs="Arial"/>
                <w:b/>
                <w:sz w:val="20"/>
                <w:szCs w:val="20"/>
              </w:rPr>
            </w:pPr>
            <w:r w:rsidRPr="00FB3AE3">
              <w:rPr>
                <w:rFonts w:cs="Arial"/>
                <w:b/>
                <w:sz w:val="20"/>
                <w:szCs w:val="20"/>
              </w:rPr>
              <w:t>Driving</w:t>
            </w:r>
            <w:r w:rsidRPr="00FB3AE3">
              <w:rPr>
                <w:rFonts w:cs="Arial"/>
                <w:b/>
                <w:sz w:val="20"/>
                <w:szCs w:val="20"/>
              </w:rPr>
              <w:tab/>
            </w:r>
          </w:p>
          <w:p w14:paraId="467A627A" w14:textId="77777777" w:rsidR="00A14B7C" w:rsidRPr="00FB3AE3" w:rsidRDefault="00A14B7C" w:rsidP="00A14B7C">
            <w:pPr>
              <w:spacing w:line="276" w:lineRule="auto"/>
              <w:rPr>
                <w:rFonts w:cs="Arial"/>
                <w:sz w:val="20"/>
                <w:szCs w:val="20"/>
              </w:rPr>
            </w:pPr>
            <w:r w:rsidRPr="00FB3AE3">
              <w:rPr>
                <w:rFonts w:cs="Arial"/>
                <w:sz w:val="20"/>
                <w:szCs w:val="20"/>
              </w:rPr>
              <w:t>Collision or breakdown during use of own vehicle or hire vehicle.</w:t>
            </w:r>
          </w:p>
        </w:tc>
        <w:tc>
          <w:tcPr>
            <w:tcW w:w="10701" w:type="dxa"/>
          </w:tcPr>
          <w:p w14:paraId="6020BEC8" w14:textId="6CE75B6E" w:rsidR="00A14B7C" w:rsidRPr="00AB6E38" w:rsidRDefault="00A14B7C" w:rsidP="00A14B7C">
            <w:pPr>
              <w:pStyle w:val="ListParagraph"/>
              <w:numPr>
                <w:ilvl w:val="0"/>
                <w:numId w:val="7"/>
              </w:numPr>
              <w:spacing w:after="200" w:line="276" w:lineRule="auto"/>
              <w:rPr>
                <w:rFonts w:cs="Arial"/>
                <w:sz w:val="20"/>
                <w:szCs w:val="20"/>
              </w:rPr>
            </w:pPr>
            <w:r w:rsidRPr="00AB6E38">
              <w:rPr>
                <w:rFonts w:cs="Arial"/>
                <w:sz w:val="20"/>
                <w:szCs w:val="20"/>
              </w:rPr>
              <w:t xml:space="preserve">Vehicles must be maintained in a roadworthy condition and driven in accordance with legal standards at all times. </w:t>
            </w:r>
          </w:p>
          <w:p w14:paraId="6343DE0A" w14:textId="77777777" w:rsidR="00A14B7C" w:rsidRPr="00AB6E38" w:rsidRDefault="00A14B7C" w:rsidP="00A14B7C">
            <w:pPr>
              <w:pStyle w:val="ListParagraph"/>
              <w:numPr>
                <w:ilvl w:val="0"/>
                <w:numId w:val="7"/>
              </w:numPr>
              <w:spacing w:after="200" w:line="276" w:lineRule="auto"/>
              <w:rPr>
                <w:rFonts w:cs="Arial"/>
                <w:sz w:val="20"/>
                <w:szCs w:val="20"/>
              </w:rPr>
            </w:pPr>
            <w:r w:rsidRPr="00AB6E38">
              <w:rPr>
                <w:rFonts w:cs="Arial"/>
                <w:sz w:val="20"/>
                <w:szCs w:val="20"/>
              </w:rPr>
              <w:t xml:space="preserve">Drivers should always take a break on journeys of over 4 hours. </w:t>
            </w:r>
          </w:p>
          <w:p w14:paraId="3DAA083D" w14:textId="77777777" w:rsidR="00A14B7C" w:rsidRPr="00AB6E38" w:rsidRDefault="00A14B7C" w:rsidP="00A14B7C">
            <w:pPr>
              <w:pStyle w:val="ListParagraph"/>
              <w:numPr>
                <w:ilvl w:val="0"/>
                <w:numId w:val="7"/>
              </w:numPr>
              <w:spacing w:after="200" w:line="276" w:lineRule="auto"/>
              <w:rPr>
                <w:rFonts w:cs="Arial"/>
                <w:sz w:val="20"/>
                <w:szCs w:val="20"/>
              </w:rPr>
            </w:pPr>
            <w:r w:rsidRPr="00AB6E38">
              <w:rPr>
                <w:rFonts w:cs="Arial"/>
                <w:sz w:val="20"/>
                <w:szCs w:val="20"/>
              </w:rPr>
              <w:t xml:space="preserve">Driving should be modified to take account of adverse weather or road conditions. </w:t>
            </w:r>
          </w:p>
          <w:p w14:paraId="3F0AE780" w14:textId="06F5DF64" w:rsidR="00A14B7C" w:rsidRPr="00AB6E38" w:rsidRDefault="00A14B7C" w:rsidP="00A14B7C">
            <w:pPr>
              <w:pStyle w:val="ListParagraph"/>
              <w:numPr>
                <w:ilvl w:val="0"/>
                <w:numId w:val="7"/>
              </w:numPr>
              <w:spacing w:after="200" w:line="276" w:lineRule="auto"/>
              <w:rPr>
                <w:rFonts w:cs="Arial"/>
                <w:sz w:val="20"/>
                <w:szCs w:val="20"/>
              </w:rPr>
            </w:pPr>
            <w:r w:rsidRPr="00AB6E38">
              <w:rPr>
                <w:rFonts w:cs="Arial"/>
                <w:sz w:val="20"/>
                <w:szCs w:val="20"/>
              </w:rPr>
              <w:t>Private cars must be covered by appropriate work</w:t>
            </w:r>
            <w:r>
              <w:rPr>
                <w:rFonts w:cs="Arial"/>
                <w:sz w:val="20"/>
                <w:szCs w:val="20"/>
              </w:rPr>
              <w:t>-</w:t>
            </w:r>
            <w:r w:rsidRPr="00AB6E38">
              <w:rPr>
                <w:rFonts w:cs="Arial"/>
                <w:sz w:val="20"/>
                <w:szCs w:val="20"/>
              </w:rPr>
              <w:t xml:space="preserve">related insurance. </w:t>
            </w:r>
          </w:p>
          <w:p w14:paraId="260E5381" w14:textId="77777777" w:rsidR="00A14B7C" w:rsidRDefault="00A14B7C" w:rsidP="00A14B7C">
            <w:pPr>
              <w:pStyle w:val="ListParagraph"/>
              <w:numPr>
                <w:ilvl w:val="0"/>
                <w:numId w:val="7"/>
              </w:numPr>
              <w:spacing w:after="200" w:line="276" w:lineRule="auto"/>
              <w:rPr>
                <w:rFonts w:cs="Arial"/>
                <w:sz w:val="20"/>
                <w:szCs w:val="20"/>
              </w:rPr>
            </w:pPr>
            <w:r w:rsidRPr="00AB6E38">
              <w:rPr>
                <w:rFonts w:cs="Arial"/>
                <w:sz w:val="20"/>
                <w:szCs w:val="20"/>
              </w:rPr>
              <w:t>Use only reputable car hire firms. (See procurement policy)</w:t>
            </w:r>
          </w:p>
          <w:p w14:paraId="205FDD16" w14:textId="119AD29D" w:rsidR="00A14B7C" w:rsidRPr="00AB6E38" w:rsidRDefault="00A14B7C" w:rsidP="00A14B7C">
            <w:pPr>
              <w:pStyle w:val="ListParagraph"/>
              <w:numPr>
                <w:ilvl w:val="0"/>
                <w:numId w:val="7"/>
              </w:numPr>
              <w:spacing w:after="200" w:line="276" w:lineRule="auto"/>
              <w:rPr>
                <w:rFonts w:cs="Arial"/>
                <w:sz w:val="20"/>
                <w:szCs w:val="20"/>
              </w:rPr>
            </w:pPr>
            <w:r>
              <w:rPr>
                <w:rFonts w:cs="Arial"/>
                <w:sz w:val="20"/>
                <w:szCs w:val="20"/>
              </w:rPr>
              <w:t xml:space="preserve">Always use seat belts. (Check that these are fitted if hiring cars in remote areas overseas.) </w:t>
            </w:r>
          </w:p>
        </w:tc>
      </w:tr>
      <w:tr w:rsidR="00A14B7C" w:rsidRPr="00FB3AE3" w14:paraId="1E2C9C30" w14:textId="77777777" w:rsidTr="0007694B">
        <w:tc>
          <w:tcPr>
            <w:tcW w:w="3473" w:type="dxa"/>
            <w:shd w:val="clear" w:color="auto" w:fill="D9D9D9" w:themeFill="background1" w:themeFillShade="D9"/>
          </w:tcPr>
          <w:p w14:paraId="6909FDA7" w14:textId="77777777" w:rsidR="00A14B7C" w:rsidRPr="00FB3AE3" w:rsidRDefault="00A14B7C" w:rsidP="00A14B7C">
            <w:pPr>
              <w:spacing w:line="276" w:lineRule="auto"/>
              <w:rPr>
                <w:rFonts w:cs="Arial"/>
                <w:b/>
                <w:sz w:val="20"/>
                <w:szCs w:val="20"/>
              </w:rPr>
            </w:pPr>
            <w:r w:rsidRPr="00FB3AE3">
              <w:rPr>
                <w:rFonts w:cs="Arial"/>
                <w:b/>
                <w:sz w:val="20"/>
                <w:szCs w:val="20"/>
              </w:rPr>
              <w:t>Cycling</w:t>
            </w:r>
          </w:p>
          <w:p w14:paraId="3F54E814" w14:textId="77777777" w:rsidR="00A14B7C" w:rsidRPr="00FB3AE3" w:rsidRDefault="00A14B7C" w:rsidP="00A14B7C">
            <w:pPr>
              <w:spacing w:line="276" w:lineRule="auto"/>
              <w:rPr>
                <w:rFonts w:cs="Arial"/>
                <w:sz w:val="20"/>
                <w:szCs w:val="20"/>
              </w:rPr>
            </w:pPr>
            <w:r w:rsidRPr="00FB3AE3">
              <w:rPr>
                <w:rFonts w:cs="Arial"/>
                <w:sz w:val="20"/>
                <w:szCs w:val="20"/>
              </w:rPr>
              <w:t>Injury due to collision with other vehicles, or pedestrians, or due to potholes.</w:t>
            </w:r>
          </w:p>
        </w:tc>
        <w:tc>
          <w:tcPr>
            <w:tcW w:w="10701" w:type="dxa"/>
          </w:tcPr>
          <w:p w14:paraId="37581D22" w14:textId="77777777" w:rsidR="00A14B7C" w:rsidRPr="00AB6E38" w:rsidRDefault="00A14B7C" w:rsidP="00A14B7C">
            <w:pPr>
              <w:pStyle w:val="ListParagraph"/>
              <w:numPr>
                <w:ilvl w:val="0"/>
                <w:numId w:val="8"/>
              </w:numPr>
              <w:spacing w:after="200" w:line="276" w:lineRule="auto"/>
              <w:rPr>
                <w:rFonts w:cs="Arial"/>
                <w:sz w:val="20"/>
                <w:szCs w:val="20"/>
              </w:rPr>
            </w:pPr>
            <w:r w:rsidRPr="00AB6E38">
              <w:rPr>
                <w:rFonts w:cs="Arial"/>
                <w:sz w:val="20"/>
                <w:szCs w:val="20"/>
              </w:rPr>
              <w:t xml:space="preserve">Ensure that cycles are maintained in good condition. </w:t>
            </w:r>
          </w:p>
          <w:p w14:paraId="04B219D7" w14:textId="77777777" w:rsidR="00A14B7C" w:rsidRDefault="00A14B7C" w:rsidP="00A14B7C">
            <w:pPr>
              <w:pStyle w:val="ListParagraph"/>
              <w:numPr>
                <w:ilvl w:val="0"/>
                <w:numId w:val="8"/>
              </w:numPr>
              <w:spacing w:after="200" w:line="276" w:lineRule="auto"/>
              <w:rPr>
                <w:rFonts w:cs="Arial"/>
                <w:sz w:val="20"/>
                <w:szCs w:val="20"/>
              </w:rPr>
            </w:pPr>
            <w:r w:rsidRPr="00AB6E38">
              <w:rPr>
                <w:rFonts w:cs="Arial"/>
                <w:sz w:val="20"/>
                <w:szCs w:val="20"/>
              </w:rPr>
              <w:t>Always use a helmet.</w:t>
            </w:r>
          </w:p>
          <w:p w14:paraId="4A628156" w14:textId="4F5A80E7" w:rsidR="00A14B7C" w:rsidRPr="00AB6E38" w:rsidRDefault="00A14B7C" w:rsidP="00A14B7C">
            <w:pPr>
              <w:pStyle w:val="ListParagraph"/>
              <w:numPr>
                <w:ilvl w:val="0"/>
                <w:numId w:val="8"/>
              </w:numPr>
              <w:spacing w:after="200" w:line="276" w:lineRule="auto"/>
              <w:rPr>
                <w:rFonts w:cs="Arial"/>
                <w:sz w:val="20"/>
                <w:szCs w:val="20"/>
              </w:rPr>
            </w:pPr>
            <w:r>
              <w:rPr>
                <w:rFonts w:cs="Arial"/>
                <w:sz w:val="20"/>
                <w:szCs w:val="20"/>
              </w:rPr>
              <w:t>Wear hi-visibility clothing.</w:t>
            </w:r>
            <w:r w:rsidRPr="00AB6E38">
              <w:rPr>
                <w:rFonts w:cs="Arial"/>
                <w:sz w:val="20"/>
                <w:szCs w:val="20"/>
              </w:rPr>
              <w:t xml:space="preserve">  </w:t>
            </w:r>
          </w:p>
          <w:p w14:paraId="40088DDE" w14:textId="7D611BD3" w:rsidR="00A14B7C" w:rsidRDefault="00A14B7C" w:rsidP="00A14B7C">
            <w:pPr>
              <w:pStyle w:val="ListParagraph"/>
              <w:numPr>
                <w:ilvl w:val="0"/>
                <w:numId w:val="8"/>
              </w:numPr>
              <w:spacing w:after="200" w:line="276" w:lineRule="auto"/>
              <w:rPr>
                <w:rFonts w:cs="Arial"/>
                <w:sz w:val="20"/>
                <w:szCs w:val="20"/>
              </w:rPr>
            </w:pPr>
            <w:r w:rsidRPr="00AB6E38">
              <w:rPr>
                <w:rFonts w:cs="Arial"/>
                <w:sz w:val="20"/>
                <w:szCs w:val="20"/>
              </w:rPr>
              <w:t>If cycling after dark, or in conditions of poor visibility</w:t>
            </w:r>
            <w:r>
              <w:rPr>
                <w:rFonts w:cs="Arial"/>
                <w:sz w:val="20"/>
                <w:szCs w:val="20"/>
              </w:rPr>
              <w:t xml:space="preserve"> </w:t>
            </w:r>
            <w:r w:rsidRPr="00AB6E38">
              <w:rPr>
                <w:rFonts w:cs="Arial"/>
                <w:sz w:val="20"/>
                <w:szCs w:val="20"/>
              </w:rPr>
              <w:t>lights MUST be used.</w:t>
            </w:r>
          </w:p>
          <w:p w14:paraId="48B12F53" w14:textId="11755774" w:rsidR="00A14B7C" w:rsidRPr="00AB6E38" w:rsidRDefault="00A14B7C" w:rsidP="00A14B7C">
            <w:pPr>
              <w:pStyle w:val="ListParagraph"/>
              <w:numPr>
                <w:ilvl w:val="0"/>
                <w:numId w:val="8"/>
              </w:numPr>
              <w:spacing w:after="200" w:line="276" w:lineRule="auto"/>
              <w:rPr>
                <w:rFonts w:cs="Arial"/>
                <w:sz w:val="20"/>
                <w:szCs w:val="20"/>
              </w:rPr>
            </w:pPr>
            <w:r>
              <w:rPr>
                <w:rFonts w:cs="Arial"/>
                <w:sz w:val="20"/>
                <w:szCs w:val="20"/>
              </w:rPr>
              <w:t>Ride defensively – remember that it is easier for you to see vehicles than for them to see you, especially in the dark or in rain.</w:t>
            </w:r>
          </w:p>
          <w:p w14:paraId="23375E62" w14:textId="77777777" w:rsidR="00A14B7C" w:rsidRPr="00AB6E38" w:rsidRDefault="00A14B7C" w:rsidP="00A14B7C">
            <w:pPr>
              <w:pStyle w:val="ListParagraph"/>
              <w:numPr>
                <w:ilvl w:val="0"/>
                <w:numId w:val="8"/>
              </w:numPr>
              <w:spacing w:after="200" w:line="276" w:lineRule="auto"/>
              <w:rPr>
                <w:rFonts w:cs="Arial"/>
                <w:sz w:val="20"/>
                <w:szCs w:val="20"/>
              </w:rPr>
            </w:pPr>
            <w:r w:rsidRPr="00AB6E38">
              <w:rPr>
                <w:rFonts w:cs="Arial"/>
                <w:sz w:val="20"/>
                <w:szCs w:val="20"/>
              </w:rPr>
              <w:t>Always ride with consideration for other road uses and in accordance with the Highway Code or relevant local standard.</w:t>
            </w:r>
          </w:p>
        </w:tc>
      </w:tr>
      <w:tr w:rsidR="00A14B7C" w:rsidRPr="00FB3AE3" w14:paraId="0EA1D254" w14:textId="77777777" w:rsidTr="0007694B">
        <w:tc>
          <w:tcPr>
            <w:tcW w:w="3473" w:type="dxa"/>
            <w:shd w:val="clear" w:color="auto" w:fill="D9D9D9" w:themeFill="background1" w:themeFillShade="D9"/>
          </w:tcPr>
          <w:p w14:paraId="307094F6" w14:textId="77777777" w:rsidR="00A14B7C" w:rsidRPr="00FB3AE3" w:rsidRDefault="00A14B7C" w:rsidP="00A14B7C">
            <w:pPr>
              <w:spacing w:line="276" w:lineRule="auto"/>
              <w:rPr>
                <w:rFonts w:cs="Arial"/>
                <w:b/>
                <w:sz w:val="20"/>
                <w:szCs w:val="20"/>
              </w:rPr>
            </w:pPr>
            <w:r w:rsidRPr="00FB3AE3">
              <w:rPr>
                <w:rFonts w:cs="Arial"/>
                <w:b/>
                <w:sz w:val="20"/>
                <w:szCs w:val="20"/>
              </w:rPr>
              <w:t xml:space="preserve">Air travel </w:t>
            </w:r>
            <w:r w:rsidRPr="00FB3AE3">
              <w:rPr>
                <w:rFonts w:cs="Arial"/>
                <w:sz w:val="20"/>
                <w:szCs w:val="20"/>
              </w:rPr>
              <w:t>(commercial flights only)</w:t>
            </w:r>
          </w:p>
          <w:p w14:paraId="6A0F6BB2" w14:textId="77777777" w:rsidR="00A14B7C" w:rsidRPr="00FB3AE3" w:rsidRDefault="00A14B7C" w:rsidP="00A14B7C">
            <w:pPr>
              <w:spacing w:line="276" w:lineRule="auto"/>
              <w:rPr>
                <w:rFonts w:cs="Arial"/>
                <w:sz w:val="20"/>
                <w:szCs w:val="20"/>
              </w:rPr>
            </w:pPr>
            <w:r w:rsidRPr="00FB3AE3">
              <w:rPr>
                <w:rFonts w:cs="Arial"/>
                <w:sz w:val="20"/>
                <w:szCs w:val="20"/>
              </w:rPr>
              <w:t>Inability to board plane due to airport security restrictions. Theft, assault.</w:t>
            </w:r>
          </w:p>
        </w:tc>
        <w:tc>
          <w:tcPr>
            <w:tcW w:w="10701" w:type="dxa"/>
          </w:tcPr>
          <w:p w14:paraId="6CA36CB2" w14:textId="718AE26F" w:rsidR="00A14B7C" w:rsidRPr="00AA136A" w:rsidRDefault="00A14B7C" w:rsidP="00A14B7C">
            <w:pPr>
              <w:pStyle w:val="ListParagraph"/>
              <w:numPr>
                <w:ilvl w:val="0"/>
                <w:numId w:val="9"/>
              </w:numPr>
              <w:spacing w:after="200" w:line="276" w:lineRule="auto"/>
              <w:rPr>
                <w:rFonts w:cs="Arial"/>
                <w:sz w:val="20"/>
                <w:szCs w:val="20"/>
                <w:u w:val="single"/>
              </w:rPr>
            </w:pPr>
            <w:r w:rsidRPr="00AA136A">
              <w:rPr>
                <w:rFonts w:cs="Arial"/>
                <w:sz w:val="20"/>
                <w:szCs w:val="20"/>
                <w:u w:val="single"/>
              </w:rPr>
              <w:t>Ensure the trip has been pre-registered through the University Finance Office TRICAP Trav</w:t>
            </w:r>
            <w:r>
              <w:rPr>
                <w:rFonts w:cs="Arial"/>
                <w:sz w:val="20"/>
                <w:szCs w:val="20"/>
                <w:u w:val="single"/>
              </w:rPr>
              <w:t>e</w:t>
            </w:r>
            <w:r w:rsidRPr="00AA136A">
              <w:rPr>
                <w:rFonts w:cs="Arial"/>
                <w:sz w:val="20"/>
                <w:szCs w:val="20"/>
                <w:u w:val="single"/>
              </w:rPr>
              <w:t>l Portal.</w:t>
            </w:r>
          </w:p>
          <w:p w14:paraId="548DCB1E" w14:textId="77777777" w:rsidR="00A14B7C" w:rsidRPr="00173616" w:rsidRDefault="00A14B7C" w:rsidP="00A14B7C">
            <w:pPr>
              <w:pStyle w:val="ListParagraph"/>
              <w:numPr>
                <w:ilvl w:val="0"/>
                <w:numId w:val="9"/>
              </w:numPr>
              <w:spacing w:after="200" w:line="276" w:lineRule="auto"/>
              <w:rPr>
                <w:rFonts w:cs="Arial"/>
                <w:sz w:val="20"/>
                <w:szCs w:val="20"/>
              </w:rPr>
            </w:pPr>
            <w:r w:rsidRPr="00173616">
              <w:rPr>
                <w:rFonts w:cs="Arial"/>
                <w:sz w:val="20"/>
                <w:szCs w:val="20"/>
              </w:rPr>
              <w:t xml:space="preserve">Ensure that suitable photo id is carried and that the content of all cabin baggage conforms to airport security restrictions. </w:t>
            </w:r>
          </w:p>
          <w:p w14:paraId="5EB631D0" w14:textId="77777777" w:rsidR="00A14B7C" w:rsidRPr="00173616" w:rsidRDefault="00A14B7C" w:rsidP="00A14B7C">
            <w:pPr>
              <w:pStyle w:val="ListParagraph"/>
              <w:numPr>
                <w:ilvl w:val="0"/>
                <w:numId w:val="9"/>
              </w:numPr>
              <w:spacing w:after="200" w:line="276" w:lineRule="auto"/>
              <w:rPr>
                <w:rFonts w:cs="Arial"/>
                <w:sz w:val="20"/>
                <w:szCs w:val="20"/>
              </w:rPr>
            </w:pPr>
            <w:r w:rsidRPr="00173616">
              <w:rPr>
                <w:rFonts w:cs="Arial"/>
                <w:sz w:val="20"/>
                <w:szCs w:val="20"/>
              </w:rPr>
              <w:t>Travel arrangements must be made through the University travel provider wherever possible.</w:t>
            </w:r>
          </w:p>
        </w:tc>
      </w:tr>
      <w:tr w:rsidR="00A14B7C" w:rsidRPr="00FB3AE3" w14:paraId="474F7F69" w14:textId="77777777" w:rsidTr="0007694B">
        <w:trPr>
          <w:cantSplit/>
          <w:trHeight w:hRule="exact" w:val="510"/>
        </w:trPr>
        <w:tc>
          <w:tcPr>
            <w:tcW w:w="3473" w:type="dxa"/>
            <w:shd w:val="clear" w:color="auto" w:fill="DBE5F1" w:themeFill="accent1" w:themeFillTint="33"/>
          </w:tcPr>
          <w:p w14:paraId="710EAB37" w14:textId="77777777" w:rsidR="00A14B7C" w:rsidRPr="008A29ED" w:rsidRDefault="00A14B7C" w:rsidP="00A14B7C">
            <w:pPr>
              <w:spacing w:line="276" w:lineRule="auto"/>
              <w:rPr>
                <w:rFonts w:cs="Arial"/>
                <w:b/>
              </w:rPr>
            </w:pPr>
            <w:r>
              <w:rPr>
                <w:rFonts w:cs="Arial"/>
                <w:b/>
              </w:rPr>
              <w:t>Accommodation</w:t>
            </w:r>
          </w:p>
        </w:tc>
        <w:tc>
          <w:tcPr>
            <w:tcW w:w="10701" w:type="dxa"/>
            <w:shd w:val="clear" w:color="auto" w:fill="DBE5F1" w:themeFill="accent1" w:themeFillTint="33"/>
          </w:tcPr>
          <w:p w14:paraId="5ACB60DA" w14:textId="77777777" w:rsidR="00A14B7C" w:rsidRPr="00FB3AE3" w:rsidRDefault="00A14B7C" w:rsidP="00A14B7C">
            <w:pPr>
              <w:spacing w:line="276" w:lineRule="auto"/>
              <w:rPr>
                <w:rFonts w:cs="Arial"/>
                <w:sz w:val="20"/>
                <w:szCs w:val="20"/>
              </w:rPr>
            </w:pPr>
          </w:p>
        </w:tc>
      </w:tr>
      <w:tr w:rsidR="00A14B7C" w:rsidRPr="00FB3AE3" w14:paraId="4CF56CF7" w14:textId="77777777" w:rsidTr="0007694B">
        <w:tc>
          <w:tcPr>
            <w:tcW w:w="3473" w:type="dxa"/>
            <w:shd w:val="clear" w:color="auto" w:fill="D9D9D9" w:themeFill="background1" w:themeFillShade="D9"/>
          </w:tcPr>
          <w:p w14:paraId="4FD7AE6B" w14:textId="77777777" w:rsidR="00A14B7C" w:rsidRPr="00FB3AE3" w:rsidRDefault="00A14B7C" w:rsidP="00A14B7C">
            <w:pPr>
              <w:spacing w:line="276" w:lineRule="auto"/>
              <w:rPr>
                <w:rFonts w:cs="Arial"/>
                <w:sz w:val="20"/>
                <w:szCs w:val="20"/>
              </w:rPr>
            </w:pPr>
            <w:r w:rsidRPr="00FB3AE3">
              <w:rPr>
                <w:rFonts w:cs="Arial"/>
                <w:b/>
                <w:sz w:val="20"/>
                <w:szCs w:val="20"/>
              </w:rPr>
              <w:t>Accommodation and food</w:t>
            </w:r>
          </w:p>
          <w:p w14:paraId="204B1F75" w14:textId="77777777" w:rsidR="00A14B7C" w:rsidRPr="00FB3AE3" w:rsidRDefault="00A14B7C" w:rsidP="00A14B7C">
            <w:pPr>
              <w:spacing w:line="276" w:lineRule="auto"/>
              <w:rPr>
                <w:rFonts w:cs="Arial"/>
                <w:sz w:val="20"/>
                <w:szCs w:val="20"/>
              </w:rPr>
            </w:pPr>
            <w:r w:rsidRPr="00FB3AE3">
              <w:rPr>
                <w:rFonts w:cs="Arial"/>
                <w:sz w:val="20"/>
                <w:szCs w:val="20"/>
              </w:rPr>
              <w:t xml:space="preserve">Choice of poor accommodation or </w:t>
            </w:r>
            <w:r w:rsidRPr="00FB3AE3">
              <w:rPr>
                <w:rFonts w:cs="Arial"/>
                <w:sz w:val="20"/>
                <w:szCs w:val="20"/>
              </w:rPr>
              <w:lastRenderedPageBreak/>
              <w:t xml:space="preserve">restaurant may leave traveller more vulnerable to violence, theft, </w:t>
            </w:r>
            <w:proofErr w:type="gramStart"/>
            <w:r w:rsidRPr="00FB3AE3">
              <w:rPr>
                <w:rFonts w:cs="Arial"/>
                <w:sz w:val="20"/>
                <w:szCs w:val="20"/>
              </w:rPr>
              <w:t>fire</w:t>
            </w:r>
            <w:proofErr w:type="gramEnd"/>
            <w:r w:rsidRPr="00FB3AE3">
              <w:rPr>
                <w:rFonts w:cs="Arial"/>
                <w:sz w:val="20"/>
                <w:szCs w:val="20"/>
              </w:rPr>
              <w:t xml:space="preserve"> or ill health.</w:t>
            </w:r>
          </w:p>
        </w:tc>
        <w:tc>
          <w:tcPr>
            <w:tcW w:w="10701" w:type="dxa"/>
          </w:tcPr>
          <w:p w14:paraId="6C3D05F7" w14:textId="632C6D75" w:rsidR="00A14B7C" w:rsidRDefault="00A14B7C" w:rsidP="00A14B7C">
            <w:pPr>
              <w:pStyle w:val="ListParagraph"/>
              <w:numPr>
                <w:ilvl w:val="0"/>
                <w:numId w:val="10"/>
              </w:numPr>
              <w:spacing w:after="200" w:line="276" w:lineRule="auto"/>
              <w:rPr>
                <w:rFonts w:cs="Arial"/>
                <w:sz w:val="20"/>
                <w:szCs w:val="20"/>
              </w:rPr>
            </w:pPr>
            <w:r w:rsidRPr="00562B4F">
              <w:rPr>
                <w:rFonts w:cs="Arial"/>
                <w:sz w:val="20"/>
                <w:szCs w:val="20"/>
              </w:rPr>
              <w:lastRenderedPageBreak/>
              <w:t>Ensure that accommodation is in</w:t>
            </w:r>
            <w:r>
              <w:rPr>
                <w:rFonts w:cs="Arial"/>
                <w:sz w:val="20"/>
                <w:szCs w:val="20"/>
              </w:rPr>
              <w:t xml:space="preserve"> a</w:t>
            </w:r>
            <w:r w:rsidRPr="00562B4F">
              <w:rPr>
                <w:rFonts w:cs="Arial"/>
                <w:sz w:val="20"/>
                <w:szCs w:val="20"/>
              </w:rPr>
              <w:t xml:space="preserve"> safe location and has adequate security arrangements. Large, well-known hotel chains are likely to be satisfactory</w:t>
            </w:r>
            <w:r>
              <w:rPr>
                <w:rFonts w:cs="Arial"/>
                <w:sz w:val="20"/>
                <w:szCs w:val="20"/>
              </w:rPr>
              <w:t xml:space="preserve"> in situations of low-risk travel</w:t>
            </w:r>
            <w:r w:rsidRPr="00562B4F">
              <w:rPr>
                <w:rFonts w:cs="Arial"/>
                <w:sz w:val="20"/>
                <w:szCs w:val="20"/>
              </w:rPr>
              <w:t>.</w:t>
            </w:r>
            <w:r>
              <w:rPr>
                <w:rFonts w:cs="Arial"/>
                <w:sz w:val="20"/>
                <w:szCs w:val="20"/>
              </w:rPr>
              <w:t xml:space="preserve"> Research the destination to identify the safest </w:t>
            </w:r>
            <w:r>
              <w:rPr>
                <w:rFonts w:cs="Arial"/>
                <w:sz w:val="20"/>
                <w:szCs w:val="20"/>
              </w:rPr>
              <w:lastRenderedPageBreak/>
              <w:t>accommodation types.</w:t>
            </w:r>
          </w:p>
          <w:p w14:paraId="7D028425" w14:textId="22387DC0" w:rsidR="00A14B7C" w:rsidRDefault="00A14B7C" w:rsidP="00A14B7C">
            <w:pPr>
              <w:pStyle w:val="ListParagraph"/>
              <w:numPr>
                <w:ilvl w:val="0"/>
                <w:numId w:val="10"/>
              </w:numPr>
              <w:spacing w:after="200" w:line="276" w:lineRule="auto"/>
              <w:rPr>
                <w:rFonts w:cs="Arial"/>
                <w:sz w:val="20"/>
                <w:szCs w:val="20"/>
              </w:rPr>
            </w:pPr>
            <w:r w:rsidRPr="00562B4F">
              <w:rPr>
                <w:rFonts w:cs="Arial"/>
                <w:sz w:val="20"/>
                <w:szCs w:val="20"/>
              </w:rPr>
              <w:t>Be cautious if selecting very low</w:t>
            </w:r>
            <w:r>
              <w:rPr>
                <w:rFonts w:cs="Arial"/>
                <w:sz w:val="20"/>
                <w:szCs w:val="20"/>
              </w:rPr>
              <w:t>-</w:t>
            </w:r>
            <w:r w:rsidRPr="00562B4F">
              <w:rPr>
                <w:rFonts w:cs="Arial"/>
                <w:sz w:val="20"/>
                <w:szCs w:val="20"/>
              </w:rPr>
              <w:t>cost privately run hotels. Research the hotel and area first.</w:t>
            </w:r>
          </w:p>
          <w:p w14:paraId="64948BEE" w14:textId="34C9E644" w:rsidR="00A14B7C" w:rsidRPr="00562B4F" w:rsidRDefault="00A14B7C" w:rsidP="00A14B7C">
            <w:pPr>
              <w:pStyle w:val="ListParagraph"/>
              <w:numPr>
                <w:ilvl w:val="0"/>
                <w:numId w:val="10"/>
              </w:numPr>
              <w:spacing w:after="200" w:line="276" w:lineRule="auto"/>
              <w:rPr>
                <w:rFonts w:cs="Arial"/>
                <w:sz w:val="20"/>
                <w:szCs w:val="20"/>
              </w:rPr>
            </w:pPr>
            <w:r w:rsidRPr="00562B4F">
              <w:rPr>
                <w:rFonts w:cs="Arial"/>
                <w:sz w:val="20"/>
                <w:szCs w:val="20"/>
              </w:rPr>
              <w:t xml:space="preserve">Travellers should familiarise themselves with emergency escape routes on arrival. Use </w:t>
            </w:r>
            <w:r>
              <w:rPr>
                <w:rFonts w:cs="Arial"/>
                <w:sz w:val="20"/>
                <w:szCs w:val="20"/>
              </w:rPr>
              <w:t xml:space="preserve">the </w:t>
            </w:r>
            <w:r w:rsidRPr="00562B4F">
              <w:rPr>
                <w:rFonts w:cs="Arial"/>
                <w:sz w:val="20"/>
                <w:szCs w:val="20"/>
              </w:rPr>
              <w:t>safe for valuables, where possible.</w:t>
            </w:r>
          </w:p>
          <w:p w14:paraId="590D7B17" w14:textId="77777777" w:rsidR="00A14B7C" w:rsidRDefault="00A14B7C" w:rsidP="00A14B7C">
            <w:pPr>
              <w:pStyle w:val="ListParagraph"/>
              <w:numPr>
                <w:ilvl w:val="0"/>
                <w:numId w:val="10"/>
              </w:numPr>
              <w:spacing w:after="200" w:line="276" w:lineRule="auto"/>
              <w:rPr>
                <w:rFonts w:cs="Arial"/>
                <w:sz w:val="20"/>
                <w:szCs w:val="20"/>
              </w:rPr>
            </w:pPr>
            <w:r>
              <w:rPr>
                <w:rFonts w:cs="Arial"/>
                <w:sz w:val="20"/>
                <w:szCs w:val="20"/>
              </w:rPr>
              <w:t>Although obvious, c</w:t>
            </w:r>
            <w:r w:rsidRPr="00562B4F">
              <w:rPr>
                <w:rFonts w:cs="Arial"/>
                <w:sz w:val="20"/>
                <w:szCs w:val="20"/>
              </w:rPr>
              <w:t>hoose eating locations carefully.  Avoid any that look obviously badly run or unhygienic.</w:t>
            </w:r>
          </w:p>
          <w:p w14:paraId="0AE34C5E" w14:textId="4CD1EF4D" w:rsidR="00A14B7C" w:rsidRPr="00DA7DDE" w:rsidRDefault="00A14B7C" w:rsidP="00A14B7C">
            <w:pPr>
              <w:pStyle w:val="ListParagraph"/>
              <w:numPr>
                <w:ilvl w:val="0"/>
                <w:numId w:val="10"/>
              </w:numPr>
              <w:spacing w:after="200" w:line="276" w:lineRule="auto"/>
              <w:rPr>
                <w:rFonts w:cs="Arial"/>
                <w:sz w:val="20"/>
                <w:szCs w:val="20"/>
              </w:rPr>
            </w:pPr>
            <w:r>
              <w:rPr>
                <w:rFonts w:cs="Arial"/>
                <w:sz w:val="20"/>
                <w:szCs w:val="20"/>
              </w:rPr>
              <w:t>Avoid drinking tap water unless you are certain that it is safe to do so.</w:t>
            </w:r>
          </w:p>
        </w:tc>
      </w:tr>
      <w:tr w:rsidR="00A14B7C" w:rsidRPr="00FB3AE3" w14:paraId="7FB9D435" w14:textId="77777777" w:rsidTr="0007694B">
        <w:tc>
          <w:tcPr>
            <w:tcW w:w="3473" w:type="dxa"/>
            <w:shd w:val="clear" w:color="auto" w:fill="D9D9D9" w:themeFill="background1" w:themeFillShade="D9"/>
          </w:tcPr>
          <w:p w14:paraId="7E62301F" w14:textId="77777777" w:rsidR="00A14B7C" w:rsidRPr="00FB3AE3" w:rsidRDefault="00A14B7C" w:rsidP="00A14B7C">
            <w:pPr>
              <w:spacing w:line="276" w:lineRule="auto"/>
              <w:rPr>
                <w:rFonts w:cs="Arial"/>
                <w:b/>
                <w:sz w:val="20"/>
                <w:szCs w:val="20"/>
              </w:rPr>
            </w:pPr>
            <w:r w:rsidRPr="00FB3AE3">
              <w:rPr>
                <w:rFonts w:cs="Arial"/>
                <w:b/>
                <w:sz w:val="20"/>
                <w:szCs w:val="20"/>
              </w:rPr>
              <w:lastRenderedPageBreak/>
              <w:t>Fire</w:t>
            </w:r>
          </w:p>
          <w:p w14:paraId="17DD00C9" w14:textId="77777777" w:rsidR="00A14B7C" w:rsidRPr="00FB3AE3" w:rsidRDefault="00A14B7C" w:rsidP="00A14B7C">
            <w:pPr>
              <w:spacing w:line="276" w:lineRule="auto"/>
              <w:rPr>
                <w:rFonts w:cs="Arial"/>
                <w:sz w:val="20"/>
                <w:szCs w:val="20"/>
              </w:rPr>
            </w:pPr>
            <w:r w:rsidRPr="00FB3AE3">
              <w:rPr>
                <w:rFonts w:cs="Arial"/>
                <w:sz w:val="20"/>
                <w:szCs w:val="20"/>
              </w:rPr>
              <w:t>Risk of injury due to fire outbreak within accommodation.</w:t>
            </w:r>
          </w:p>
        </w:tc>
        <w:tc>
          <w:tcPr>
            <w:tcW w:w="10701" w:type="dxa"/>
          </w:tcPr>
          <w:p w14:paraId="1473EBAD" w14:textId="7195CB3B" w:rsidR="00A14B7C" w:rsidRDefault="00A14B7C" w:rsidP="00A14B7C">
            <w:pPr>
              <w:pStyle w:val="ListParagraph"/>
              <w:numPr>
                <w:ilvl w:val="0"/>
                <w:numId w:val="11"/>
              </w:numPr>
              <w:spacing w:after="200" w:line="276" w:lineRule="auto"/>
              <w:rPr>
                <w:rFonts w:cs="Arial"/>
                <w:sz w:val="20"/>
                <w:szCs w:val="20"/>
              </w:rPr>
            </w:pPr>
            <w:r w:rsidRPr="002D1F5A">
              <w:rPr>
                <w:rFonts w:cs="Arial"/>
                <w:sz w:val="20"/>
                <w:szCs w:val="20"/>
              </w:rPr>
              <w:t>Ensure that reputable hotels only are chosen. Check out fire exit routes and ensure that these are known and are clear and useable.</w:t>
            </w:r>
          </w:p>
          <w:p w14:paraId="1AA297B0" w14:textId="54F56724" w:rsidR="00A14B7C" w:rsidRPr="002D1F5A" w:rsidRDefault="00A14B7C" w:rsidP="00A14B7C">
            <w:pPr>
              <w:pStyle w:val="ListParagraph"/>
              <w:numPr>
                <w:ilvl w:val="0"/>
                <w:numId w:val="11"/>
              </w:numPr>
              <w:spacing w:after="200" w:line="276" w:lineRule="auto"/>
              <w:rPr>
                <w:rFonts w:cs="Arial"/>
                <w:sz w:val="20"/>
                <w:szCs w:val="20"/>
              </w:rPr>
            </w:pPr>
            <w:r>
              <w:rPr>
                <w:rFonts w:cs="Arial"/>
                <w:sz w:val="20"/>
                <w:szCs w:val="20"/>
              </w:rPr>
              <w:t>Check that final exit doors (fire escape) are not locked or chained and that internal fire doors are being kept closed, especially at night.</w:t>
            </w:r>
          </w:p>
          <w:p w14:paraId="3E24F85B" w14:textId="77777777" w:rsidR="00A14B7C" w:rsidRPr="002D1F5A" w:rsidRDefault="00A14B7C" w:rsidP="00A14B7C">
            <w:pPr>
              <w:pStyle w:val="ListParagraph"/>
              <w:numPr>
                <w:ilvl w:val="0"/>
                <w:numId w:val="11"/>
              </w:numPr>
              <w:spacing w:after="200" w:line="276" w:lineRule="auto"/>
              <w:rPr>
                <w:rFonts w:cs="Arial"/>
                <w:sz w:val="20"/>
                <w:szCs w:val="20"/>
              </w:rPr>
            </w:pPr>
            <w:r w:rsidRPr="002D1F5A">
              <w:rPr>
                <w:rFonts w:cs="Arial"/>
                <w:sz w:val="20"/>
                <w:szCs w:val="20"/>
              </w:rPr>
              <w:t xml:space="preserve">Be vigilant regarding fire safety management practices within hotel. (Tactfully, raise any significant issues of concern with hotel management.) </w:t>
            </w:r>
          </w:p>
          <w:p w14:paraId="2B5890DA" w14:textId="77777777" w:rsidR="00A14B7C" w:rsidRPr="002D1F5A" w:rsidRDefault="00A14B7C" w:rsidP="00A14B7C">
            <w:pPr>
              <w:pStyle w:val="ListParagraph"/>
              <w:numPr>
                <w:ilvl w:val="0"/>
                <w:numId w:val="11"/>
              </w:numPr>
              <w:spacing w:after="200" w:line="276" w:lineRule="auto"/>
              <w:rPr>
                <w:rFonts w:cs="Arial"/>
                <w:sz w:val="20"/>
                <w:szCs w:val="20"/>
              </w:rPr>
            </w:pPr>
            <w:r w:rsidRPr="002D1F5A">
              <w:rPr>
                <w:rFonts w:cs="Arial"/>
                <w:sz w:val="20"/>
                <w:szCs w:val="20"/>
              </w:rPr>
              <w:t>Always respond promptly to fire alarms and evacuate by the nearest route when alarms sound.</w:t>
            </w:r>
          </w:p>
        </w:tc>
      </w:tr>
      <w:tr w:rsidR="00A14B7C" w:rsidRPr="00FB3AE3" w14:paraId="6163DA6A" w14:textId="77777777" w:rsidTr="0007694B">
        <w:trPr>
          <w:cantSplit/>
          <w:trHeight w:hRule="exact" w:val="510"/>
        </w:trPr>
        <w:tc>
          <w:tcPr>
            <w:tcW w:w="3473" w:type="dxa"/>
            <w:shd w:val="clear" w:color="auto" w:fill="DBE5F1" w:themeFill="accent1" w:themeFillTint="33"/>
          </w:tcPr>
          <w:p w14:paraId="170EED5E" w14:textId="77777777" w:rsidR="00A14B7C" w:rsidRPr="008A29ED" w:rsidRDefault="00A14B7C" w:rsidP="00A14B7C">
            <w:pPr>
              <w:spacing w:after="200" w:line="276" w:lineRule="auto"/>
              <w:rPr>
                <w:rFonts w:cs="Arial"/>
                <w:b/>
              </w:rPr>
            </w:pPr>
            <w:r>
              <w:rPr>
                <w:rFonts w:cs="Arial"/>
                <w:b/>
              </w:rPr>
              <w:t>Human</w:t>
            </w:r>
            <w:r w:rsidRPr="008A29ED">
              <w:rPr>
                <w:rFonts w:cs="Arial"/>
                <w:b/>
              </w:rPr>
              <w:t xml:space="preserve"> factors</w:t>
            </w:r>
          </w:p>
        </w:tc>
        <w:tc>
          <w:tcPr>
            <w:tcW w:w="10701" w:type="dxa"/>
            <w:shd w:val="clear" w:color="auto" w:fill="DBE5F1" w:themeFill="accent1" w:themeFillTint="33"/>
          </w:tcPr>
          <w:p w14:paraId="32B4E938" w14:textId="77777777" w:rsidR="00A14B7C" w:rsidRPr="00FB3AE3" w:rsidRDefault="00A14B7C" w:rsidP="00A14B7C">
            <w:pPr>
              <w:spacing w:after="200" w:line="276" w:lineRule="auto"/>
              <w:rPr>
                <w:rFonts w:cs="Arial"/>
                <w:sz w:val="20"/>
                <w:szCs w:val="20"/>
              </w:rPr>
            </w:pPr>
          </w:p>
        </w:tc>
      </w:tr>
      <w:tr w:rsidR="00A14B7C" w:rsidRPr="00FB3AE3" w14:paraId="7F6E46A2" w14:textId="77777777" w:rsidTr="0007694B">
        <w:tc>
          <w:tcPr>
            <w:tcW w:w="3473" w:type="dxa"/>
            <w:shd w:val="clear" w:color="auto" w:fill="D9D9D9" w:themeFill="background1" w:themeFillShade="D9"/>
          </w:tcPr>
          <w:p w14:paraId="4EBF02E0" w14:textId="77777777" w:rsidR="00A14B7C" w:rsidRPr="00FB3AE3" w:rsidRDefault="00A14B7C" w:rsidP="00A14B7C">
            <w:pPr>
              <w:spacing w:line="276" w:lineRule="auto"/>
              <w:rPr>
                <w:rFonts w:cs="Arial"/>
                <w:b/>
                <w:sz w:val="20"/>
                <w:szCs w:val="20"/>
              </w:rPr>
            </w:pPr>
            <w:r w:rsidRPr="00FB3AE3">
              <w:rPr>
                <w:rFonts w:cs="Arial"/>
                <w:b/>
                <w:sz w:val="20"/>
                <w:szCs w:val="20"/>
              </w:rPr>
              <w:t>Theft/Assault</w:t>
            </w:r>
          </w:p>
          <w:p w14:paraId="10DE3A92" w14:textId="77777777" w:rsidR="00A14B7C" w:rsidRPr="00FB3AE3" w:rsidRDefault="00A14B7C" w:rsidP="00A14B7C">
            <w:pPr>
              <w:spacing w:line="276" w:lineRule="auto"/>
              <w:rPr>
                <w:rFonts w:cs="Arial"/>
                <w:sz w:val="20"/>
                <w:szCs w:val="20"/>
              </w:rPr>
            </w:pPr>
            <w:r w:rsidRPr="00FB3AE3">
              <w:rPr>
                <w:rFonts w:cs="Arial"/>
                <w:sz w:val="20"/>
                <w:szCs w:val="20"/>
              </w:rPr>
              <w:t xml:space="preserve">Risk of personal assault, </w:t>
            </w:r>
            <w:proofErr w:type="gramStart"/>
            <w:r w:rsidRPr="00FB3AE3">
              <w:rPr>
                <w:rFonts w:cs="Arial"/>
                <w:sz w:val="20"/>
                <w:szCs w:val="20"/>
              </w:rPr>
              <w:t>attack</w:t>
            </w:r>
            <w:proofErr w:type="gramEnd"/>
            <w:r w:rsidRPr="00FB3AE3">
              <w:rPr>
                <w:rFonts w:cs="Arial"/>
                <w:sz w:val="20"/>
                <w:szCs w:val="20"/>
              </w:rPr>
              <w:t xml:space="preserve"> or theft of belongings.</w:t>
            </w:r>
          </w:p>
        </w:tc>
        <w:tc>
          <w:tcPr>
            <w:tcW w:w="10701" w:type="dxa"/>
          </w:tcPr>
          <w:p w14:paraId="30CAFDB1" w14:textId="77777777" w:rsidR="00A14B7C"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Keep valuables out of sight. Be aware of the need to keep bags and wallets secure against pickpocketing and snatching. Be vigilant and aware of the environment and of people around.</w:t>
            </w:r>
          </w:p>
          <w:p w14:paraId="3879BBCC" w14:textId="2CD63564" w:rsidR="00A14B7C" w:rsidRPr="002D1F5A"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 xml:space="preserve"> Avoid walking through areas that appear isolated or “hostile”. </w:t>
            </w:r>
          </w:p>
          <w:p w14:paraId="312642E6" w14:textId="50FA2CE6" w:rsidR="00A14B7C" w:rsidRPr="002D1F5A"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Dress appropriately to blend into the local environment. Do not wear expensive clothes or jewellery.</w:t>
            </w:r>
          </w:p>
          <w:p w14:paraId="23E13777" w14:textId="77777777" w:rsidR="00A14B7C" w:rsidRPr="002D1F5A"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 xml:space="preserve">Try to keep a small amount of money separately from your main wallet or purse. Consider keeping copies of key travel documents/tickets. Try to use well-populated carriages on trains or other modes of transport. </w:t>
            </w:r>
          </w:p>
          <w:p w14:paraId="121995C4" w14:textId="77777777" w:rsidR="00A14B7C" w:rsidRPr="002D1F5A"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 xml:space="preserve">Avoid hazardous areas of towns/cities, particularly at night. Seek advice on this if unfamiliar with locality. </w:t>
            </w:r>
          </w:p>
          <w:p w14:paraId="7A934941" w14:textId="5D9F1F93" w:rsidR="00A14B7C" w:rsidRPr="002D1F5A" w:rsidRDefault="00A14B7C" w:rsidP="00A14B7C">
            <w:pPr>
              <w:pStyle w:val="ListParagraph"/>
              <w:numPr>
                <w:ilvl w:val="0"/>
                <w:numId w:val="12"/>
              </w:numPr>
              <w:spacing w:after="200" w:line="276" w:lineRule="auto"/>
              <w:rPr>
                <w:rFonts w:cs="Arial"/>
                <w:sz w:val="20"/>
                <w:szCs w:val="20"/>
              </w:rPr>
            </w:pPr>
            <w:r w:rsidRPr="002D1F5A">
              <w:rPr>
                <w:rFonts w:cs="Arial"/>
                <w:sz w:val="20"/>
                <w:szCs w:val="20"/>
              </w:rPr>
              <w:t>Consider pre-booking if seeking a taxi at night in a strange town)</w:t>
            </w:r>
            <w:r>
              <w:rPr>
                <w:rFonts w:cs="Arial"/>
                <w:sz w:val="20"/>
                <w:szCs w:val="20"/>
              </w:rPr>
              <w:t>.</w:t>
            </w:r>
            <w:r w:rsidRPr="002D1F5A">
              <w:rPr>
                <w:rFonts w:cs="Arial"/>
                <w:sz w:val="20"/>
                <w:szCs w:val="20"/>
              </w:rPr>
              <w:t xml:space="preserve"> </w:t>
            </w:r>
            <w:r>
              <w:rPr>
                <w:rFonts w:cs="Arial"/>
                <w:sz w:val="20"/>
                <w:szCs w:val="20"/>
              </w:rPr>
              <w:t>In the UK, w</w:t>
            </w:r>
            <w:r w:rsidRPr="002D1F5A">
              <w:rPr>
                <w:rFonts w:cs="Arial"/>
                <w:sz w:val="20"/>
                <w:szCs w:val="20"/>
              </w:rPr>
              <w:t xml:space="preserve">here available, “Black Cabs” licensed for on-street pickup </w:t>
            </w:r>
            <w:r>
              <w:rPr>
                <w:rFonts w:cs="Arial"/>
                <w:sz w:val="20"/>
                <w:szCs w:val="20"/>
              </w:rPr>
              <w:t xml:space="preserve">(or equivalent if overseas) </w:t>
            </w:r>
            <w:r w:rsidRPr="002D1F5A">
              <w:rPr>
                <w:rFonts w:cs="Arial"/>
                <w:sz w:val="20"/>
                <w:szCs w:val="20"/>
              </w:rPr>
              <w:t>may be a safer alternative t</w:t>
            </w:r>
            <w:r>
              <w:rPr>
                <w:rFonts w:cs="Arial"/>
                <w:sz w:val="20"/>
                <w:szCs w:val="20"/>
              </w:rPr>
              <w:t>han</w:t>
            </w:r>
            <w:r w:rsidRPr="002D1F5A">
              <w:rPr>
                <w:rFonts w:cs="Arial"/>
                <w:sz w:val="20"/>
                <w:szCs w:val="20"/>
              </w:rPr>
              <w:t xml:space="preserve"> private hire vehicles.  </w:t>
            </w:r>
          </w:p>
        </w:tc>
      </w:tr>
      <w:tr w:rsidR="00A14B7C" w:rsidRPr="00FB3AE3" w14:paraId="68C95DD8" w14:textId="77777777" w:rsidTr="0007694B">
        <w:tc>
          <w:tcPr>
            <w:tcW w:w="3473" w:type="dxa"/>
            <w:shd w:val="clear" w:color="auto" w:fill="D9D9D9" w:themeFill="background1" w:themeFillShade="D9"/>
          </w:tcPr>
          <w:p w14:paraId="4498B727" w14:textId="77777777" w:rsidR="00A14B7C" w:rsidRPr="00FB3AE3" w:rsidRDefault="00A14B7C" w:rsidP="00A14B7C">
            <w:pPr>
              <w:spacing w:line="276" w:lineRule="auto"/>
              <w:rPr>
                <w:rFonts w:cs="Arial"/>
                <w:b/>
                <w:sz w:val="20"/>
                <w:szCs w:val="20"/>
              </w:rPr>
            </w:pPr>
            <w:r w:rsidRPr="00FB3AE3">
              <w:rPr>
                <w:rFonts w:cs="Arial"/>
                <w:b/>
                <w:sz w:val="20"/>
                <w:szCs w:val="20"/>
              </w:rPr>
              <w:t>Musculoskeletal injury</w:t>
            </w:r>
          </w:p>
          <w:p w14:paraId="31B72836" w14:textId="77777777" w:rsidR="00A14B7C" w:rsidRPr="00FB3AE3" w:rsidRDefault="00A14B7C" w:rsidP="00A14B7C">
            <w:pPr>
              <w:spacing w:line="276" w:lineRule="auto"/>
              <w:rPr>
                <w:rFonts w:cs="Arial"/>
                <w:sz w:val="20"/>
                <w:szCs w:val="20"/>
              </w:rPr>
            </w:pPr>
            <w:r w:rsidRPr="00FB3AE3">
              <w:rPr>
                <w:rFonts w:cs="Arial"/>
                <w:sz w:val="20"/>
                <w:szCs w:val="20"/>
              </w:rPr>
              <w:t xml:space="preserve">Possible risk of musculoskeletal injury </w:t>
            </w:r>
            <w:r w:rsidRPr="00FB3AE3">
              <w:rPr>
                <w:rFonts w:cs="Arial"/>
                <w:sz w:val="20"/>
                <w:szCs w:val="20"/>
              </w:rPr>
              <w:lastRenderedPageBreak/>
              <w:t>due to handling or carrying heavy items of luggage.  Risk from sitting for long periods, particularly if journey is delayed.</w:t>
            </w:r>
          </w:p>
        </w:tc>
        <w:tc>
          <w:tcPr>
            <w:tcW w:w="10701" w:type="dxa"/>
          </w:tcPr>
          <w:p w14:paraId="5A8E7FAD" w14:textId="77777777" w:rsidR="00A14B7C" w:rsidRPr="002D1F5A" w:rsidRDefault="00A14B7C" w:rsidP="00A14B7C">
            <w:pPr>
              <w:pStyle w:val="ListParagraph"/>
              <w:numPr>
                <w:ilvl w:val="0"/>
                <w:numId w:val="13"/>
              </w:numPr>
              <w:spacing w:after="200" w:line="276" w:lineRule="auto"/>
              <w:rPr>
                <w:rFonts w:cs="Arial"/>
                <w:sz w:val="20"/>
                <w:szCs w:val="20"/>
              </w:rPr>
            </w:pPr>
            <w:r w:rsidRPr="002D1F5A">
              <w:rPr>
                <w:rFonts w:cs="Arial"/>
                <w:sz w:val="20"/>
                <w:szCs w:val="20"/>
              </w:rPr>
              <w:lastRenderedPageBreak/>
              <w:t xml:space="preserve">Avoid carrying heavy bags and be aware of injury risk when moving these from storage locations in vehicles. </w:t>
            </w:r>
          </w:p>
          <w:p w14:paraId="27C4E472" w14:textId="77777777" w:rsidR="00A14B7C" w:rsidRPr="002D1F5A" w:rsidRDefault="00A14B7C" w:rsidP="00A14B7C">
            <w:pPr>
              <w:pStyle w:val="ListParagraph"/>
              <w:numPr>
                <w:ilvl w:val="0"/>
                <w:numId w:val="13"/>
              </w:numPr>
              <w:spacing w:after="200" w:line="276" w:lineRule="auto"/>
              <w:rPr>
                <w:rFonts w:cs="Arial"/>
                <w:sz w:val="20"/>
                <w:szCs w:val="20"/>
              </w:rPr>
            </w:pPr>
            <w:r w:rsidRPr="002D1F5A">
              <w:rPr>
                <w:rFonts w:cs="Arial"/>
                <w:sz w:val="20"/>
                <w:szCs w:val="20"/>
              </w:rPr>
              <w:lastRenderedPageBreak/>
              <w:t xml:space="preserve">Ensure luggage is securely stowed. </w:t>
            </w:r>
          </w:p>
          <w:p w14:paraId="477C9FA9" w14:textId="77777777" w:rsidR="00A14B7C" w:rsidRPr="002D1F5A" w:rsidRDefault="00A14B7C" w:rsidP="00A14B7C">
            <w:pPr>
              <w:pStyle w:val="ListParagraph"/>
              <w:numPr>
                <w:ilvl w:val="0"/>
                <w:numId w:val="13"/>
              </w:numPr>
              <w:spacing w:after="200" w:line="276" w:lineRule="auto"/>
              <w:rPr>
                <w:rFonts w:cs="Arial"/>
                <w:sz w:val="20"/>
                <w:szCs w:val="20"/>
              </w:rPr>
            </w:pPr>
            <w:r w:rsidRPr="002D1F5A">
              <w:rPr>
                <w:rFonts w:cs="Arial"/>
                <w:sz w:val="20"/>
                <w:szCs w:val="20"/>
              </w:rPr>
              <w:t xml:space="preserve">Use wheeled cases or luggage trolleys if there is a need to carry luggage for long distances.  </w:t>
            </w:r>
          </w:p>
          <w:p w14:paraId="4FFD4A4D" w14:textId="77777777" w:rsidR="00A14B7C" w:rsidRDefault="00A14B7C" w:rsidP="00A14B7C">
            <w:pPr>
              <w:pStyle w:val="ListParagraph"/>
              <w:numPr>
                <w:ilvl w:val="0"/>
                <w:numId w:val="13"/>
              </w:numPr>
              <w:spacing w:after="200" w:line="276" w:lineRule="auto"/>
              <w:rPr>
                <w:rFonts w:cs="Arial"/>
                <w:sz w:val="20"/>
                <w:szCs w:val="20"/>
              </w:rPr>
            </w:pPr>
            <w:r w:rsidRPr="002D1F5A">
              <w:rPr>
                <w:rFonts w:cs="Arial"/>
                <w:sz w:val="20"/>
                <w:szCs w:val="20"/>
              </w:rPr>
              <w:t>Ensure that you move around periodically during long journeys.</w:t>
            </w:r>
          </w:p>
          <w:p w14:paraId="130603B8" w14:textId="662C065F" w:rsidR="00A14B7C" w:rsidRPr="002D1F5A" w:rsidRDefault="00A14B7C" w:rsidP="00A14B7C">
            <w:pPr>
              <w:pStyle w:val="ListParagraph"/>
              <w:numPr>
                <w:ilvl w:val="0"/>
                <w:numId w:val="13"/>
              </w:numPr>
              <w:spacing w:after="200" w:line="276" w:lineRule="auto"/>
              <w:rPr>
                <w:rFonts w:cs="Arial"/>
                <w:sz w:val="20"/>
                <w:szCs w:val="20"/>
              </w:rPr>
            </w:pPr>
            <w:r>
              <w:rPr>
                <w:rFonts w:cs="Arial"/>
                <w:sz w:val="20"/>
                <w:szCs w:val="20"/>
              </w:rPr>
              <w:t>For very long flights, consider flying in a higher travel class, if this is affordable, to allow more room for movement.</w:t>
            </w:r>
          </w:p>
        </w:tc>
      </w:tr>
      <w:tr w:rsidR="00A14B7C" w:rsidRPr="00FB3AE3" w14:paraId="62EB6039" w14:textId="77777777" w:rsidTr="0007694B">
        <w:tc>
          <w:tcPr>
            <w:tcW w:w="3473" w:type="dxa"/>
            <w:shd w:val="clear" w:color="auto" w:fill="D9D9D9" w:themeFill="background1" w:themeFillShade="D9"/>
          </w:tcPr>
          <w:p w14:paraId="2ABB8EB8" w14:textId="77777777" w:rsidR="00A14B7C" w:rsidRDefault="00A14B7C" w:rsidP="00A14B7C">
            <w:pPr>
              <w:spacing w:line="276" w:lineRule="auto"/>
              <w:rPr>
                <w:rFonts w:cs="Arial"/>
                <w:b/>
                <w:sz w:val="20"/>
                <w:szCs w:val="20"/>
              </w:rPr>
            </w:pPr>
            <w:r w:rsidRPr="00FB3AE3">
              <w:rPr>
                <w:rFonts w:cs="Arial"/>
                <w:b/>
                <w:sz w:val="20"/>
                <w:szCs w:val="20"/>
              </w:rPr>
              <w:lastRenderedPageBreak/>
              <w:t>Fatigue</w:t>
            </w:r>
            <w:r>
              <w:rPr>
                <w:rFonts w:cs="Arial"/>
                <w:b/>
                <w:sz w:val="20"/>
                <w:szCs w:val="20"/>
              </w:rPr>
              <w:t xml:space="preserve"> </w:t>
            </w:r>
          </w:p>
          <w:p w14:paraId="1022038F" w14:textId="2EC08503" w:rsidR="00A14B7C" w:rsidRPr="009D69B0" w:rsidRDefault="00A14B7C" w:rsidP="00A14B7C">
            <w:pPr>
              <w:spacing w:line="276" w:lineRule="auto"/>
              <w:rPr>
                <w:rFonts w:cs="Arial"/>
                <w:b/>
                <w:sz w:val="20"/>
                <w:szCs w:val="20"/>
              </w:rPr>
            </w:pPr>
            <w:r w:rsidRPr="00FB3AE3">
              <w:rPr>
                <w:rFonts w:cs="Arial"/>
                <w:sz w:val="20"/>
                <w:szCs w:val="20"/>
              </w:rPr>
              <w:t xml:space="preserve">Traveller may become tired during a long journey, impairing </w:t>
            </w:r>
            <w:proofErr w:type="gramStart"/>
            <w:r w:rsidRPr="00FB3AE3">
              <w:rPr>
                <w:rFonts w:cs="Arial"/>
                <w:sz w:val="20"/>
                <w:szCs w:val="20"/>
              </w:rPr>
              <w:t>concentration</w:t>
            </w:r>
            <w:proofErr w:type="gramEnd"/>
            <w:r w:rsidRPr="00FB3AE3">
              <w:rPr>
                <w:rFonts w:cs="Arial"/>
                <w:sz w:val="20"/>
                <w:szCs w:val="20"/>
              </w:rPr>
              <w:t xml:space="preserve"> and judgement.</w:t>
            </w:r>
          </w:p>
        </w:tc>
        <w:tc>
          <w:tcPr>
            <w:tcW w:w="10701" w:type="dxa"/>
          </w:tcPr>
          <w:p w14:paraId="03EF417F" w14:textId="77777777" w:rsidR="00A14B7C" w:rsidRPr="002D1F5A" w:rsidRDefault="00A14B7C" w:rsidP="00A14B7C">
            <w:pPr>
              <w:pStyle w:val="ListParagraph"/>
              <w:numPr>
                <w:ilvl w:val="0"/>
                <w:numId w:val="14"/>
              </w:numPr>
              <w:spacing w:after="200" w:line="276" w:lineRule="auto"/>
              <w:rPr>
                <w:rFonts w:cs="Arial"/>
                <w:sz w:val="20"/>
                <w:szCs w:val="20"/>
              </w:rPr>
            </w:pPr>
            <w:r w:rsidRPr="002D1F5A">
              <w:rPr>
                <w:rFonts w:cs="Arial"/>
                <w:sz w:val="20"/>
                <w:szCs w:val="20"/>
              </w:rPr>
              <w:t xml:space="preserve">Always take a break when driving for 4 hours or more. </w:t>
            </w:r>
          </w:p>
          <w:p w14:paraId="0CB04FA0" w14:textId="77777777" w:rsidR="00A14B7C" w:rsidRPr="002D1F5A" w:rsidRDefault="00A14B7C" w:rsidP="00A14B7C">
            <w:pPr>
              <w:pStyle w:val="ListParagraph"/>
              <w:numPr>
                <w:ilvl w:val="0"/>
                <w:numId w:val="14"/>
              </w:numPr>
              <w:spacing w:after="200" w:line="276" w:lineRule="auto"/>
              <w:rPr>
                <w:rFonts w:cs="Arial"/>
                <w:sz w:val="20"/>
                <w:szCs w:val="20"/>
              </w:rPr>
            </w:pPr>
            <w:r w:rsidRPr="002D1F5A">
              <w:rPr>
                <w:rFonts w:cs="Arial"/>
                <w:sz w:val="20"/>
                <w:szCs w:val="20"/>
              </w:rPr>
              <w:t>Ensure you are rested before a journey, if possible.</w:t>
            </w:r>
          </w:p>
        </w:tc>
      </w:tr>
      <w:tr w:rsidR="00A14B7C" w:rsidRPr="00FB3AE3" w14:paraId="7A7CA03B" w14:textId="77777777" w:rsidTr="0007694B">
        <w:tc>
          <w:tcPr>
            <w:tcW w:w="3473" w:type="dxa"/>
            <w:shd w:val="clear" w:color="auto" w:fill="D9D9D9" w:themeFill="background1" w:themeFillShade="D9"/>
          </w:tcPr>
          <w:p w14:paraId="7AD76643" w14:textId="77777777" w:rsidR="00A14B7C" w:rsidRPr="00FB3AE3" w:rsidRDefault="00A14B7C" w:rsidP="00A14B7C">
            <w:pPr>
              <w:spacing w:line="276" w:lineRule="auto"/>
              <w:rPr>
                <w:rFonts w:cs="Arial"/>
                <w:b/>
                <w:sz w:val="20"/>
                <w:szCs w:val="20"/>
              </w:rPr>
            </w:pPr>
            <w:r w:rsidRPr="00FB3AE3">
              <w:rPr>
                <w:rFonts w:cs="Arial"/>
                <w:b/>
                <w:sz w:val="20"/>
                <w:szCs w:val="20"/>
              </w:rPr>
              <w:t>Lone working</w:t>
            </w:r>
          </w:p>
          <w:p w14:paraId="347B0656" w14:textId="77777777" w:rsidR="00A14B7C" w:rsidRPr="007D0AF0" w:rsidRDefault="00A14B7C" w:rsidP="00A14B7C">
            <w:pPr>
              <w:rPr>
                <w:rFonts w:cs="Arial"/>
                <w:sz w:val="20"/>
                <w:szCs w:val="20"/>
              </w:rPr>
            </w:pPr>
            <w:r w:rsidRPr="00FB3AE3">
              <w:rPr>
                <w:rFonts w:cs="Arial"/>
                <w:sz w:val="20"/>
                <w:szCs w:val="20"/>
              </w:rPr>
              <w:t>Traveller may be alone during journeys and for long periods in hotel accommodation.</w:t>
            </w:r>
            <w:r>
              <w:rPr>
                <w:rFonts w:cs="Arial"/>
                <w:sz w:val="20"/>
                <w:szCs w:val="20"/>
              </w:rPr>
              <w:t xml:space="preserve"> </w:t>
            </w:r>
            <w:r w:rsidRPr="007D0AF0">
              <w:rPr>
                <w:rFonts w:cs="Arial"/>
                <w:sz w:val="20"/>
                <w:szCs w:val="20"/>
              </w:rPr>
              <w:t>Being al</w:t>
            </w:r>
            <w:r>
              <w:rPr>
                <w:rFonts w:cs="Arial"/>
                <w:sz w:val="20"/>
                <w:szCs w:val="20"/>
              </w:rPr>
              <w:t>one may increase risk of attack. O</w:t>
            </w:r>
            <w:r w:rsidRPr="007D0AF0">
              <w:rPr>
                <w:rFonts w:cs="Arial"/>
                <w:sz w:val="20"/>
                <w:szCs w:val="20"/>
              </w:rPr>
              <w:t xml:space="preserve">btaining help may be more difficult. </w:t>
            </w:r>
          </w:p>
          <w:p w14:paraId="6EAEDD97" w14:textId="77777777" w:rsidR="00A14B7C" w:rsidRPr="00FB3AE3" w:rsidRDefault="00A14B7C" w:rsidP="00A14B7C">
            <w:pPr>
              <w:spacing w:line="276" w:lineRule="auto"/>
              <w:rPr>
                <w:rFonts w:cs="Arial"/>
                <w:sz w:val="20"/>
                <w:szCs w:val="20"/>
              </w:rPr>
            </w:pPr>
          </w:p>
        </w:tc>
        <w:tc>
          <w:tcPr>
            <w:tcW w:w="10701" w:type="dxa"/>
          </w:tcPr>
          <w:p w14:paraId="4577ED94" w14:textId="29983506" w:rsidR="00A14B7C" w:rsidRDefault="00A14B7C" w:rsidP="00A14B7C">
            <w:pPr>
              <w:pStyle w:val="ListParagraph"/>
              <w:numPr>
                <w:ilvl w:val="0"/>
                <w:numId w:val="15"/>
              </w:numPr>
              <w:spacing w:after="200" w:line="276" w:lineRule="auto"/>
              <w:rPr>
                <w:rFonts w:cs="Arial"/>
                <w:sz w:val="20"/>
                <w:szCs w:val="20"/>
              </w:rPr>
            </w:pPr>
            <w:r w:rsidRPr="007D0AF0">
              <w:rPr>
                <w:rFonts w:cs="Arial"/>
                <w:sz w:val="20"/>
                <w:szCs w:val="20"/>
              </w:rPr>
              <w:t xml:space="preserve">Ensure mobile phone is kept charged. </w:t>
            </w:r>
            <w:r>
              <w:rPr>
                <w:rFonts w:cs="Arial"/>
                <w:sz w:val="20"/>
                <w:szCs w:val="20"/>
              </w:rPr>
              <w:t xml:space="preserve">Consider carrying an emergency battery charging device. Check-in with a family member or colleague regularly. </w:t>
            </w:r>
          </w:p>
          <w:p w14:paraId="4F36F062" w14:textId="0C73C932" w:rsidR="00A14B7C" w:rsidRPr="00A724CE" w:rsidRDefault="00A14B7C" w:rsidP="00A14B7C">
            <w:pPr>
              <w:pStyle w:val="ListParagraph"/>
              <w:numPr>
                <w:ilvl w:val="0"/>
                <w:numId w:val="15"/>
              </w:numPr>
              <w:spacing w:after="200" w:line="276" w:lineRule="auto"/>
              <w:rPr>
                <w:rFonts w:cs="Arial"/>
                <w:sz w:val="20"/>
                <w:szCs w:val="20"/>
                <w:u w:val="single"/>
              </w:rPr>
            </w:pPr>
            <w:r w:rsidRPr="00A724CE">
              <w:rPr>
                <w:rFonts w:cs="Arial"/>
                <w:sz w:val="20"/>
                <w:szCs w:val="20"/>
                <w:u w:val="single"/>
              </w:rPr>
              <w:t xml:space="preserve">Make sure you have downloaded the </w:t>
            </w:r>
            <w:hyperlink r:id="rId11" w:history="1">
              <w:r w:rsidRPr="008B7FFA">
                <w:rPr>
                  <w:rStyle w:val="Hyperlink"/>
                  <w:rFonts w:cs="Arial"/>
                  <w:sz w:val="20"/>
                  <w:szCs w:val="20"/>
                </w:rPr>
                <w:t>SafeZone app</w:t>
              </w:r>
            </w:hyperlink>
            <w:r w:rsidRPr="00A724CE">
              <w:rPr>
                <w:rFonts w:cs="Arial"/>
                <w:sz w:val="20"/>
                <w:szCs w:val="20"/>
                <w:u w:val="single"/>
              </w:rPr>
              <w:t xml:space="preserve"> and registered through the University. </w:t>
            </w:r>
          </w:p>
          <w:p w14:paraId="24E22D32" w14:textId="4D3D90DF" w:rsidR="00A14B7C" w:rsidRPr="007D0AF0" w:rsidRDefault="00A14B7C" w:rsidP="00A14B7C">
            <w:pPr>
              <w:pStyle w:val="ListParagraph"/>
              <w:numPr>
                <w:ilvl w:val="0"/>
                <w:numId w:val="15"/>
              </w:numPr>
              <w:spacing w:after="200" w:line="276" w:lineRule="auto"/>
              <w:rPr>
                <w:rFonts w:cs="Arial"/>
                <w:sz w:val="20"/>
                <w:szCs w:val="20"/>
              </w:rPr>
            </w:pPr>
            <w:r>
              <w:rPr>
                <w:rFonts w:cs="Arial"/>
                <w:sz w:val="20"/>
                <w:szCs w:val="20"/>
              </w:rPr>
              <w:t>On arrival, f</w:t>
            </w:r>
            <w:r w:rsidRPr="007D0AF0">
              <w:rPr>
                <w:rFonts w:cs="Arial"/>
                <w:sz w:val="20"/>
                <w:szCs w:val="20"/>
              </w:rPr>
              <w:t xml:space="preserve">ind out how to seek emergency help within </w:t>
            </w:r>
            <w:r>
              <w:rPr>
                <w:rFonts w:cs="Arial"/>
                <w:sz w:val="20"/>
                <w:szCs w:val="20"/>
              </w:rPr>
              <w:t xml:space="preserve">your </w:t>
            </w:r>
            <w:r w:rsidRPr="007D0AF0">
              <w:rPr>
                <w:rFonts w:cs="Arial"/>
                <w:sz w:val="20"/>
                <w:szCs w:val="20"/>
              </w:rPr>
              <w:t xml:space="preserve">hotel accommodation. </w:t>
            </w:r>
          </w:p>
          <w:p w14:paraId="13EC9642" w14:textId="1C7512BF" w:rsidR="00A14B7C" w:rsidRPr="007D0AF0" w:rsidRDefault="00A14B7C" w:rsidP="00A14B7C">
            <w:pPr>
              <w:pStyle w:val="ListParagraph"/>
              <w:numPr>
                <w:ilvl w:val="0"/>
                <w:numId w:val="15"/>
              </w:numPr>
              <w:spacing w:after="200" w:line="276" w:lineRule="auto"/>
              <w:rPr>
                <w:rFonts w:cs="Arial"/>
                <w:sz w:val="20"/>
                <w:szCs w:val="20"/>
              </w:rPr>
            </w:pPr>
            <w:r w:rsidRPr="007D0AF0">
              <w:rPr>
                <w:rFonts w:cs="Arial"/>
                <w:sz w:val="20"/>
                <w:szCs w:val="20"/>
              </w:rPr>
              <w:t xml:space="preserve">Leave contact details with </w:t>
            </w:r>
            <w:r>
              <w:rPr>
                <w:rFonts w:cs="Arial"/>
                <w:sz w:val="20"/>
                <w:szCs w:val="20"/>
              </w:rPr>
              <w:t xml:space="preserve">your </w:t>
            </w:r>
            <w:r w:rsidRPr="007D0AF0">
              <w:rPr>
                <w:rFonts w:cs="Arial"/>
                <w:sz w:val="20"/>
                <w:szCs w:val="20"/>
              </w:rPr>
              <w:t xml:space="preserve">department and keep in regular touch with colleagues or family where possible. </w:t>
            </w:r>
          </w:p>
          <w:p w14:paraId="764D1334" w14:textId="7F0BA50B" w:rsidR="00A14B7C" w:rsidRDefault="00A14B7C" w:rsidP="00A14B7C">
            <w:pPr>
              <w:pStyle w:val="ListParagraph"/>
              <w:numPr>
                <w:ilvl w:val="0"/>
                <w:numId w:val="15"/>
              </w:numPr>
              <w:spacing w:after="200" w:line="276" w:lineRule="auto"/>
              <w:rPr>
                <w:rFonts w:cs="Arial"/>
                <w:sz w:val="20"/>
                <w:szCs w:val="20"/>
              </w:rPr>
            </w:pPr>
            <w:r w:rsidRPr="007D0AF0">
              <w:rPr>
                <w:rFonts w:cs="Arial"/>
                <w:sz w:val="20"/>
                <w:szCs w:val="20"/>
              </w:rPr>
              <w:t xml:space="preserve">Ensure travel is booked through </w:t>
            </w:r>
            <w:proofErr w:type="gramStart"/>
            <w:r w:rsidRPr="007D0AF0">
              <w:rPr>
                <w:rFonts w:cs="Arial"/>
                <w:sz w:val="20"/>
                <w:szCs w:val="20"/>
              </w:rPr>
              <w:t>University</w:t>
            </w:r>
            <w:proofErr w:type="gramEnd"/>
            <w:r w:rsidRPr="007D0AF0">
              <w:rPr>
                <w:rFonts w:cs="Arial"/>
                <w:sz w:val="20"/>
                <w:szCs w:val="20"/>
              </w:rPr>
              <w:t xml:space="preserve"> </w:t>
            </w:r>
            <w:r>
              <w:rPr>
                <w:rFonts w:cs="Arial"/>
                <w:sz w:val="20"/>
                <w:szCs w:val="20"/>
              </w:rPr>
              <w:t xml:space="preserve">travel </w:t>
            </w:r>
            <w:r w:rsidRPr="007D0AF0">
              <w:rPr>
                <w:rFonts w:cs="Arial"/>
                <w:sz w:val="20"/>
                <w:szCs w:val="20"/>
              </w:rPr>
              <w:t>provide</w:t>
            </w:r>
            <w:r>
              <w:rPr>
                <w:rFonts w:cs="Arial"/>
                <w:sz w:val="20"/>
                <w:szCs w:val="20"/>
              </w:rPr>
              <w:t>r</w:t>
            </w:r>
            <w:r w:rsidRPr="007D0AF0">
              <w:rPr>
                <w:rFonts w:cs="Arial"/>
                <w:sz w:val="20"/>
                <w:szCs w:val="20"/>
              </w:rPr>
              <w:t xml:space="preserve"> to enable support to be provided.</w:t>
            </w:r>
          </w:p>
          <w:p w14:paraId="05E698B2" w14:textId="77777777" w:rsidR="00A14B7C" w:rsidRPr="007D0AF0" w:rsidRDefault="00A14B7C" w:rsidP="00A14B7C">
            <w:pPr>
              <w:pStyle w:val="ListParagraph"/>
              <w:numPr>
                <w:ilvl w:val="0"/>
                <w:numId w:val="15"/>
              </w:numPr>
              <w:spacing w:after="200" w:line="276" w:lineRule="auto"/>
              <w:rPr>
                <w:rFonts w:cs="Arial"/>
                <w:sz w:val="20"/>
                <w:szCs w:val="20"/>
              </w:rPr>
            </w:pPr>
            <w:r>
              <w:rPr>
                <w:rFonts w:cs="Arial"/>
                <w:sz w:val="20"/>
                <w:szCs w:val="20"/>
              </w:rPr>
              <w:t>See also Theft/Assault above.</w:t>
            </w:r>
          </w:p>
        </w:tc>
      </w:tr>
      <w:tr w:rsidR="00A14B7C" w:rsidRPr="00FB3AE3" w14:paraId="14A3458B" w14:textId="77777777" w:rsidTr="0007694B">
        <w:tc>
          <w:tcPr>
            <w:tcW w:w="3473" w:type="dxa"/>
            <w:shd w:val="clear" w:color="auto" w:fill="D9D9D9" w:themeFill="background1" w:themeFillShade="D9"/>
          </w:tcPr>
          <w:p w14:paraId="1A1BE0C9" w14:textId="77777777" w:rsidR="00A14B7C" w:rsidRDefault="00A14B7C" w:rsidP="00A14B7C">
            <w:pPr>
              <w:spacing w:line="276" w:lineRule="auto"/>
              <w:rPr>
                <w:rFonts w:cs="Arial"/>
                <w:b/>
                <w:sz w:val="20"/>
                <w:szCs w:val="20"/>
              </w:rPr>
            </w:pPr>
            <w:r>
              <w:rPr>
                <w:rFonts w:cs="Arial"/>
                <w:b/>
                <w:sz w:val="20"/>
                <w:szCs w:val="20"/>
              </w:rPr>
              <w:t>Personal or cultural differences</w:t>
            </w:r>
          </w:p>
          <w:p w14:paraId="3A8B417B" w14:textId="77777777" w:rsidR="00A14B7C" w:rsidRPr="00D3583F" w:rsidRDefault="00A14B7C" w:rsidP="00A14B7C">
            <w:pPr>
              <w:spacing w:line="276" w:lineRule="auto"/>
              <w:rPr>
                <w:rFonts w:cs="Arial"/>
                <w:sz w:val="20"/>
                <w:szCs w:val="20"/>
              </w:rPr>
            </w:pPr>
            <w:r w:rsidRPr="00FE1626">
              <w:rPr>
                <w:rFonts w:cs="Arial"/>
                <w:sz w:val="20"/>
                <w:szCs w:val="20"/>
              </w:rPr>
              <w:t>Traveller may have an appearance, dress style, or protected characteristic that places them at increased risk in certain cultures.</w:t>
            </w:r>
          </w:p>
        </w:tc>
        <w:tc>
          <w:tcPr>
            <w:tcW w:w="10701" w:type="dxa"/>
          </w:tcPr>
          <w:p w14:paraId="0B5BE9F2" w14:textId="77777777" w:rsidR="00A14B7C" w:rsidRDefault="00A14B7C" w:rsidP="00A14B7C">
            <w:pPr>
              <w:pStyle w:val="ListParagraph"/>
              <w:numPr>
                <w:ilvl w:val="0"/>
                <w:numId w:val="15"/>
              </w:numPr>
              <w:spacing w:after="200" w:line="276" w:lineRule="auto"/>
              <w:rPr>
                <w:rFonts w:cs="Arial"/>
                <w:sz w:val="20"/>
                <w:szCs w:val="20"/>
              </w:rPr>
            </w:pPr>
            <w:r>
              <w:rPr>
                <w:rFonts w:cs="Arial"/>
                <w:sz w:val="20"/>
                <w:szCs w:val="20"/>
              </w:rPr>
              <w:t>Avoid behaviours, dress codes and activity that may be unacceptable in the locality in order to blend in</w:t>
            </w:r>
          </w:p>
          <w:p w14:paraId="602AAFB8" w14:textId="77777777" w:rsidR="00A14B7C" w:rsidRPr="009C4FE4" w:rsidRDefault="00A14B7C" w:rsidP="00A14B7C">
            <w:pPr>
              <w:pStyle w:val="ListParagraph"/>
              <w:numPr>
                <w:ilvl w:val="0"/>
                <w:numId w:val="15"/>
              </w:numPr>
              <w:spacing w:after="200" w:line="276" w:lineRule="auto"/>
              <w:rPr>
                <w:rFonts w:cs="Arial"/>
                <w:sz w:val="20"/>
                <w:szCs w:val="20"/>
              </w:rPr>
            </w:pPr>
            <w:r w:rsidRPr="009C4FE4">
              <w:rPr>
                <w:rFonts w:cs="Arial"/>
                <w:sz w:val="20"/>
                <w:szCs w:val="20"/>
              </w:rPr>
              <w:t>Find out about significant cultural differences in advance of travel, the following websites/ guides may be helpful</w:t>
            </w:r>
          </w:p>
          <w:p w14:paraId="60A418A2" w14:textId="77777777" w:rsidR="00A14B7C" w:rsidRDefault="00D6106C" w:rsidP="00A14B7C">
            <w:pPr>
              <w:pStyle w:val="ListParagraph"/>
              <w:numPr>
                <w:ilvl w:val="0"/>
                <w:numId w:val="15"/>
              </w:numPr>
              <w:spacing w:after="200" w:line="276" w:lineRule="auto"/>
              <w:rPr>
                <w:rFonts w:cs="Arial"/>
                <w:sz w:val="20"/>
                <w:szCs w:val="20"/>
              </w:rPr>
            </w:pPr>
            <w:hyperlink r:id="rId12" w:history="1">
              <w:r w:rsidR="00A14B7C" w:rsidRPr="00987EF4">
                <w:rPr>
                  <w:rStyle w:val="Hyperlink"/>
                  <w:rFonts w:cs="Arial"/>
                  <w:sz w:val="20"/>
                  <w:szCs w:val="20"/>
                </w:rPr>
                <w:t>https://www.gov.uk/guidance/lesbian-gay-bisexual-and-transgender-foreign-travel-advice</w:t>
              </w:r>
            </w:hyperlink>
          </w:p>
          <w:p w14:paraId="1251E32F" w14:textId="77777777" w:rsidR="00A14B7C" w:rsidRDefault="00A14B7C" w:rsidP="00A14B7C">
            <w:pPr>
              <w:pStyle w:val="ListParagraph"/>
              <w:numPr>
                <w:ilvl w:val="0"/>
                <w:numId w:val="15"/>
              </w:numPr>
              <w:spacing w:after="200" w:line="276" w:lineRule="auto"/>
              <w:rPr>
                <w:rFonts w:cs="Arial"/>
                <w:sz w:val="20"/>
                <w:szCs w:val="20"/>
              </w:rPr>
            </w:pPr>
            <w:r w:rsidRPr="00B325C3">
              <w:rPr>
                <w:rFonts w:cs="Arial"/>
                <w:sz w:val="20"/>
                <w:szCs w:val="20"/>
              </w:rPr>
              <w:t xml:space="preserve">Travel guides such as Lonely Planet provide LGBT advice for most destinations - </w:t>
            </w:r>
            <w:hyperlink r:id="rId13" w:history="1">
              <w:r w:rsidRPr="00987EF4">
                <w:rPr>
                  <w:rStyle w:val="Hyperlink"/>
                  <w:rFonts w:cs="Arial"/>
                  <w:sz w:val="20"/>
                  <w:szCs w:val="20"/>
                </w:rPr>
                <w:t>https://www.lonelyplanet.com/</w:t>
              </w:r>
            </w:hyperlink>
          </w:p>
          <w:p w14:paraId="6A853DDD" w14:textId="77777777" w:rsidR="00A14B7C" w:rsidRPr="00B325C3" w:rsidRDefault="00A14B7C" w:rsidP="00A14B7C">
            <w:pPr>
              <w:rPr>
                <w:rFonts w:cs="Arial"/>
                <w:sz w:val="20"/>
                <w:szCs w:val="20"/>
              </w:rPr>
            </w:pPr>
          </w:p>
        </w:tc>
      </w:tr>
      <w:tr w:rsidR="00A14B7C" w:rsidRPr="00FB3AE3" w14:paraId="19B00F70" w14:textId="77777777" w:rsidTr="0007694B">
        <w:tc>
          <w:tcPr>
            <w:tcW w:w="3473" w:type="dxa"/>
            <w:shd w:val="clear" w:color="auto" w:fill="D9D9D9" w:themeFill="background1" w:themeFillShade="D9"/>
          </w:tcPr>
          <w:p w14:paraId="56AF9B72" w14:textId="77777777" w:rsidR="00A14B7C" w:rsidRPr="00FB3AE3" w:rsidRDefault="00A14B7C" w:rsidP="00A14B7C">
            <w:pPr>
              <w:spacing w:line="276" w:lineRule="auto"/>
              <w:rPr>
                <w:rFonts w:cs="Arial"/>
                <w:b/>
                <w:sz w:val="20"/>
                <w:szCs w:val="20"/>
              </w:rPr>
            </w:pPr>
            <w:r w:rsidRPr="00FB3AE3">
              <w:rPr>
                <w:rFonts w:cs="Arial"/>
                <w:b/>
                <w:sz w:val="20"/>
                <w:szCs w:val="20"/>
              </w:rPr>
              <w:t>Stress</w:t>
            </w:r>
          </w:p>
          <w:p w14:paraId="29EB35DD" w14:textId="77777777" w:rsidR="00A14B7C" w:rsidRPr="00FB3AE3" w:rsidRDefault="00A14B7C" w:rsidP="00A14B7C">
            <w:pPr>
              <w:spacing w:line="276" w:lineRule="auto"/>
              <w:rPr>
                <w:rFonts w:cs="Arial"/>
                <w:sz w:val="20"/>
                <w:szCs w:val="20"/>
              </w:rPr>
            </w:pPr>
            <w:r w:rsidRPr="00FB3AE3">
              <w:rPr>
                <w:rFonts w:cs="Arial"/>
                <w:sz w:val="20"/>
                <w:szCs w:val="20"/>
              </w:rPr>
              <w:t>Traveller may experience stress during journey due to unfamiliarity with trip or time pressures.</w:t>
            </w:r>
          </w:p>
        </w:tc>
        <w:tc>
          <w:tcPr>
            <w:tcW w:w="10701" w:type="dxa"/>
          </w:tcPr>
          <w:p w14:paraId="3F7E23C5" w14:textId="77777777" w:rsidR="00A14B7C" w:rsidRPr="007D0AF0" w:rsidRDefault="00A14B7C" w:rsidP="00A14B7C">
            <w:pPr>
              <w:pStyle w:val="ListParagraph"/>
              <w:numPr>
                <w:ilvl w:val="0"/>
                <w:numId w:val="16"/>
              </w:numPr>
              <w:spacing w:after="200" w:line="276" w:lineRule="auto"/>
              <w:rPr>
                <w:rFonts w:cs="Arial"/>
                <w:sz w:val="20"/>
                <w:szCs w:val="20"/>
              </w:rPr>
            </w:pPr>
            <w:r w:rsidRPr="007D0AF0">
              <w:rPr>
                <w:rFonts w:cs="Arial"/>
                <w:sz w:val="20"/>
                <w:szCs w:val="20"/>
              </w:rPr>
              <w:t xml:space="preserve">Try to ensure that the journey is planned, to minimise stress during the trip. Navigation aids such as maps and sat-nav systems are very helpful where locations and routes are unfamiliar. </w:t>
            </w:r>
          </w:p>
          <w:p w14:paraId="652F1727" w14:textId="77777777" w:rsidR="00A14B7C" w:rsidRPr="007D0AF0" w:rsidRDefault="00A14B7C" w:rsidP="00A14B7C">
            <w:pPr>
              <w:pStyle w:val="ListParagraph"/>
              <w:numPr>
                <w:ilvl w:val="0"/>
                <w:numId w:val="16"/>
              </w:numPr>
              <w:spacing w:after="200" w:line="276" w:lineRule="auto"/>
              <w:rPr>
                <w:rFonts w:cs="Arial"/>
                <w:sz w:val="20"/>
                <w:szCs w:val="20"/>
              </w:rPr>
            </w:pPr>
            <w:r w:rsidRPr="007D0AF0">
              <w:rPr>
                <w:rFonts w:cs="Arial"/>
                <w:sz w:val="20"/>
                <w:szCs w:val="20"/>
              </w:rPr>
              <w:t xml:space="preserve">Try to allow sufficient time for the journey. </w:t>
            </w:r>
          </w:p>
          <w:p w14:paraId="62566BD5" w14:textId="77777777" w:rsidR="00A14B7C" w:rsidRDefault="00A14B7C" w:rsidP="00A14B7C">
            <w:pPr>
              <w:pStyle w:val="ListParagraph"/>
              <w:numPr>
                <w:ilvl w:val="0"/>
                <w:numId w:val="16"/>
              </w:numPr>
              <w:spacing w:after="200" w:line="276" w:lineRule="auto"/>
              <w:rPr>
                <w:rFonts w:cs="Arial"/>
                <w:sz w:val="20"/>
                <w:szCs w:val="20"/>
              </w:rPr>
            </w:pPr>
            <w:r w:rsidRPr="007D0AF0">
              <w:rPr>
                <w:rFonts w:cs="Arial"/>
                <w:sz w:val="20"/>
                <w:szCs w:val="20"/>
              </w:rPr>
              <w:t xml:space="preserve">Pre-booking of tickets and taxis and accommodation is recommended and, in some cases, required by </w:t>
            </w:r>
            <w:proofErr w:type="gramStart"/>
            <w:r w:rsidRPr="007D0AF0">
              <w:rPr>
                <w:rFonts w:cs="Arial"/>
                <w:sz w:val="20"/>
                <w:szCs w:val="20"/>
              </w:rPr>
              <w:t>University</w:t>
            </w:r>
            <w:proofErr w:type="gramEnd"/>
            <w:r w:rsidRPr="007D0AF0">
              <w:rPr>
                <w:rFonts w:cs="Arial"/>
                <w:sz w:val="20"/>
                <w:szCs w:val="20"/>
              </w:rPr>
              <w:t xml:space="preserve"> policy.</w:t>
            </w:r>
          </w:p>
          <w:p w14:paraId="5A982429" w14:textId="134256EF" w:rsidR="00A14B7C" w:rsidRPr="007D0AF0" w:rsidRDefault="00A14B7C" w:rsidP="00A14B7C">
            <w:pPr>
              <w:pStyle w:val="ListParagraph"/>
              <w:numPr>
                <w:ilvl w:val="0"/>
                <w:numId w:val="16"/>
              </w:numPr>
              <w:spacing w:after="200" w:line="276" w:lineRule="auto"/>
              <w:rPr>
                <w:rFonts w:cs="Arial"/>
                <w:sz w:val="20"/>
                <w:szCs w:val="20"/>
              </w:rPr>
            </w:pPr>
            <w:proofErr w:type="gramStart"/>
            <w:r>
              <w:rPr>
                <w:rFonts w:cs="Arial"/>
                <w:sz w:val="20"/>
                <w:szCs w:val="20"/>
              </w:rPr>
              <w:t>Try  to</w:t>
            </w:r>
            <w:proofErr w:type="gramEnd"/>
            <w:r>
              <w:rPr>
                <w:rFonts w:cs="Arial"/>
                <w:sz w:val="20"/>
                <w:szCs w:val="20"/>
              </w:rPr>
              <w:t xml:space="preserve"> plan your trip to allow sufficient rest periods between travel.</w:t>
            </w:r>
          </w:p>
        </w:tc>
      </w:tr>
      <w:tr w:rsidR="00A14B7C" w:rsidRPr="00FB3AE3" w14:paraId="7953DD2A" w14:textId="77777777" w:rsidTr="0007694B">
        <w:tc>
          <w:tcPr>
            <w:tcW w:w="3473" w:type="dxa"/>
            <w:shd w:val="clear" w:color="auto" w:fill="D9D9D9" w:themeFill="background1" w:themeFillShade="D9"/>
          </w:tcPr>
          <w:p w14:paraId="124D0DAA" w14:textId="77777777" w:rsidR="00A14B7C" w:rsidRPr="00FB3AE3" w:rsidRDefault="00A14B7C" w:rsidP="00A14B7C">
            <w:pPr>
              <w:spacing w:line="276" w:lineRule="auto"/>
              <w:rPr>
                <w:rFonts w:cs="Arial"/>
                <w:b/>
                <w:sz w:val="20"/>
                <w:szCs w:val="20"/>
              </w:rPr>
            </w:pPr>
            <w:r w:rsidRPr="00FB3AE3">
              <w:rPr>
                <w:rFonts w:cs="Arial"/>
                <w:b/>
                <w:sz w:val="20"/>
                <w:szCs w:val="20"/>
              </w:rPr>
              <w:lastRenderedPageBreak/>
              <w:t>Pre-existing medical conditions</w:t>
            </w:r>
          </w:p>
          <w:p w14:paraId="3111DB4C" w14:textId="77777777" w:rsidR="00A14B7C" w:rsidRPr="00FB3AE3" w:rsidRDefault="00A14B7C" w:rsidP="00A14B7C">
            <w:pPr>
              <w:spacing w:line="276" w:lineRule="auto"/>
              <w:rPr>
                <w:rFonts w:cs="Arial"/>
                <w:sz w:val="20"/>
                <w:szCs w:val="20"/>
              </w:rPr>
            </w:pPr>
            <w:r w:rsidRPr="00FB3AE3">
              <w:rPr>
                <w:rFonts w:cs="Arial"/>
                <w:sz w:val="20"/>
                <w:szCs w:val="20"/>
              </w:rPr>
              <w:t>Risk of becoming unwell during trip.</w:t>
            </w:r>
          </w:p>
        </w:tc>
        <w:tc>
          <w:tcPr>
            <w:tcW w:w="10701" w:type="dxa"/>
          </w:tcPr>
          <w:p w14:paraId="1516B05A" w14:textId="77777777" w:rsidR="00A14B7C" w:rsidRPr="007D0AF0" w:rsidRDefault="00A14B7C" w:rsidP="00A14B7C">
            <w:pPr>
              <w:pStyle w:val="ListParagraph"/>
              <w:numPr>
                <w:ilvl w:val="0"/>
                <w:numId w:val="17"/>
              </w:numPr>
              <w:spacing w:after="200" w:line="276" w:lineRule="auto"/>
              <w:rPr>
                <w:rFonts w:cs="Arial"/>
                <w:sz w:val="20"/>
                <w:szCs w:val="20"/>
              </w:rPr>
            </w:pPr>
            <w:r w:rsidRPr="007D0AF0">
              <w:rPr>
                <w:rFonts w:cs="Arial"/>
                <w:sz w:val="20"/>
                <w:szCs w:val="20"/>
              </w:rPr>
              <w:t>Provided the condition is well controlled this may be considered a normal “life risk” for the individual. If travelling alone or in remote areas the risk should be assessed further.</w:t>
            </w:r>
          </w:p>
          <w:p w14:paraId="227839F3" w14:textId="77777777" w:rsidR="00A14B7C" w:rsidRPr="007D0AF0" w:rsidRDefault="00A14B7C" w:rsidP="00A14B7C">
            <w:pPr>
              <w:pStyle w:val="ListParagraph"/>
              <w:numPr>
                <w:ilvl w:val="0"/>
                <w:numId w:val="17"/>
              </w:numPr>
              <w:spacing w:after="200" w:line="276" w:lineRule="auto"/>
              <w:rPr>
                <w:rFonts w:cs="Arial"/>
                <w:sz w:val="20"/>
                <w:szCs w:val="20"/>
              </w:rPr>
            </w:pPr>
            <w:r w:rsidRPr="007D0AF0">
              <w:rPr>
                <w:rFonts w:cs="Arial"/>
                <w:sz w:val="20"/>
                <w:szCs w:val="20"/>
              </w:rPr>
              <w:t xml:space="preserve">Staff and students should </w:t>
            </w:r>
            <w:r>
              <w:rPr>
                <w:rFonts w:cs="Arial"/>
                <w:sz w:val="20"/>
                <w:szCs w:val="20"/>
              </w:rPr>
              <w:t xml:space="preserve">consider how </w:t>
            </w:r>
            <w:r w:rsidRPr="007D0AF0">
              <w:rPr>
                <w:rFonts w:cs="Arial"/>
                <w:sz w:val="20"/>
                <w:szCs w:val="20"/>
              </w:rPr>
              <w:t>any relevant conditions may place them at increased risk</w:t>
            </w:r>
            <w:r>
              <w:rPr>
                <w:rFonts w:cs="Arial"/>
                <w:sz w:val="20"/>
                <w:szCs w:val="20"/>
              </w:rPr>
              <w:t>. This could be directly through the illness itself, local perceptions of the illness, local legalities regarding and access to essential medication etc.  Any</w:t>
            </w:r>
            <w:r w:rsidRPr="006A6D3D">
              <w:rPr>
                <w:rFonts w:cs="Arial"/>
                <w:sz w:val="20"/>
                <w:szCs w:val="20"/>
              </w:rPr>
              <w:t xml:space="preserve"> personal factors which </w:t>
            </w:r>
            <w:r>
              <w:rPr>
                <w:rFonts w:cs="Arial"/>
                <w:sz w:val="20"/>
                <w:szCs w:val="20"/>
              </w:rPr>
              <w:t xml:space="preserve">may </w:t>
            </w:r>
            <w:r w:rsidRPr="006A6D3D">
              <w:rPr>
                <w:rFonts w:cs="Arial"/>
                <w:sz w:val="20"/>
                <w:szCs w:val="20"/>
              </w:rPr>
              <w:t>materially impact on the risks identified should be discussed and addressed with the line manager</w:t>
            </w:r>
          </w:p>
        </w:tc>
      </w:tr>
      <w:tr w:rsidR="00A14B7C" w:rsidRPr="00FB3AE3" w14:paraId="456999EF" w14:textId="77777777" w:rsidTr="0007694B">
        <w:tc>
          <w:tcPr>
            <w:tcW w:w="3473" w:type="dxa"/>
            <w:shd w:val="clear" w:color="auto" w:fill="D9D9D9" w:themeFill="background1" w:themeFillShade="D9"/>
          </w:tcPr>
          <w:p w14:paraId="215895D0" w14:textId="77777777" w:rsidR="00A14B7C" w:rsidRPr="00FB3AE3" w:rsidRDefault="00A14B7C" w:rsidP="00A14B7C">
            <w:pPr>
              <w:spacing w:line="276" w:lineRule="auto"/>
              <w:rPr>
                <w:rFonts w:cs="Arial"/>
                <w:b/>
                <w:sz w:val="20"/>
                <w:szCs w:val="20"/>
              </w:rPr>
            </w:pPr>
            <w:r w:rsidRPr="00FB3AE3">
              <w:rPr>
                <w:rFonts w:cs="Arial"/>
                <w:b/>
                <w:sz w:val="20"/>
                <w:szCs w:val="20"/>
              </w:rPr>
              <w:t>Alcohol consumption</w:t>
            </w:r>
          </w:p>
          <w:p w14:paraId="5E780249" w14:textId="77777777" w:rsidR="00A14B7C" w:rsidRPr="00FB3AE3" w:rsidRDefault="00A14B7C" w:rsidP="00A14B7C">
            <w:pPr>
              <w:spacing w:line="276" w:lineRule="auto"/>
              <w:rPr>
                <w:rFonts w:cs="Arial"/>
                <w:sz w:val="20"/>
                <w:szCs w:val="20"/>
              </w:rPr>
            </w:pPr>
            <w:r w:rsidRPr="00FB3AE3">
              <w:rPr>
                <w:rFonts w:cs="Arial"/>
                <w:sz w:val="20"/>
                <w:szCs w:val="20"/>
              </w:rPr>
              <w:t>Consumption of alcohol may impair judgement or physical abilities making individual more vulnerable to accident or attack.</w:t>
            </w:r>
          </w:p>
        </w:tc>
        <w:tc>
          <w:tcPr>
            <w:tcW w:w="10701" w:type="dxa"/>
          </w:tcPr>
          <w:p w14:paraId="3CFC8D6D" w14:textId="77777777" w:rsidR="00A14B7C" w:rsidRPr="007D0AF0" w:rsidRDefault="00A14B7C" w:rsidP="00A14B7C">
            <w:pPr>
              <w:pStyle w:val="ListParagraph"/>
              <w:numPr>
                <w:ilvl w:val="0"/>
                <w:numId w:val="18"/>
              </w:numPr>
              <w:spacing w:after="200" w:line="276" w:lineRule="auto"/>
              <w:rPr>
                <w:rFonts w:cs="Arial"/>
                <w:sz w:val="20"/>
                <w:szCs w:val="20"/>
              </w:rPr>
            </w:pPr>
            <w:r w:rsidRPr="007D0AF0">
              <w:rPr>
                <w:rFonts w:cs="Arial"/>
                <w:sz w:val="20"/>
                <w:szCs w:val="20"/>
              </w:rPr>
              <w:t xml:space="preserve">Alcohol should not be consumed during working hours unless in accordance with exceptions within </w:t>
            </w:r>
            <w:proofErr w:type="gramStart"/>
            <w:r w:rsidRPr="007D0AF0">
              <w:rPr>
                <w:rFonts w:cs="Arial"/>
                <w:sz w:val="20"/>
                <w:szCs w:val="20"/>
              </w:rPr>
              <w:t>University</w:t>
            </w:r>
            <w:proofErr w:type="gramEnd"/>
            <w:r w:rsidRPr="007D0AF0">
              <w:rPr>
                <w:rFonts w:cs="Arial"/>
                <w:sz w:val="20"/>
                <w:szCs w:val="20"/>
              </w:rPr>
              <w:t xml:space="preserve"> policy. </w:t>
            </w:r>
          </w:p>
          <w:p w14:paraId="3FCA5F72" w14:textId="77777777" w:rsidR="00A14B7C" w:rsidRPr="007D0AF0" w:rsidRDefault="00A14B7C" w:rsidP="00A14B7C">
            <w:pPr>
              <w:pStyle w:val="ListParagraph"/>
              <w:numPr>
                <w:ilvl w:val="0"/>
                <w:numId w:val="18"/>
              </w:numPr>
              <w:spacing w:after="200" w:line="276" w:lineRule="auto"/>
              <w:rPr>
                <w:rFonts w:cs="Arial"/>
                <w:sz w:val="20"/>
                <w:szCs w:val="20"/>
              </w:rPr>
            </w:pPr>
            <w:r w:rsidRPr="007D0AF0">
              <w:rPr>
                <w:rFonts w:cs="Arial"/>
                <w:sz w:val="20"/>
                <w:szCs w:val="20"/>
              </w:rPr>
              <w:t xml:space="preserve">Avoid drinking excessively </w:t>
            </w:r>
            <w:proofErr w:type="spellStart"/>
            <w:r w:rsidRPr="007D0AF0">
              <w:rPr>
                <w:rFonts w:cs="Arial"/>
                <w:sz w:val="20"/>
                <w:szCs w:val="20"/>
              </w:rPr>
              <w:t>outwith</w:t>
            </w:r>
            <w:proofErr w:type="spellEnd"/>
            <w:r w:rsidRPr="007D0AF0">
              <w:rPr>
                <w:rFonts w:cs="Arial"/>
                <w:sz w:val="20"/>
                <w:szCs w:val="20"/>
              </w:rPr>
              <w:t xml:space="preserve"> working hours, particularly in unfamiliar locations. </w:t>
            </w:r>
          </w:p>
          <w:p w14:paraId="1A586447" w14:textId="77777777" w:rsidR="00A14B7C" w:rsidRDefault="00A14B7C" w:rsidP="00A14B7C">
            <w:pPr>
              <w:pStyle w:val="ListParagraph"/>
              <w:numPr>
                <w:ilvl w:val="0"/>
                <w:numId w:val="18"/>
              </w:numPr>
              <w:spacing w:after="200" w:line="276" w:lineRule="auto"/>
              <w:rPr>
                <w:rFonts w:cs="Arial"/>
                <w:sz w:val="20"/>
                <w:szCs w:val="20"/>
              </w:rPr>
            </w:pPr>
            <w:r w:rsidRPr="007D0AF0">
              <w:rPr>
                <w:rFonts w:cs="Arial"/>
                <w:sz w:val="20"/>
                <w:szCs w:val="20"/>
              </w:rPr>
              <w:t>Be aware o</w:t>
            </w:r>
            <w:r>
              <w:rPr>
                <w:rFonts w:cs="Arial"/>
                <w:sz w:val="20"/>
                <w:szCs w:val="20"/>
              </w:rPr>
              <w:t>f</w:t>
            </w:r>
            <w:r w:rsidRPr="007D0AF0">
              <w:rPr>
                <w:rFonts w:cs="Arial"/>
                <w:sz w:val="20"/>
                <w:szCs w:val="20"/>
              </w:rPr>
              <w:t xml:space="preserve"> risk of drinks being “spiked”. Don’t leave your drink unattended.</w:t>
            </w:r>
          </w:p>
          <w:p w14:paraId="51BC71E1" w14:textId="792A67CC" w:rsidR="00A14B7C" w:rsidRPr="007D0AF0" w:rsidRDefault="00A14B7C" w:rsidP="00A14B7C">
            <w:pPr>
              <w:pStyle w:val="ListParagraph"/>
              <w:numPr>
                <w:ilvl w:val="0"/>
                <w:numId w:val="18"/>
              </w:numPr>
              <w:spacing w:after="200" w:line="276" w:lineRule="auto"/>
              <w:rPr>
                <w:rFonts w:cs="Arial"/>
                <w:sz w:val="20"/>
                <w:szCs w:val="20"/>
              </w:rPr>
            </w:pPr>
            <w:r>
              <w:rPr>
                <w:rFonts w:cs="Arial"/>
                <w:sz w:val="20"/>
                <w:szCs w:val="20"/>
              </w:rPr>
              <w:t>Be aware that cultural and legal aspects of alcohol consumption in some countries may be different to those in the UK.</w:t>
            </w:r>
          </w:p>
        </w:tc>
      </w:tr>
      <w:tr w:rsidR="00A14B7C" w:rsidRPr="00FB3AE3" w14:paraId="0CA187FF" w14:textId="77777777" w:rsidTr="0007694B">
        <w:trPr>
          <w:cantSplit/>
          <w:trHeight w:hRule="exact" w:val="510"/>
        </w:trPr>
        <w:tc>
          <w:tcPr>
            <w:tcW w:w="3473" w:type="dxa"/>
            <w:shd w:val="clear" w:color="auto" w:fill="DBE5F1" w:themeFill="accent1" w:themeFillTint="33"/>
          </w:tcPr>
          <w:p w14:paraId="7F432D74" w14:textId="77777777" w:rsidR="00A14B7C" w:rsidRPr="008A29ED" w:rsidRDefault="00A14B7C" w:rsidP="00A14B7C">
            <w:pPr>
              <w:spacing w:line="276" w:lineRule="auto"/>
              <w:rPr>
                <w:rFonts w:cs="Arial"/>
                <w:b/>
              </w:rPr>
            </w:pPr>
            <w:r w:rsidRPr="008A29ED">
              <w:rPr>
                <w:rFonts w:cs="Arial"/>
                <w:b/>
              </w:rPr>
              <w:t>Other factors</w:t>
            </w:r>
          </w:p>
        </w:tc>
        <w:tc>
          <w:tcPr>
            <w:tcW w:w="10701" w:type="dxa"/>
            <w:shd w:val="clear" w:color="auto" w:fill="DBE5F1" w:themeFill="accent1" w:themeFillTint="33"/>
          </w:tcPr>
          <w:p w14:paraId="4F33ADDB" w14:textId="77777777" w:rsidR="00A14B7C" w:rsidRPr="00FB3AE3" w:rsidRDefault="00A14B7C" w:rsidP="00A14B7C">
            <w:pPr>
              <w:rPr>
                <w:rFonts w:cs="Arial"/>
                <w:sz w:val="20"/>
                <w:szCs w:val="20"/>
              </w:rPr>
            </w:pPr>
          </w:p>
        </w:tc>
      </w:tr>
      <w:tr w:rsidR="00A14B7C" w:rsidRPr="00FB3AE3" w14:paraId="480DDDC5" w14:textId="77777777" w:rsidTr="0007694B">
        <w:tc>
          <w:tcPr>
            <w:tcW w:w="3473" w:type="dxa"/>
            <w:shd w:val="clear" w:color="auto" w:fill="D9D9D9" w:themeFill="background1" w:themeFillShade="D9"/>
          </w:tcPr>
          <w:p w14:paraId="2BEB0885" w14:textId="6439CFED" w:rsidR="00A14B7C" w:rsidRPr="00FB3AE3" w:rsidRDefault="00A14B7C" w:rsidP="00A14B7C">
            <w:pPr>
              <w:spacing w:line="276" w:lineRule="auto"/>
              <w:rPr>
                <w:rFonts w:cs="Arial"/>
                <w:b/>
                <w:sz w:val="20"/>
                <w:szCs w:val="20"/>
              </w:rPr>
            </w:pPr>
            <w:r w:rsidRPr="00FB3AE3">
              <w:rPr>
                <w:rFonts w:cs="Arial"/>
                <w:b/>
                <w:sz w:val="20"/>
                <w:szCs w:val="20"/>
              </w:rPr>
              <w:t>Civil disturbance</w:t>
            </w:r>
            <w:r>
              <w:rPr>
                <w:rFonts w:cs="Arial"/>
                <w:b/>
                <w:sz w:val="20"/>
                <w:szCs w:val="20"/>
              </w:rPr>
              <w:t xml:space="preserve">, political </w:t>
            </w:r>
            <w:proofErr w:type="gramStart"/>
            <w:r>
              <w:rPr>
                <w:rFonts w:cs="Arial"/>
                <w:b/>
                <w:sz w:val="20"/>
                <w:szCs w:val="20"/>
              </w:rPr>
              <w:t>disturbance</w:t>
            </w:r>
            <w:proofErr w:type="gramEnd"/>
            <w:r w:rsidRPr="00FB3AE3">
              <w:rPr>
                <w:rFonts w:cs="Arial"/>
                <w:b/>
                <w:sz w:val="20"/>
                <w:szCs w:val="20"/>
              </w:rPr>
              <w:t xml:space="preserve"> or terrorist attack</w:t>
            </w:r>
          </w:p>
          <w:p w14:paraId="72B2A9B5" w14:textId="77777777" w:rsidR="00A14B7C" w:rsidRPr="00FB3AE3" w:rsidRDefault="00A14B7C" w:rsidP="00A14B7C">
            <w:pPr>
              <w:spacing w:line="276" w:lineRule="auto"/>
              <w:rPr>
                <w:rFonts w:cs="Arial"/>
                <w:sz w:val="20"/>
                <w:szCs w:val="20"/>
              </w:rPr>
            </w:pPr>
            <w:r w:rsidRPr="00FB3AE3">
              <w:rPr>
                <w:rFonts w:cs="Arial"/>
                <w:sz w:val="20"/>
                <w:szCs w:val="20"/>
              </w:rPr>
              <w:t>Traveller may be affected by local civil disturbance or a non-specific terrorist attack.</w:t>
            </w:r>
          </w:p>
        </w:tc>
        <w:tc>
          <w:tcPr>
            <w:tcW w:w="10701" w:type="dxa"/>
          </w:tcPr>
          <w:p w14:paraId="4B258B53" w14:textId="3DD959AF" w:rsidR="00A14B7C" w:rsidRDefault="00A14B7C" w:rsidP="00A14B7C">
            <w:pPr>
              <w:rPr>
                <w:rFonts w:cs="Arial"/>
                <w:sz w:val="20"/>
                <w:szCs w:val="20"/>
              </w:rPr>
            </w:pPr>
            <w:r w:rsidRPr="00FB3AE3">
              <w:rPr>
                <w:rFonts w:cs="Arial"/>
                <w:sz w:val="20"/>
                <w:szCs w:val="20"/>
              </w:rPr>
              <w:t>Although the risk is low, there is an element of threat worldwide</w:t>
            </w:r>
            <w:r>
              <w:rPr>
                <w:rFonts w:cs="Arial"/>
                <w:sz w:val="20"/>
                <w:szCs w:val="20"/>
              </w:rPr>
              <w:t>, including within the UK.</w:t>
            </w:r>
          </w:p>
          <w:p w14:paraId="7A5ED1AE" w14:textId="77777777" w:rsidR="00A14B7C" w:rsidRPr="007D0AF0" w:rsidRDefault="00A14B7C" w:rsidP="00A14B7C">
            <w:pPr>
              <w:pStyle w:val="ListParagraph"/>
              <w:numPr>
                <w:ilvl w:val="0"/>
                <w:numId w:val="19"/>
              </w:numPr>
              <w:spacing w:after="200" w:line="276" w:lineRule="auto"/>
              <w:rPr>
                <w:rFonts w:cs="Arial"/>
                <w:sz w:val="20"/>
                <w:szCs w:val="20"/>
              </w:rPr>
            </w:pPr>
            <w:r w:rsidRPr="007D0AF0">
              <w:rPr>
                <w:rFonts w:cs="Arial"/>
                <w:sz w:val="20"/>
                <w:szCs w:val="20"/>
              </w:rPr>
              <w:t xml:space="preserve">Travellers should remain alert during all journeys and, where an incident has recently occurred should review the risk associated with a proposed trip to that location. </w:t>
            </w:r>
          </w:p>
          <w:p w14:paraId="67D212E8" w14:textId="77777777" w:rsidR="00A14B7C" w:rsidRDefault="00A14B7C" w:rsidP="00A14B7C">
            <w:pPr>
              <w:pStyle w:val="ListParagraph"/>
              <w:numPr>
                <w:ilvl w:val="0"/>
                <w:numId w:val="19"/>
              </w:numPr>
              <w:spacing w:after="200" w:line="276" w:lineRule="auto"/>
              <w:rPr>
                <w:rFonts w:cs="Arial"/>
                <w:sz w:val="20"/>
                <w:szCs w:val="20"/>
              </w:rPr>
            </w:pPr>
            <w:r w:rsidRPr="007D0AF0">
              <w:rPr>
                <w:rFonts w:cs="Arial"/>
                <w:sz w:val="20"/>
                <w:szCs w:val="20"/>
              </w:rPr>
              <w:t>Any staff in the area where an event has occurred should contact the University as soon as practicable to report their location and condition.</w:t>
            </w:r>
          </w:p>
          <w:p w14:paraId="02562CDB" w14:textId="77777777" w:rsidR="00A14B7C" w:rsidRPr="00574655" w:rsidRDefault="00A14B7C" w:rsidP="00A14B7C">
            <w:pPr>
              <w:pStyle w:val="ListParagraph"/>
              <w:numPr>
                <w:ilvl w:val="0"/>
                <w:numId w:val="19"/>
              </w:numPr>
              <w:spacing w:after="200" w:line="276" w:lineRule="auto"/>
              <w:rPr>
                <w:rFonts w:cs="Arial"/>
                <w:sz w:val="20"/>
                <w:szCs w:val="20"/>
              </w:rPr>
            </w:pPr>
            <w:r w:rsidRPr="00574655">
              <w:rPr>
                <w:rFonts w:cs="Arial"/>
                <w:sz w:val="20"/>
                <w:szCs w:val="20"/>
              </w:rPr>
              <w:t>Be aware that current or recent terrorist activity or threat of this may change a normally safe destination into one where a Trip-specific Risk Assessment is required due to particular circumstances at the time. Keep up to date with local news reports before, and during, the trip.</w:t>
            </w:r>
          </w:p>
          <w:p w14:paraId="229EFAF2" w14:textId="044EF1EB" w:rsidR="00A14B7C" w:rsidRPr="00574655" w:rsidRDefault="00A14B7C" w:rsidP="00A14B7C">
            <w:pPr>
              <w:pStyle w:val="ListParagraph"/>
              <w:numPr>
                <w:ilvl w:val="0"/>
                <w:numId w:val="19"/>
              </w:numPr>
              <w:spacing w:after="200" w:line="276" w:lineRule="auto"/>
              <w:rPr>
                <w:rFonts w:cs="Arial"/>
                <w:sz w:val="20"/>
                <w:szCs w:val="20"/>
              </w:rPr>
            </w:pPr>
            <w:r>
              <w:rPr>
                <w:rFonts w:cs="Arial"/>
                <w:sz w:val="20"/>
                <w:szCs w:val="20"/>
              </w:rPr>
              <w:t xml:space="preserve">Where applicable, ensure that </w:t>
            </w:r>
            <w:r w:rsidRPr="00574655">
              <w:rPr>
                <w:rFonts w:cs="Arial"/>
                <w:sz w:val="20"/>
                <w:szCs w:val="20"/>
              </w:rPr>
              <w:t xml:space="preserve">your trip is registered on the TRICAP Travel </w:t>
            </w:r>
            <w:r>
              <w:rPr>
                <w:rFonts w:cs="Arial"/>
                <w:sz w:val="20"/>
                <w:szCs w:val="20"/>
              </w:rPr>
              <w:t>P</w:t>
            </w:r>
            <w:r w:rsidRPr="00574655">
              <w:rPr>
                <w:rFonts w:cs="Arial"/>
                <w:sz w:val="20"/>
                <w:szCs w:val="20"/>
              </w:rPr>
              <w:t>ortal</w:t>
            </w:r>
            <w:r>
              <w:rPr>
                <w:rFonts w:cs="Arial"/>
                <w:sz w:val="20"/>
                <w:szCs w:val="20"/>
              </w:rPr>
              <w:t xml:space="preserve">. </w:t>
            </w:r>
            <w:r w:rsidRPr="008549C0">
              <w:rPr>
                <w:rFonts w:cs="Arial"/>
                <w:sz w:val="20"/>
                <w:szCs w:val="20"/>
              </w:rPr>
              <w:t>T</w:t>
            </w:r>
            <w:r w:rsidRPr="008549C0">
              <w:rPr>
                <w:sz w:val="20"/>
                <w:szCs w:val="20"/>
              </w:rPr>
              <w:t xml:space="preserve">o help ensure that that University can provide you with emergency support </w:t>
            </w:r>
            <w:r>
              <w:rPr>
                <w:rFonts w:cs="Arial"/>
                <w:sz w:val="20"/>
                <w:szCs w:val="20"/>
              </w:rPr>
              <w:t xml:space="preserve">It is strongly recommended </w:t>
            </w:r>
            <w:r w:rsidRPr="00574655">
              <w:rPr>
                <w:rFonts w:cs="Arial"/>
                <w:sz w:val="20"/>
                <w:szCs w:val="20"/>
              </w:rPr>
              <w:t xml:space="preserve">that you download and registered the </w:t>
            </w:r>
            <w:hyperlink r:id="rId14" w:history="1">
              <w:r w:rsidRPr="00361F03">
                <w:rPr>
                  <w:rStyle w:val="Hyperlink"/>
                  <w:rFonts w:cs="Arial"/>
                  <w:sz w:val="20"/>
                  <w:szCs w:val="20"/>
                </w:rPr>
                <w:t>SafeZone app.</w:t>
              </w:r>
            </w:hyperlink>
          </w:p>
        </w:tc>
      </w:tr>
      <w:tr w:rsidR="00A14B7C" w:rsidRPr="00FB3AE3" w14:paraId="61052329" w14:textId="77777777" w:rsidTr="00CC0E6F">
        <w:tc>
          <w:tcPr>
            <w:tcW w:w="3473" w:type="dxa"/>
            <w:shd w:val="clear" w:color="auto" w:fill="C6D9F1" w:themeFill="text2" w:themeFillTint="33"/>
          </w:tcPr>
          <w:p w14:paraId="53986AAE" w14:textId="77777777" w:rsidR="00A14B7C" w:rsidRDefault="00A14B7C" w:rsidP="00A14B7C">
            <w:pPr>
              <w:rPr>
                <w:rFonts w:cs="Arial"/>
                <w:b/>
                <w:sz w:val="20"/>
                <w:szCs w:val="20"/>
              </w:rPr>
            </w:pPr>
            <w:r>
              <w:rPr>
                <w:rFonts w:cs="Arial"/>
                <w:b/>
                <w:sz w:val="20"/>
                <w:szCs w:val="20"/>
              </w:rPr>
              <w:t>Additional risk factors</w:t>
            </w:r>
          </w:p>
          <w:p w14:paraId="2D6AC0C1" w14:textId="2D8E9FE2" w:rsidR="00A14B7C" w:rsidRPr="00FB3AE3" w:rsidRDefault="00A14B7C" w:rsidP="00A14B7C">
            <w:pPr>
              <w:rPr>
                <w:rFonts w:cs="Arial"/>
                <w:b/>
                <w:sz w:val="20"/>
                <w:szCs w:val="20"/>
              </w:rPr>
            </w:pPr>
          </w:p>
        </w:tc>
        <w:tc>
          <w:tcPr>
            <w:tcW w:w="10701" w:type="dxa"/>
            <w:shd w:val="clear" w:color="auto" w:fill="C6D9F1" w:themeFill="text2" w:themeFillTint="33"/>
          </w:tcPr>
          <w:p w14:paraId="73716A3A" w14:textId="2D0D31EA" w:rsidR="00A14B7C" w:rsidRPr="00A14B7C" w:rsidRDefault="00A14B7C" w:rsidP="00A14B7C">
            <w:pPr>
              <w:rPr>
                <w:rFonts w:cs="Arial"/>
                <w:b/>
                <w:bCs/>
                <w:sz w:val="20"/>
                <w:szCs w:val="20"/>
              </w:rPr>
            </w:pPr>
            <w:r w:rsidRPr="00A14B7C">
              <w:rPr>
                <w:rFonts w:cs="Arial"/>
                <w:b/>
                <w:bCs/>
                <w:sz w:val="20"/>
                <w:szCs w:val="20"/>
              </w:rPr>
              <w:t xml:space="preserve">Users may add additional content or information below but should note that if significant additional risks are involved, completion of the Trip-specific risk assessment and full risk assessment of the activity may be </w:t>
            </w:r>
            <w:r>
              <w:rPr>
                <w:rFonts w:cs="Arial"/>
                <w:b/>
                <w:bCs/>
                <w:sz w:val="20"/>
                <w:szCs w:val="20"/>
              </w:rPr>
              <w:t xml:space="preserve">more </w:t>
            </w:r>
            <w:r w:rsidRPr="00A14B7C">
              <w:rPr>
                <w:rFonts w:cs="Arial"/>
                <w:b/>
                <w:bCs/>
                <w:sz w:val="20"/>
                <w:szCs w:val="20"/>
              </w:rPr>
              <w:t>appropriate.</w:t>
            </w:r>
          </w:p>
        </w:tc>
      </w:tr>
      <w:tr w:rsidR="00A14B7C" w:rsidRPr="00FB3AE3" w14:paraId="6C6E3A6D" w14:textId="77777777" w:rsidTr="000E43FF">
        <w:tc>
          <w:tcPr>
            <w:tcW w:w="3473" w:type="dxa"/>
            <w:shd w:val="clear" w:color="auto" w:fill="D9D9D9" w:themeFill="background1" w:themeFillShade="D9"/>
          </w:tcPr>
          <w:p w14:paraId="46546DA5" w14:textId="77777777" w:rsidR="00A14B7C" w:rsidRDefault="00A14B7C" w:rsidP="00A14B7C">
            <w:pPr>
              <w:rPr>
                <w:rFonts w:cs="Arial"/>
                <w:b/>
                <w:sz w:val="20"/>
                <w:szCs w:val="20"/>
              </w:rPr>
            </w:pPr>
          </w:p>
        </w:tc>
        <w:tc>
          <w:tcPr>
            <w:tcW w:w="10701" w:type="dxa"/>
            <w:shd w:val="clear" w:color="auto" w:fill="auto"/>
          </w:tcPr>
          <w:p w14:paraId="7E8A4018" w14:textId="77777777" w:rsidR="00A14B7C" w:rsidRDefault="00A14B7C" w:rsidP="00A14B7C">
            <w:pPr>
              <w:rPr>
                <w:rFonts w:cs="Arial"/>
                <w:sz w:val="20"/>
                <w:szCs w:val="20"/>
              </w:rPr>
            </w:pPr>
          </w:p>
          <w:p w14:paraId="138DBC4F" w14:textId="77777777" w:rsidR="00A14B7C" w:rsidRDefault="00A14B7C" w:rsidP="00A14B7C"/>
          <w:p w14:paraId="2FFF33AD" w14:textId="2FC0C31B" w:rsidR="00A14B7C" w:rsidRPr="00CC0E6F" w:rsidRDefault="00A14B7C" w:rsidP="00A14B7C">
            <w:pPr>
              <w:rPr>
                <w:rFonts w:cs="Arial"/>
                <w:sz w:val="20"/>
                <w:szCs w:val="20"/>
              </w:rPr>
            </w:pPr>
          </w:p>
        </w:tc>
      </w:tr>
    </w:tbl>
    <w:p w14:paraId="5701AFD2" w14:textId="77777777" w:rsidR="007C6F23" w:rsidRDefault="007C6F23" w:rsidP="007C6F23"/>
    <w:sectPr w:rsidR="007C6F23" w:rsidSect="007C6F23">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7E76" w14:textId="77777777" w:rsidR="00D6106C" w:rsidRDefault="00D6106C" w:rsidP="0007694B">
      <w:pPr>
        <w:spacing w:after="0" w:line="240" w:lineRule="auto"/>
      </w:pPr>
      <w:r>
        <w:separator/>
      </w:r>
    </w:p>
  </w:endnote>
  <w:endnote w:type="continuationSeparator" w:id="0">
    <w:p w14:paraId="6DEA19E7" w14:textId="77777777" w:rsidR="00D6106C" w:rsidRDefault="00D6106C" w:rsidP="0007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74599"/>
      <w:docPartObj>
        <w:docPartGallery w:val="Page Numbers (Bottom of Page)"/>
        <w:docPartUnique/>
      </w:docPartObj>
    </w:sdtPr>
    <w:sdtEndPr>
      <w:rPr>
        <w:noProof/>
      </w:rPr>
    </w:sdtEndPr>
    <w:sdtContent>
      <w:p w14:paraId="1D12DFF6" w14:textId="77777777" w:rsidR="002759A4" w:rsidRDefault="002759A4">
        <w:pPr>
          <w:pStyle w:val="Foote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gridCol w:w="7087"/>
        </w:tblGrid>
        <w:tr w:rsidR="002759A4" w14:paraId="4BF75C6F" w14:textId="77777777" w:rsidTr="002759A4">
          <w:tc>
            <w:tcPr>
              <w:tcW w:w="7087" w:type="dxa"/>
            </w:tcPr>
            <w:p w14:paraId="3F26AFA7" w14:textId="2C80D546" w:rsidR="00C12281" w:rsidRDefault="002759A4" w:rsidP="002759A4">
              <w:pPr>
                <w:pStyle w:val="Footer"/>
              </w:pPr>
              <w:r>
                <w:t xml:space="preserve">Issue </w:t>
              </w:r>
              <w:r w:rsidR="00CB1C56">
                <w:t>2.0</w:t>
              </w:r>
              <w:r w:rsidR="008B1167">
                <w:t xml:space="preserve"> </w:t>
              </w:r>
              <w:r w:rsidR="00C12281">
                <w:t>1</w:t>
              </w:r>
              <w:r w:rsidR="00CB1C56">
                <w:t>4</w:t>
              </w:r>
              <w:r w:rsidR="00C12281" w:rsidRPr="00C12281">
                <w:rPr>
                  <w:vertAlign w:val="superscript"/>
                </w:rPr>
                <w:t>th</w:t>
              </w:r>
              <w:r w:rsidR="00C12281">
                <w:t xml:space="preserve"> </w:t>
              </w:r>
              <w:r w:rsidR="00CB1C56">
                <w:t>April</w:t>
              </w:r>
              <w:r>
                <w:t xml:space="preserve"> 202</w:t>
              </w:r>
              <w:r w:rsidR="00C12281">
                <w:t>2</w:t>
              </w:r>
              <w:r w:rsidR="0095467E">
                <w:t xml:space="preserve"> (r</w:t>
              </w:r>
              <w:r w:rsidR="00CB1C56">
                <w:t>evised</w:t>
              </w:r>
              <w:r w:rsidR="0095467E">
                <w:t>)</w:t>
              </w:r>
            </w:p>
          </w:tc>
          <w:tc>
            <w:tcPr>
              <w:tcW w:w="7087" w:type="dxa"/>
            </w:tcPr>
            <w:p w14:paraId="4A2D6E90" w14:textId="77777777" w:rsidR="002759A4" w:rsidRDefault="002759A4">
              <w:pPr>
                <w:pStyle w:val="Footer"/>
                <w:jc w:val="center"/>
              </w:pPr>
            </w:p>
          </w:tc>
        </w:tr>
      </w:tbl>
      <w:p w14:paraId="562A23F0" w14:textId="131B6588" w:rsidR="00FE2E88" w:rsidRDefault="00FE2E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2F43FB" w14:textId="77777777" w:rsidR="00FE2E88" w:rsidRDefault="00FE2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D1FB" w14:textId="77777777" w:rsidR="00D6106C" w:rsidRDefault="00D6106C" w:rsidP="0007694B">
      <w:pPr>
        <w:spacing w:after="0" w:line="240" w:lineRule="auto"/>
      </w:pPr>
      <w:r>
        <w:separator/>
      </w:r>
    </w:p>
  </w:footnote>
  <w:footnote w:type="continuationSeparator" w:id="0">
    <w:p w14:paraId="629EA10F" w14:textId="77777777" w:rsidR="00D6106C" w:rsidRDefault="00D6106C" w:rsidP="00076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11768"/>
    </w:tblGrid>
    <w:tr w:rsidR="0007694B" w14:paraId="46B7E320" w14:textId="77777777" w:rsidTr="0007694B">
      <w:tc>
        <w:tcPr>
          <w:tcW w:w="2406" w:type="dxa"/>
        </w:tcPr>
        <w:p w14:paraId="1E04482D" w14:textId="12E137C2" w:rsidR="0007694B" w:rsidRDefault="0007694B">
          <w:pPr>
            <w:pStyle w:val="Header"/>
          </w:pPr>
          <w:r>
            <w:rPr>
              <w:rFonts w:ascii="Arial" w:hAnsi="Arial" w:cs="Arial"/>
              <w:b/>
              <w:noProof/>
              <w:sz w:val="28"/>
              <w:szCs w:val="28"/>
              <w:lang w:eastAsia="en-GB"/>
            </w:rPr>
            <w:drawing>
              <wp:inline distT="0" distB="0" distL="0" distR="0" wp14:anchorId="6524C765" wp14:editId="2DC9E55F">
                <wp:extent cx="1362075" cy="690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 UofG keyline boxed marque (with 3mm left 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8779" cy="698555"/>
                        </a:xfrm>
                        <a:prstGeom prst="rect">
                          <a:avLst/>
                        </a:prstGeom>
                      </pic:spPr>
                    </pic:pic>
                  </a:graphicData>
                </a:graphic>
              </wp:inline>
            </w:drawing>
          </w:r>
        </w:p>
      </w:tc>
      <w:tc>
        <w:tcPr>
          <w:tcW w:w="11768" w:type="dxa"/>
          <w:shd w:val="clear" w:color="auto" w:fill="17365D"/>
          <w:vAlign w:val="center"/>
        </w:tcPr>
        <w:p w14:paraId="25519B19" w14:textId="1CC2796F" w:rsidR="0007694B" w:rsidRDefault="0007694B" w:rsidP="0007694B">
          <w:pPr>
            <w:pStyle w:val="Header"/>
            <w:jc w:val="center"/>
          </w:pPr>
          <w:r w:rsidRPr="0007694B">
            <w:rPr>
              <w:rFonts w:ascii="Arial" w:hAnsi="Arial" w:cs="Arial"/>
              <w:b/>
              <w:bCs/>
              <w:color w:val="FFFFFF" w:themeColor="background1"/>
              <w:sz w:val="36"/>
              <w:szCs w:val="36"/>
            </w:rPr>
            <w:t xml:space="preserve">Generic Travel Risk Assessment for </w:t>
          </w:r>
          <w:r w:rsidR="00363A22">
            <w:rPr>
              <w:rFonts w:ascii="Arial" w:hAnsi="Arial" w:cs="Arial"/>
              <w:b/>
              <w:bCs/>
              <w:color w:val="FFFFFF" w:themeColor="background1"/>
              <w:sz w:val="36"/>
              <w:szCs w:val="36"/>
            </w:rPr>
            <w:t xml:space="preserve">low-risk </w:t>
          </w:r>
          <w:r w:rsidRPr="0007694B">
            <w:rPr>
              <w:rFonts w:ascii="Arial" w:hAnsi="Arial" w:cs="Arial"/>
              <w:b/>
              <w:bCs/>
              <w:color w:val="FFFFFF" w:themeColor="background1"/>
              <w:sz w:val="36"/>
              <w:szCs w:val="36"/>
            </w:rPr>
            <w:t>travel</w:t>
          </w:r>
        </w:p>
      </w:tc>
    </w:tr>
  </w:tbl>
  <w:p w14:paraId="4B9A026D" w14:textId="77777777" w:rsidR="0007694B" w:rsidRDefault="00076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658"/>
    <w:multiLevelType w:val="hybridMultilevel"/>
    <w:tmpl w:val="A168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92D59"/>
    <w:multiLevelType w:val="hybridMultilevel"/>
    <w:tmpl w:val="D2B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D0C73"/>
    <w:multiLevelType w:val="hybridMultilevel"/>
    <w:tmpl w:val="7666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A25E4"/>
    <w:multiLevelType w:val="hybridMultilevel"/>
    <w:tmpl w:val="BF28F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54C08"/>
    <w:multiLevelType w:val="hybridMultilevel"/>
    <w:tmpl w:val="1AE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96B62"/>
    <w:multiLevelType w:val="hybridMultilevel"/>
    <w:tmpl w:val="C94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E7CA7"/>
    <w:multiLevelType w:val="hybridMultilevel"/>
    <w:tmpl w:val="B664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88D"/>
    <w:multiLevelType w:val="hybridMultilevel"/>
    <w:tmpl w:val="8E8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E60E3"/>
    <w:multiLevelType w:val="hybridMultilevel"/>
    <w:tmpl w:val="5CEA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A2D96"/>
    <w:multiLevelType w:val="hybridMultilevel"/>
    <w:tmpl w:val="2E84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23172"/>
    <w:multiLevelType w:val="hybridMultilevel"/>
    <w:tmpl w:val="23E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1793B"/>
    <w:multiLevelType w:val="hybridMultilevel"/>
    <w:tmpl w:val="32A0B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1B4600"/>
    <w:multiLevelType w:val="hybridMultilevel"/>
    <w:tmpl w:val="4434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E6F78"/>
    <w:multiLevelType w:val="hybridMultilevel"/>
    <w:tmpl w:val="4020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E60217"/>
    <w:multiLevelType w:val="hybridMultilevel"/>
    <w:tmpl w:val="C92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00A22"/>
    <w:multiLevelType w:val="hybridMultilevel"/>
    <w:tmpl w:val="E502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82EB9"/>
    <w:multiLevelType w:val="hybridMultilevel"/>
    <w:tmpl w:val="555C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06B46"/>
    <w:multiLevelType w:val="hybridMultilevel"/>
    <w:tmpl w:val="6286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63DA4"/>
    <w:multiLevelType w:val="hybridMultilevel"/>
    <w:tmpl w:val="D542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B20B8"/>
    <w:multiLevelType w:val="hybridMultilevel"/>
    <w:tmpl w:val="DFF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21DFF"/>
    <w:multiLevelType w:val="hybridMultilevel"/>
    <w:tmpl w:val="ECB20E74"/>
    <w:lvl w:ilvl="0" w:tplc="368E3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630508"/>
    <w:multiLevelType w:val="hybridMultilevel"/>
    <w:tmpl w:val="78E2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93634"/>
    <w:multiLevelType w:val="hybridMultilevel"/>
    <w:tmpl w:val="C7D86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25652"/>
    <w:multiLevelType w:val="hybridMultilevel"/>
    <w:tmpl w:val="AA0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24C34"/>
    <w:multiLevelType w:val="hybridMultilevel"/>
    <w:tmpl w:val="6F74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B4041"/>
    <w:multiLevelType w:val="hybridMultilevel"/>
    <w:tmpl w:val="5C4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B46767"/>
    <w:multiLevelType w:val="hybridMultilevel"/>
    <w:tmpl w:val="6686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670953">
    <w:abstractNumId w:val="23"/>
  </w:num>
  <w:num w:numId="2" w16cid:durableId="1694651225">
    <w:abstractNumId w:val="5"/>
  </w:num>
  <w:num w:numId="3" w16cid:durableId="319507197">
    <w:abstractNumId w:val="7"/>
  </w:num>
  <w:num w:numId="4" w16cid:durableId="1845627944">
    <w:abstractNumId w:val="21"/>
  </w:num>
  <w:num w:numId="5" w16cid:durableId="1295479043">
    <w:abstractNumId w:val="0"/>
  </w:num>
  <w:num w:numId="6" w16cid:durableId="875508963">
    <w:abstractNumId w:val="4"/>
  </w:num>
  <w:num w:numId="7" w16cid:durableId="1917544929">
    <w:abstractNumId w:val="2"/>
  </w:num>
  <w:num w:numId="8" w16cid:durableId="1408964229">
    <w:abstractNumId w:val="19"/>
  </w:num>
  <w:num w:numId="9" w16cid:durableId="497694445">
    <w:abstractNumId w:val="10"/>
  </w:num>
  <w:num w:numId="10" w16cid:durableId="1770808528">
    <w:abstractNumId w:val="16"/>
  </w:num>
  <w:num w:numId="11" w16cid:durableId="1616060078">
    <w:abstractNumId w:val="25"/>
  </w:num>
  <w:num w:numId="12" w16cid:durableId="1291590233">
    <w:abstractNumId w:val="6"/>
  </w:num>
  <w:num w:numId="13" w16cid:durableId="1423912831">
    <w:abstractNumId w:val="11"/>
  </w:num>
  <w:num w:numId="14" w16cid:durableId="1095904652">
    <w:abstractNumId w:val="17"/>
  </w:num>
  <w:num w:numId="15" w16cid:durableId="254214587">
    <w:abstractNumId w:val="18"/>
  </w:num>
  <w:num w:numId="16" w16cid:durableId="2119064776">
    <w:abstractNumId w:val="3"/>
  </w:num>
  <w:num w:numId="17" w16cid:durableId="1767456907">
    <w:abstractNumId w:val="14"/>
  </w:num>
  <w:num w:numId="18" w16cid:durableId="409891045">
    <w:abstractNumId w:val="26"/>
  </w:num>
  <w:num w:numId="19" w16cid:durableId="1162625107">
    <w:abstractNumId w:val="13"/>
  </w:num>
  <w:num w:numId="20" w16cid:durableId="586426222">
    <w:abstractNumId w:val="24"/>
  </w:num>
  <w:num w:numId="21" w16cid:durableId="121118499">
    <w:abstractNumId w:val="12"/>
  </w:num>
  <w:num w:numId="22" w16cid:durableId="338965684">
    <w:abstractNumId w:val="1"/>
  </w:num>
  <w:num w:numId="23" w16cid:durableId="586498628">
    <w:abstractNumId w:val="9"/>
  </w:num>
  <w:num w:numId="24" w16cid:durableId="1361970988">
    <w:abstractNumId w:val="15"/>
  </w:num>
  <w:num w:numId="25" w16cid:durableId="490408841">
    <w:abstractNumId w:val="22"/>
  </w:num>
  <w:num w:numId="26" w16cid:durableId="1302073371">
    <w:abstractNumId w:val="20"/>
  </w:num>
  <w:num w:numId="27" w16cid:durableId="2115786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6F23"/>
    <w:rsid w:val="0000097E"/>
    <w:rsid w:val="000132CC"/>
    <w:rsid w:val="0001562E"/>
    <w:rsid w:val="000272BE"/>
    <w:rsid w:val="0007694B"/>
    <w:rsid w:val="000A4D63"/>
    <w:rsid w:val="000B6E72"/>
    <w:rsid w:val="000E43FF"/>
    <w:rsid w:val="000E706A"/>
    <w:rsid w:val="000F622F"/>
    <w:rsid w:val="0011280F"/>
    <w:rsid w:val="00124806"/>
    <w:rsid w:val="00147A18"/>
    <w:rsid w:val="001841C3"/>
    <w:rsid w:val="001927BF"/>
    <w:rsid w:val="001A0EF3"/>
    <w:rsid w:val="001A2036"/>
    <w:rsid w:val="001E1EB8"/>
    <w:rsid w:val="001F132F"/>
    <w:rsid w:val="00246610"/>
    <w:rsid w:val="0024712D"/>
    <w:rsid w:val="0026605B"/>
    <w:rsid w:val="002759A4"/>
    <w:rsid w:val="002910BB"/>
    <w:rsid w:val="002B292B"/>
    <w:rsid w:val="002C1A89"/>
    <w:rsid w:val="002C436A"/>
    <w:rsid w:val="002C7ECF"/>
    <w:rsid w:val="002D26C0"/>
    <w:rsid w:val="002E2D13"/>
    <w:rsid w:val="00304966"/>
    <w:rsid w:val="0031389D"/>
    <w:rsid w:val="00340172"/>
    <w:rsid w:val="00353E6A"/>
    <w:rsid w:val="00361F03"/>
    <w:rsid w:val="00363A22"/>
    <w:rsid w:val="003D6AEB"/>
    <w:rsid w:val="003F4D1B"/>
    <w:rsid w:val="00410731"/>
    <w:rsid w:val="004246D5"/>
    <w:rsid w:val="00435A32"/>
    <w:rsid w:val="00441EF0"/>
    <w:rsid w:val="004444E1"/>
    <w:rsid w:val="00450BFB"/>
    <w:rsid w:val="0046611B"/>
    <w:rsid w:val="004744A7"/>
    <w:rsid w:val="004A60B4"/>
    <w:rsid w:val="004B14E1"/>
    <w:rsid w:val="004D626C"/>
    <w:rsid w:val="004F4891"/>
    <w:rsid w:val="00525BE1"/>
    <w:rsid w:val="00537AAC"/>
    <w:rsid w:val="00570E84"/>
    <w:rsid w:val="00574655"/>
    <w:rsid w:val="005825D6"/>
    <w:rsid w:val="00586B19"/>
    <w:rsid w:val="005A3EE9"/>
    <w:rsid w:val="005A614A"/>
    <w:rsid w:val="005C5AF9"/>
    <w:rsid w:val="005E56F1"/>
    <w:rsid w:val="00604B27"/>
    <w:rsid w:val="006264DD"/>
    <w:rsid w:val="00661323"/>
    <w:rsid w:val="006A62BA"/>
    <w:rsid w:val="006D2D96"/>
    <w:rsid w:val="006E0914"/>
    <w:rsid w:val="006F7E5B"/>
    <w:rsid w:val="007009F0"/>
    <w:rsid w:val="00702E84"/>
    <w:rsid w:val="00712E6C"/>
    <w:rsid w:val="00714539"/>
    <w:rsid w:val="00753E4A"/>
    <w:rsid w:val="007B1816"/>
    <w:rsid w:val="007C6F23"/>
    <w:rsid w:val="007E75EA"/>
    <w:rsid w:val="007F0E70"/>
    <w:rsid w:val="00840817"/>
    <w:rsid w:val="0085047C"/>
    <w:rsid w:val="008549C0"/>
    <w:rsid w:val="008736F3"/>
    <w:rsid w:val="00877CA0"/>
    <w:rsid w:val="00887BF4"/>
    <w:rsid w:val="00893F2B"/>
    <w:rsid w:val="008B099F"/>
    <w:rsid w:val="008B1167"/>
    <w:rsid w:val="008B7FFA"/>
    <w:rsid w:val="008C468C"/>
    <w:rsid w:val="008F4E08"/>
    <w:rsid w:val="00916E7A"/>
    <w:rsid w:val="0093082A"/>
    <w:rsid w:val="00932380"/>
    <w:rsid w:val="0093552B"/>
    <w:rsid w:val="00943CDB"/>
    <w:rsid w:val="0095467E"/>
    <w:rsid w:val="00991E3A"/>
    <w:rsid w:val="009A28FE"/>
    <w:rsid w:val="009D6800"/>
    <w:rsid w:val="009E1E6E"/>
    <w:rsid w:val="00A14B7C"/>
    <w:rsid w:val="00A6541E"/>
    <w:rsid w:val="00A724CE"/>
    <w:rsid w:val="00AA136A"/>
    <w:rsid w:val="00AA7354"/>
    <w:rsid w:val="00AB736D"/>
    <w:rsid w:val="00AC08E9"/>
    <w:rsid w:val="00AF3286"/>
    <w:rsid w:val="00AF63E0"/>
    <w:rsid w:val="00B237BC"/>
    <w:rsid w:val="00B61DCC"/>
    <w:rsid w:val="00B64963"/>
    <w:rsid w:val="00B746F0"/>
    <w:rsid w:val="00B77122"/>
    <w:rsid w:val="00B94C6A"/>
    <w:rsid w:val="00BB4A0B"/>
    <w:rsid w:val="00BD13B1"/>
    <w:rsid w:val="00BD3CE2"/>
    <w:rsid w:val="00C12281"/>
    <w:rsid w:val="00C14B44"/>
    <w:rsid w:val="00C21A59"/>
    <w:rsid w:val="00C24D62"/>
    <w:rsid w:val="00C51F80"/>
    <w:rsid w:val="00C938F1"/>
    <w:rsid w:val="00CB1C56"/>
    <w:rsid w:val="00CC0E6F"/>
    <w:rsid w:val="00CC14BB"/>
    <w:rsid w:val="00CC3765"/>
    <w:rsid w:val="00CD3206"/>
    <w:rsid w:val="00D12B85"/>
    <w:rsid w:val="00D12BAD"/>
    <w:rsid w:val="00D5232A"/>
    <w:rsid w:val="00D6106C"/>
    <w:rsid w:val="00D660C0"/>
    <w:rsid w:val="00D77648"/>
    <w:rsid w:val="00D86EA9"/>
    <w:rsid w:val="00DA7DDE"/>
    <w:rsid w:val="00DB1340"/>
    <w:rsid w:val="00DB5F2B"/>
    <w:rsid w:val="00DF0499"/>
    <w:rsid w:val="00DF32D0"/>
    <w:rsid w:val="00E054AF"/>
    <w:rsid w:val="00E538B8"/>
    <w:rsid w:val="00EA026C"/>
    <w:rsid w:val="00EA1E69"/>
    <w:rsid w:val="00EC0491"/>
    <w:rsid w:val="00EC284C"/>
    <w:rsid w:val="00EF6243"/>
    <w:rsid w:val="00EF7387"/>
    <w:rsid w:val="00F06666"/>
    <w:rsid w:val="00F11CD2"/>
    <w:rsid w:val="00F654B8"/>
    <w:rsid w:val="00FD4D94"/>
    <w:rsid w:val="00FE2E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2703E"/>
  <w15:chartTrackingRefBased/>
  <w15:docId w15:val="{E2BD591A-6A50-4811-8930-042C35C1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F23"/>
    <w:pPr>
      <w:ind w:left="720"/>
      <w:contextualSpacing/>
    </w:pPr>
  </w:style>
  <w:style w:type="character" w:styleId="Hyperlink">
    <w:name w:val="Hyperlink"/>
    <w:basedOn w:val="DefaultParagraphFont"/>
    <w:uiPriority w:val="99"/>
    <w:unhideWhenUsed/>
    <w:rsid w:val="007C6F23"/>
    <w:rPr>
      <w:color w:val="0000FF" w:themeColor="hyperlink"/>
      <w:u w:val="single"/>
    </w:rPr>
  </w:style>
  <w:style w:type="character" w:customStyle="1" w:styleId="body2-c-c11">
    <w:name w:val="body2-c-c11"/>
    <w:basedOn w:val="DefaultParagraphFont"/>
    <w:uiPriority w:val="99"/>
    <w:rsid w:val="007C6F23"/>
    <w:rPr>
      <w:rFonts w:ascii="Tahoma" w:hAnsi="Tahoma" w:cs="Tahoma"/>
      <w:color w:val="231F20"/>
      <w:sz w:val="20"/>
      <w:szCs w:val="20"/>
    </w:rPr>
  </w:style>
  <w:style w:type="paragraph" w:styleId="Header">
    <w:name w:val="header"/>
    <w:basedOn w:val="Normal"/>
    <w:link w:val="HeaderChar"/>
    <w:uiPriority w:val="99"/>
    <w:unhideWhenUsed/>
    <w:rsid w:val="0007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94B"/>
  </w:style>
  <w:style w:type="paragraph" w:styleId="Footer">
    <w:name w:val="footer"/>
    <w:basedOn w:val="Normal"/>
    <w:link w:val="FooterChar"/>
    <w:uiPriority w:val="99"/>
    <w:unhideWhenUsed/>
    <w:rsid w:val="0007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94B"/>
  </w:style>
  <w:style w:type="character" w:styleId="UnresolvedMention">
    <w:name w:val="Unresolved Mention"/>
    <w:basedOn w:val="DefaultParagraphFont"/>
    <w:uiPriority w:val="99"/>
    <w:semiHidden/>
    <w:unhideWhenUsed/>
    <w:rsid w:val="00361F03"/>
    <w:rPr>
      <w:color w:val="605E5C"/>
      <w:shd w:val="clear" w:color="auto" w:fill="E1DFDD"/>
    </w:rPr>
  </w:style>
  <w:style w:type="character" w:styleId="FollowedHyperlink">
    <w:name w:val="FollowedHyperlink"/>
    <w:basedOn w:val="DefaultParagraphFont"/>
    <w:uiPriority w:val="99"/>
    <w:semiHidden/>
    <w:unhideWhenUsed/>
    <w:rsid w:val="00916E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oreign-travel-advice" TargetMode="External"/><Relationship Id="rId13" Type="http://schemas.openxmlformats.org/officeDocument/2006/relationships/hyperlink" Target="https://www.lonelyplane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la.ac.uk/myglasgow/seps/travelfieldworkandplacement/" TargetMode="External"/><Relationship Id="rId12" Type="http://schemas.openxmlformats.org/officeDocument/2006/relationships/hyperlink" Target="https://www.gov.uk/guidance/lesbian-gay-bisexual-and-transgender-foreign-travel-advi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zoneapp.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foreign-travel-advice" TargetMode="External"/><Relationship Id="rId4" Type="http://schemas.openxmlformats.org/officeDocument/2006/relationships/webSettings" Target="webSettings.xml"/><Relationship Id="rId9" Type="http://schemas.openxmlformats.org/officeDocument/2006/relationships/hyperlink" Target="https://www.safezoneapp.com/" TargetMode="External"/><Relationship Id="rId14" Type="http://schemas.openxmlformats.org/officeDocument/2006/relationships/hyperlink" Target="https://www.safezonea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 McLean</dc:creator>
  <cp:keywords/>
  <dc:description/>
  <cp:lastModifiedBy>Holly Thomson</cp:lastModifiedBy>
  <cp:revision>2</cp:revision>
  <dcterms:created xsi:type="dcterms:W3CDTF">2022-09-05T15:23:00Z</dcterms:created>
  <dcterms:modified xsi:type="dcterms:W3CDTF">2022-09-05T15:23:00Z</dcterms:modified>
</cp:coreProperties>
</file>