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373C" w14:textId="77777777" w:rsidR="00CA4F8A" w:rsidRDefault="00CA4F8A" w:rsidP="00CA4F8A">
      <w:pPr>
        <w:pStyle w:val="Heading1"/>
      </w:pPr>
      <w:r>
        <w:t>General Information</w:t>
      </w:r>
    </w:p>
    <w:p w14:paraId="368EDDF3" w14:textId="77777777" w:rsidR="00CA4F8A" w:rsidRDefault="00CA4F8A" w:rsidP="00CA4F8A"/>
    <w:p w14:paraId="21E5955C" w14:textId="77777777" w:rsidR="00CA4F8A" w:rsidRDefault="00CA4F8A" w:rsidP="00CA4F8A">
      <w:pPr>
        <w:pStyle w:val="Heading2"/>
      </w:pPr>
      <w:r>
        <w:t xml:space="preserve">What medical appointments are routine during pregnancy? </w:t>
      </w:r>
    </w:p>
    <w:p w14:paraId="7F9FBB57" w14:textId="77777777" w:rsidR="00CA4F8A" w:rsidRDefault="00CA4F8A" w:rsidP="00CA4F8A">
      <w:r>
        <w:t xml:space="preserve">In the UK women have 8-10 different medical appointments during a routine pregnancy, including ultrasound scans at ~12 weeks and ~20 weeks pregnant. The 12-week scan is used to date the pregnancy, check the baby is developing and has a heartbeat, and if requested, screen for Down’s syndrome. Although they may have known they are pregnant for some time, it is common to wait until after the 12-week scan to announce a pregnancy to family, friends, and colleagues. The 20-week scan is a detailed ultrasound which checks that the baby is developing and looks for rare conditions such as cleft lip and cardiac abnormalities. At the first midwife appointment after the 20-week scan, the midwife issues a MAT B1 form, which provides medical evidence of the pregnancy and the baby’s due date. </w:t>
      </w:r>
    </w:p>
    <w:p w14:paraId="3E5E1488" w14:textId="2DE2FF67" w:rsidR="00CA4F8A" w:rsidRDefault="00CA4F8A" w:rsidP="001C1CB8">
      <w:r>
        <w:t xml:space="preserve">Other appointments will generally be with a midwife or </w:t>
      </w:r>
      <w:proofErr w:type="gramStart"/>
      <w:r>
        <w:t>consultant, and</w:t>
      </w:r>
      <w:proofErr w:type="gramEnd"/>
      <w:r>
        <w:t xml:space="preserve"> will be used to monitor the general health of the pregnant woman. Health during pregnancy can be impacted by a range of conditions, and additional medical appointments may be recommended by the midwife/consultant to monitor mother and child.</w:t>
      </w:r>
    </w:p>
    <w:p w14:paraId="43CDF826" w14:textId="77777777" w:rsidR="00901879" w:rsidRDefault="00901879" w:rsidP="00901879">
      <w:pPr>
        <w:pStyle w:val="Heading2"/>
      </w:pPr>
    </w:p>
    <w:p w14:paraId="73337F09" w14:textId="4BFC52BB" w:rsidR="00901879" w:rsidRDefault="00901879" w:rsidP="00901879">
      <w:pPr>
        <w:pStyle w:val="Heading2"/>
      </w:pPr>
      <w:r>
        <w:t xml:space="preserve">What </w:t>
      </w:r>
      <w:r w:rsidR="00EB2CE0">
        <w:t xml:space="preserve">employment </w:t>
      </w:r>
      <w:r w:rsidR="00D01803">
        <w:t xml:space="preserve">rights </w:t>
      </w:r>
      <w:r w:rsidR="00EB2CE0">
        <w:t>do</w:t>
      </w:r>
      <w:r w:rsidR="00D01803">
        <w:t xml:space="preserve"> pregnant women</w:t>
      </w:r>
      <w:r w:rsidR="00EB2CE0">
        <w:t xml:space="preserve"> have</w:t>
      </w:r>
      <w:r>
        <w:t xml:space="preserve">? </w:t>
      </w:r>
    </w:p>
    <w:p w14:paraId="3AC94560" w14:textId="721A9813" w:rsidR="00CA4F8A" w:rsidRDefault="00901879" w:rsidP="00901879">
      <w:r>
        <w:t xml:space="preserve">In the </w:t>
      </w:r>
      <w:proofErr w:type="gramStart"/>
      <w:r>
        <w:t>UK</w:t>
      </w:r>
      <w:proofErr w:type="gramEnd"/>
      <w:r>
        <w:t xml:space="preserve"> </w:t>
      </w:r>
      <w:r w:rsidR="00F37CC4">
        <w:t xml:space="preserve">a woman’s right to attend </w:t>
      </w:r>
      <w:r w:rsidR="00943EB6">
        <w:t xml:space="preserve">maternity medical appointments, to take maternity leave, and to receive payment during maternity leave are all protected. </w:t>
      </w:r>
    </w:p>
    <w:p w14:paraId="0148F769" w14:textId="09BE82F5" w:rsidR="009B03A8" w:rsidRDefault="009B03A8" w:rsidP="00901879">
      <w:r>
        <w:t>A summary of these</w:t>
      </w:r>
      <w:r w:rsidR="0031730F">
        <w:t xml:space="preserve"> </w:t>
      </w:r>
      <w:r w:rsidR="0096454B">
        <w:t>policies</w:t>
      </w:r>
      <w:r w:rsidR="0031730F">
        <w:t xml:space="preserve"> can be found in </w:t>
      </w:r>
      <w:hyperlink r:id="rId5" w:anchor="idon’twantmylinemanagertoknowiamexpectingababyatthemomentbutihavelotsofquestionsandwouldliketotalktosomeone%2Cwhocanispeakto%3F" w:history="1">
        <w:r w:rsidR="0031730F" w:rsidRPr="0031730F">
          <w:rPr>
            <w:rStyle w:val="Hyperlink"/>
          </w:rPr>
          <w:t>Maternity Frequently Asked Questions.</w:t>
        </w:r>
      </w:hyperlink>
    </w:p>
    <w:p w14:paraId="37A75068" w14:textId="264937E3" w:rsidR="0031730F" w:rsidRDefault="0031730F" w:rsidP="00901879">
      <w:r>
        <w:t xml:space="preserve">For more </w:t>
      </w:r>
      <w:r w:rsidR="00F54EC8">
        <w:t>in-depth</w:t>
      </w:r>
      <w:r>
        <w:t xml:space="preserve"> information, please see</w:t>
      </w:r>
      <w:r w:rsidR="00ED1818">
        <w:t xml:space="preserve"> the University’s</w:t>
      </w:r>
      <w:r>
        <w:t xml:space="preserve"> </w:t>
      </w:r>
      <w:hyperlink r:id="rId6" w:history="1">
        <w:r w:rsidR="00ED1818" w:rsidRPr="00ED1818">
          <w:rPr>
            <w:rStyle w:val="Hyperlink"/>
          </w:rPr>
          <w:t>Maternity Leave Policy</w:t>
        </w:r>
      </w:hyperlink>
      <w:r w:rsidR="00ED1818">
        <w:t>.</w:t>
      </w:r>
    </w:p>
    <w:p w14:paraId="1D1670FB" w14:textId="77777777" w:rsidR="00F23D3A" w:rsidRDefault="00F23D3A" w:rsidP="00F35255">
      <w:pPr>
        <w:pStyle w:val="Heading1"/>
      </w:pPr>
    </w:p>
    <w:p w14:paraId="5795EB32" w14:textId="09806103" w:rsidR="00D50F1B" w:rsidRDefault="00F35255" w:rsidP="00F35255">
      <w:pPr>
        <w:pStyle w:val="Heading1"/>
      </w:pPr>
      <w:r>
        <w:t>Maternity Advice for Line Managers</w:t>
      </w:r>
    </w:p>
    <w:p w14:paraId="28A11965" w14:textId="759ADC49" w:rsidR="00761D05" w:rsidRPr="00C76B0E" w:rsidRDefault="00F35255" w:rsidP="00761D05">
      <w:r>
        <w:t xml:space="preserve">This section contains advice for line managers on supporting pregnant employees and ensuring they have a safe work environment. It also </w:t>
      </w:r>
      <w:r w:rsidR="00C76B0E">
        <w:t xml:space="preserve">suggests actions the line manager can take to ensure a smooth transition between </w:t>
      </w:r>
      <w:r w:rsidR="00681E29">
        <w:t>pregnancy</w:t>
      </w:r>
      <w:r w:rsidR="00C76B0E">
        <w:t>, maternity leave, and return to work</w:t>
      </w:r>
      <w:r w:rsidR="00681E29">
        <w:t>, for both the employee and their colleagues</w:t>
      </w:r>
      <w:r w:rsidR="00C76B0E">
        <w:t xml:space="preserve">. </w:t>
      </w:r>
    </w:p>
    <w:p w14:paraId="0589C595" w14:textId="77777777" w:rsidR="00761D05" w:rsidRPr="00F35255" w:rsidRDefault="00761D05" w:rsidP="00F35255"/>
    <w:p w14:paraId="7D944F17" w14:textId="51D45949" w:rsidR="00F35255" w:rsidRDefault="00F35255" w:rsidP="00C0194A">
      <w:pPr>
        <w:pStyle w:val="Heading2"/>
      </w:pPr>
      <w:r>
        <w:t>When an employee tells you she is pregnant</w:t>
      </w:r>
    </w:p>
    <w:p w14:paraId="5A721877" w14:textId="0C7F41F4" w:rsidR="008174EC" w:rsidRDefault="0004131E" w:rsidP="008174EC">
      <w:r>
        <w:t xml:space="preserve">Conversations around pregnancy can be </w:t>
      </w:r>
      <w:r w:rsidR="00445B06">
        <w:t xml:space="preserve">emotional for both employee and </w:t>
      </w:r>
      <w:r w:rsidR="00FA160A">
        <w:t>manager</w:t>
      </w:r>
      <w:r w:rsidR="00445B06">
        <w:t xml:space="preserve">. </w:t>
      </w:r>
      <w:r w:rsidR="001B1D4B">
        <w:t xml:space="preserve">When an employee announces they are pregnant, initial </w:t>
      </w:r>
      <w:r w:rsidR="00094BA9">
        <w:t>conversations</w:t>
      </w:r>
      <w:r w:rsidR="001B1D4B">
        <w:t xml:space="preserve"> should centre around </w:t>
      </w:r>
      <w:r w:rsidR="00094BA9">
        <w:t>their health and safety</w:t>
      </w:r>
      <w:r w:rsidR="00733CB3">
        <w:t xml:space="preserve"> at </w:t>
      </w:r>
      <w:proofErr w:type="gramStart"/>
      <w:r w:rsidR="00733CB3">
        <w:t>work, and</w:t>
      </w:r>
      <w:proofErr w:type="gramEnd"/>
      <w:r w:rsidR="00733CB3">
        <w:t xml:space="preserve"> answering any concerns they may have. </w:t>
      </w:r>
      <w:r w:rsidR="004556C0">
        <w:t>At this stage i</w:t>
      </w:r>
      <w:r w:rsidR="009D6DE2">
        <w:t xml:space="preserve">t is also important to establish whether </w:t>
      </w:r>
      <w:r w:rsidR="003B76E4">
        <w:t xml:space="preserve">they have told other colleagues about the pregnancy, or </w:t>
      </w:r>
      <w:r w:rsidR="0005404F">
        <w:t xml:space="preserve">whether </w:t>
      </w:r>
      <w:r w:rsidR="003B76E4">
        <w:t xml:space="preserve">it should be considered confidential. </w:t>
      </w:r>
    </w:p>
    <w:p w14:paraId="19A75C6A" w14:textId="77777777" w:rsidR="00346616" w:rsidRDefault="00346616" w:rsidP="008174EC"/>
    <w:p w14:paraId="43091ED0" w14:textId="7D0A929C" w:rsidR="00346616" w:rsidRPr="006C03BD" w:rsidRDefault="00346616" w:rsidP="00783C78">
      <w:pPr>
        <w:pStyle w:val="Heading3"/>
        <w:rPr>
          <w:color w:val="4472C4" w:themeColor="accent1"/>
        </w:rPr>
      </w:pPr>
      <w:r w:rsidRPr="006C03BD">
        <w:rPr>
          <w:color w:val="4472C4" w:themeColor="accent1"/>
        </w:rPr>
        <w:t>Initial steps:</w:t>
      </w:r>
    </w:p>
    <w:p w14:paraId="55B23073" w14:textId="0C3ADBE1" w:rsidR="00737932" w:rsidRPr="006C03BD" w:rsidRDefault="00E979CE" w:rsidP="006C03BD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u w:val="single"/>
        </w:rPr>
      </w:pPr>
      <w:r w:rsidRPr="006C03BD">
        <w:rPr>
          <w:color w:val="000000" w:themeColor="text1"/>
        </w:rPr>
        <w:t>Have a</w:t>
      </w:r>
      <w:r w:rsidR="008B39D2" w:rsidRPr="006C03BD">
        <w:rPr>
          <w:color w:val="000000" w:themeColor="text1"/>
        </w:rPr>
        <w:t xml:space="preserve"> gentle discussion </w:t>
      </w:r>
      <w:r w:rsidR="000A65E8" w:rsidRPr="006C03BD">
        <w:rPr>
          <w:color w:val="000000" w:themeColor="text1"/>
        </w:rPr>
        <w:t>about</w:t>
      </w:r>
      <w:r w:rsidR="008B39D2" w:rsidRPr="006C03BD">
        <w:rPr>
          <w:color w:val="000000" w:themeColor="text1"/>
        </w:rPr>
        <w:t xml:space="preserve"> what stage </w:t>
      </w:r>
      <w:r w:rsidR="005934B6" w:rsidRPr="006C03BD">
        <w:rPr>
          <w:color w:val="000000" w:themeColor="text1"/>
        </w:rPr>
        <w:t>the pregnancy is at</w:t>
      </w:r>
      <w:r w:rsidR="006B1196" w:rsidRPr="006C03BD">
        <w:rPr>
          <w:color w:val="000000" w:themeColor="text1"/>
        </w:rPr>
        <w:t xml:space="preserve">, </w:t>
      </w:r>
      <w:r w:rsidR="00CA7A6F" w:rsidRPr="006C03BD">
        <w:rPr>
          <w:color w:val="000000" w:themeColor="text1"/>
        </w:rPr>
        <w:t xml:space="preserve">the baby’s </w:t>
      </w:r>
      <w:r w:rsidR="0091018B" w:rsidRPr="006C03BD">
        <w:rPr>
          <w:color w:val="000000" w:themeColor="text1"/>
        </w:rPr>
        <w:t>approximate</w:t>
      </w:r>
      <w:r w:rsidR="00846AC6" w:rsidRPr="006C03BD">
        <w:rPr>
          <w:color w:val="000000" w:themeColor="text1"/>
        </w:rPr>
        <w:t xml:space="preserve"> due date</w:t>
      </w:r>
      <w:r w:rsidR="005934B6" w:rsidRPr="006C03BD">
        <w:rPr>
          <w:color w:val="000000" w:themeColor="text1"/>
        </w:rPr>
        <w:t xml:space="preserve">, </w:t>
      </w:r>
      <w:r w:rsidR="00453A62" w:rsidRPr="006C03BD">
        <w:rPr>
          <w:color w:val="000000" w:themeColor="text1"/>
        </w:rPr>
        <w:t xml:space="preserve">and </w:t>
      </w:r>
      <w:r w:rsidR="00C110D4" w:rsidRPr="006C03BD">
        <w:rPr>
          <w:color w:val="000000" w:themeColor="text1"/>
        </w:rPr>
        <w:t xml:space="preserve">whether </w:t>
      </w:r>
      <w:r w:rsidR="008006CB" w:rsidRPr="006C03BD">
        <w:rPr>
          <w:color w:val="000000" w:themeColor="text1"/>
        </w:rPr>
        <w:t>there are</w:t>
      </w:r>
      <w:r w:rsidR="00C110D4" w:rsidRPr="006C03BD">
        <w:rPr>
          <w:color w:val="000000" w:themeColor="text1"/>
        </w:rPr>
        <w:t xml:space="preserve"> upcoming medical appointments. </w:t>
      </w:r>
    </w:p>
    <w:p w14:paraId="4E49DEE0" w14:textId="6F02790E" w:rsidR="00663535" w:rsidRPr="003F25FC" w:rsidRDefault="00346616" w:rsidP="009A4119">
      <w:pPr>
        <w:pStyle w:val="ListParagraph"/>
        <w:numPr>
          <w:ilvl w:val="0"/>
          <w:numId w:val="6"/>
        </w:numPr>
        <w:rPr>
          <w:rFonts w:ascii="Arial" w:hAnsi="Arial" w:cs="Arial"/>
          <w:color w:val="0000FF"/>
          <w:sz w:val="22"/>
          <w:u w:val="single"/>
        </w:rPr>
      </w:pPr>
      <w:r w:rsidRPr="006C03BD">
        <w:rPr>
          <w:color w:val="000000" w:themeColor="text1"/>
        </w:rPr>
        <w:t>Perform a</w:t>
      </w:r>
      <w:r w:rsidR="00207D68" w:rsidRPr="006C03BD">
        <w:rPr>
          <w:color w:val="000000" w:themeColor="text1"/>
        </w:rPr>
        <w:t xml:space="preserve"> </w:t>
      </w:r>
      <w:r w:rsidR="00207D68">
        <w:t xml:space="preserve">risk assessment </w:t>
      </w:r>
      <w:r>
        <w:t>as soon as possible</w:t>
      </w:r>
      <w:r w:rsidR="00954158">
        <w:t xml:space="preserve"> </w:t>
      </w:r>
      <w:r w:rsidR="0034072E">
        <w:t>using the University</w:t>
      </w:r>
      <w:r w:rsidR="006F0A68">
        <w:t xml:space="preserve"> </w:t>
      </w:r>
      <w:hyperlink r:id="rId7" w:history="1">
        <w:r w:rsidR="00954158" w:rsidRPr="00244719">
          <w:rPr>
            <w:rStyle w:val="Hyperlink"/>
            <w:rFonts w:ascii="Arial" w:hAnsi="Arial" w:cs="Arial"/>
            <w:sz w:val="22"/>
          </w:rPr>
          <w:t>risk assessment form</w:t>
        </w:r>
      </w:hyperlink>
      <w:r w:rsidR="00F0634B" w:rsidRPr="00244719">
        <w:rPr>
          <w:rStyle w:val="Hyperlink"/>
          <w:rFonts w:ascii="Arial" w:hAnsi="Arial" w:cs="Arial"/>
          <w:sz w:val="22"/>
        </w:rPr>
        <w:t>.</w:t>
      </w:r>
      <w:r w:rsidR="003A0C51" w:rsidRPr="00244719">
        <w:rPr>
          <w:rStyle w:val="Hyperlink"/>
          <w:rFonts w:ascii="Arial" w:hAnsi="Arial" w:cs="Arial"/>
          <w:sz w:val="22"/>
        </w:rPr>
        <w:t xml:space="preserve"> </w:t>
      </w:r>
      <w:r w:rsidR="0081248A">
        <w:t>An e</w:t>
      </w:r>
      <w:r w:rsidR="00663535">
        <w:t xml:space="preserve">xample of </w:t>
      </w:r>
      <w:r w:rsidR="0081248A">
        <w:t xml:space="preserve">a </w:t>
      </w:r>
      <w:r w:rsidR="00663535">
        <w:t xml:space="preserve">risk assessment completed in MC&amp;SB </w:t>
      </w:r>
      <w:r w:rsidR="0081248A">
        <w:t>is</w:t>
      </w:r>
      <w:r w:rsidR="00663535">
        <w:t xml:space="preserve"> available </w:t>
      </w:r>
      <w:hyperlink r:id="rId8" w:history="1">
        <w:r w:rsidR="00663535" w:rsidRPr="001674A4">
          <w:rPr>
            <w:rStyle w:val="Hyperlink"/>
          </w:rPr>
          <w:t>here</w:t>
        </w:r>
      </w:hyperlink>
      <w:r w:rsidR="00663535">
        <w:t xml:space="preserve">. </w:t>
      </w:r>
      <w:r w:rsidR="00FE4748">
        <w:t xml:space="preserve">Further health and safety guidance is available </w:t>
      </w:r>
      <w:hyperlink r:id="rId9" w:history="1">
        <w:r w:rsidR="00FE4748" w:rsidRPr="00FE4748">
          <w:rPr>
            <w:rStyle w:val="Hyperlink"/>
          </w:rPr>
          <w:t>here.</w:t>
        </w:r>
      </w:hyperlink>
      <w:r w:rsidR="00FE4748">
        <w:t xml:space="preserve"> </w:t>
      </w:r>
    </w:p>
    <w:p w14:paraId="2DCA1D1F" w14:textId="3622AABD" w:rsidR="003F25FC" w:rsidRPr="009A4119" w:rsidRDefault="003F25FC" w:rsidP="006C03BD">
      <w:pPr>
        <w:pStyle w:val="ListParagraph"/>
        <w:numPr>
          <w:ilvl w:val="0"/>
          <w:numId w:val="10"/>
        </w:numPr>
        <w:rPr>
          <w:rFonts w:ascii="Arial" w:hAnsi="Arial" w:cs="Arial"/>
          <w:color w:val="0000FF"/>
          <w:sz w:val="22"/>
          <w:u w:val="single"/>
        </w:rPr>
      </w:pPr>
      <w:r>
        <w:lastRenderedPageBreak/>
        <w:t xml:space="preserve">If </w:t>
      </w:r>
      <w:r w:rsidR="0099683F">
        <w:t xml:space="preserve">the risk assessment identifies </w:t>
      </w:r>
      <w:r w:rsidR="001E5243">
        <w:t>duties which are no</w:t>
      </w:r>
      <w:r w:rsidR="00A82592">
        <w:t>w</w:t>
      </w:r>
      <w:r w:rsidR="001E5243">
        <w:t xml:space="preserve"> considered hazardous </w:t>
      </w:r>
      <w:r w:rsidR="0062300D">
        <w:t xml:space="preserve">to health </w:t>
      </w:r>
      <w:r w:rsidR="001E5243">
        <w:t xml:space="preserve">(such as working with radioisotopes), discuss </w:t>
      </w:r>
      <w:r w:rsidR="009A2DFD">
        <w:t>how this work can be avoided or allocated to a different member</w:t>
      </w:r>
      <w:r w:rsidR="00612A2A">
        <w:t xml:space="preserve"> of staff</w:t>
      </w:r>
      <w:r w:rsidR="009A2DFD">
        <w:t xml:space="preserve">. </w:t>
      </w:r>
    </w:p>
    <w:p w14:paraId="71498B42" w14:textId="5DEF9029" w:rsidR="00460B88" w:rsidRDefault="007E69C5" w:rsidP="00244719">
      <w:pPr>
        <w:pStyle w:val="ListParagraph"/>
        <w:numPr>
          <w:ilvl w:val="0"/>
          <w:numId w:val="1"/>
        </w:numPr>
      </w:pPr>
      <w:r>
        <w:t>Explain that if</w:t>
      </w:r>
      <w:r w:rsidR="00D94ECB">
        <w:t xml:space="preserve"> there are aspects of the pregnancy the </w:t>
      </w:r>
      <w:r w:rsidR="00211626">
        <w:t xml:space="preserve">employee is not comfortable discussing with their line manager (such as medical information which could affect the pregnancy), </w:t>
      </w:r>
      <w:r w:rsidR="00DD4123">
        <w:t xml:space="preserve">additional support is available from </w:t>
      </w:r>
      <w:hyperlink r:id="rId10" w:anchor="collegeofmedical%2Cveterinary%26lifesciences" w:history="1">
        <w:r w:rsidR="00975A6C" w:rsidRPr="00975A6C">
          <w:rPr>
            <w:rStyle w:val="Hyperlink"/>
          </w:rPr>
          <w:t>Human Resources</w:t>
        </w:r>
      </w:hyperlink>
      <w:r w:rsidR="00D6623F">
        <w:t xml:space="preserve">. </w:t>
      </w:r>
    </w:p>
    <w:p w14:paraId="46F682F2" w14:textId="77777777" w:rsidR="00460B88" w:rsidRPr="008174EC" w:rsidRDefault="00460B88" w:rsidP="00663535"/>
    <w:p w14:paraId="390EE5F3" w14:textId="0138D99E" w:rsidR="00C0194A" w:rsidRDefault="00F35255" w:rsidP="00C0194A">
      <w:pPr>
        <w:pStyle w:val="Heading2"/>
      </w:pPr>
      <w:r>
        <w:t>During the pregnancy</w:t>
      </w:r>
    </w:p>
    <w:p w14:paraId="7D012335" w14:textId="1986C971" w:rsidR="00930027" w:rsidRDefault="00BF7733" w:rsidP="00930027">
      <w:r>
        <w:t xml:space="preserve">Regular conversations between the employee and line manager can help </w:t>
      </w:r>
      <w:r w:rsidR="00E65718">
        <w:t xml:space="preserve">ensure </w:t>
      </w:r>
      <w:r w:rsidR="002B1258">
        <w:t>a supportive and productive environment</w:t>
      </w:r>
      <w:r w:rsidR="00E65718">
        <w:t>.</w:t>
      </w:r>
      <w:r w:rsidR="002B1258">
        <w:t xml:space="preserve"> </w:t>
      </w:r>
    </w:p>
    <w:p w14:paraId="62EABF21" w14:textId="62B32EFA" w:rsidR="00783C78" w:rsidRDefault="00783C78" w:rsidP="00930027"/>
    <w:p w14:paraId="0F1E0C6F" w14:textId="42CD3D21" w:rsidR="00783C78" w:rsidRDefault="00783C78" w:rsidP="00783C78">
      <w:pPr>
        <w:pStyle w:val="Heading3"/>
      </w:pPr>
      <w:r>
        <w:t>As soon as possible:</w:t>
      </w:r>
    </w:p>
    <w:p w14:paraId="01371CE8" w14:textId="77777777" w:rsidR="00620C04" w:rsidRDefault="00521699" w:rsidP="00930027">
      <w:r>
        <w:t>The line manager should consider how best to manage</w:t>
      </w:r>
      <w:r w:rsidR="0015640C">
        <w:t xml:space="preserve"> </w:t>
      </w:r>
      <w:r>
        <w:t xml:space="preserve">employee maternity leave. </w:t>
      </w:r>
      <w:r w:rsidR="003B4347">
        <w:t xml:space="preserve">The duration </w:t>
      </w:r>
      <w:r w:rsidR="0034739F">
        <w:t xml:space="preserve">and start date </w:t>
      </w:r>
      <w:r w:rsidR="003B4347">
        <w:t>of maternity leave is decided by the employee, but there may be several options available</w:t>
      </w:r>
      <w:r w:rsidR="0015640C">
        <w:t xml:space="preserve"> </w:t>
      </w:r>
      <w:r w:rsidR="00F2519F">
        <w:t xml:space="preserve">for maternity cover. This will usually </w:t>
      </w:r>
      <w:r w:rsidR="0028030E">
        <w:t>depend on the type of position</w:t>
      </w:r>
      <w:r w:rsidR="00F2519F">
        <w:t xml:space="preserve">, type of </w:t>
      </w:r>
      <w:r w:rsidR="0028030E">
        <w:t>contract</w:t>
      </w:r>
      <w:r w:rsidR="00F2519F">
        <w:t xml:space="preserve">, and </w:t>
      </w:r>
      <w:r w:rsidR="009839F3">
        <w:t>how the role is funded</w:t>
      </w:r>
      <w:r w:rsidR="0028030E">
        <w:t xml:space="preserve">. </w:t>
      </w:r>
    </w:p>
    <w:p w14:paraId="0D090015" w14:textId="77777777" w:rsidR="00620C04" w:rsidRDefault="006D74E9" w:rsidP="00620C04">
      <w:pPr>
        <w:pStyle w:val="ListParagraph"/>
        <w:numPr>
          <w:ilvl w:val="0"/>
          <w:numId w:val="2"/>
        </w:numPr>
      </w:pPr>
      <w:r>
        <w:t>For employees</w:t>
      </w:r>
      <w:r w:rsidR="00AA124C">
        <w:t xml:space="preserve"> on </w:t>
      </w:r>
      <w:r w:rsidR="00ED3296">
        <w:t xml:space="preserve">open ended </w:t>
      </w:r>
      <w:r w:rsidR="00AA124C">
        <w:t>contracts</w:t>
      </w:r>
      <w:r>
        <w:t xml:space="preserve"> th</w:t>
      </w:r>
      <w:r w:rsidR="00900A45">
        <w:t xml:space="preserve">is is likely to involve </w:t>
      </w:r>
      <w:r w:rsidR="00B31F0B">
        <w:t xml:space="preserve">advertising the position for secondment or </w:t>
      </w:r>
      <w:r w:rsidR="004F1E9E">
        <w:t xml:space="preserve">a fixed term </w:t>
      </w:r>
      <w:r w:rsidR="00B31F0B">
        <w:t xml:space="preserve">contract. </w:t>
      </w:r>
    </w:p>
    <w:p w14:paraId="2976055D" w14:textId="07BA5C00" w:rsidR="00620C04" w:rsidRDefault="00B31F0B" w:rsidP="00620C04">
      <w:pPr>
        <w:pStyle w:val="ListParagraph"/>
        <w:numPr>
          <w:ilvl w:val="0"/>
          <w:numId w:val="2"/>
        </w:numPr>
      </w:pPr>
      <w:r>
        <w:t xml:space="preserve">For staff on </w:t>
      </w:r>
      <w:r w:rsidR="00ED3995">
        <w:t xml:space="preserve">contracts with a </w:t>
      </w:r>
      <w:r w:rsidR="00ED3296">
        <w:t xml:space="preserve">funding end date or fixed term contracts, </w:t>
      </w:r>
      <w:r w:rsidR="00E40393">
        <w:t>the options available will be determined by the length of contract remaining</w:t>
      </w:r>
      <w:r w:rsidR="00DE36C8">
        <w:t xml:space="preserve"> and</w:t>
      </w:r>
      <w:r w:rsidR="00592C5C">
        <w:t xml:space="preserve"> </w:t>
      </w:r>
      <w:r w:rsidR="00D06739">
        <w:t>how the post is funded</w:t>
      </w:r>
      <w:r w:rsidR="00DE36C8">
        <w:t>.</w:t>
      </w:r>
      <w:r w:rsidR="00592C5C">
        <w:t xml:space="preserve"> </w:t>
      </w:r>
    </w:p>
    <w:p w14:paraId="562DD386" w14:textId="77777777" w:rsidR="00620C04" w:rsidRDefault="00323F3D" w:rsidP="00620C04">
      <w:pPr>
        <w:pStyle w:val="ListParagraph"/>
        <w:numPr>
          <w:ilvl w:val="0"/>
          <w:numId w:val="2"/>
        </w:numPr>
      </w:pPr>
      <w:r>
        <w:t>Fo</w:t>
      </w:r>
      <w:r w:rsidR="00554A8C">
        <w:t xml:space="preserve">r researchers </w:t>
      </w:r>
      <w:r w:rsidR="00AC7695">
        <w:t xml:space="preserve">(such as RAs and technicians) </w:t>
      </w:r>
      <w:r>
        <w:t xml:space="preserve">it may be possible to </w:t>
      </w:r>
      <w:r w:rsidR="008F1C00">
        <w:t>put the research on hold during maternity leave and extend their contract on return</w:t>
      </w:r>
      <w:r w:rsidR="005243C2">
        <w:t>. This option is likely to</w:t>
      </w:r>
      <w:r w:rsidR="00712D23">
        <w:t xml:space="preserve"> be impacted by whether there are other staff members on </w:t>
      </w:r>
      <w:r w:rsidR="009905F1">
        <w:t>the same funding stream. In some circumstances it may be easier to</w:t>
      </w:r>
      <w:r w:rsidR="004E6FDA">
        <w:t xml:space="preserve"> recruit </w:t>
      </w:r>
      <w:r w:rsidR="00EE09E6">
        <w:t xml:space="preserve">fixed-term maternity cover to the post. </w:t>
      </w:r>
    </w:p>
    <w:p w14:paraId="56AEFBCB" w14:textId="799A9D22" w:rsidR="00783C78" w:rsidRDefault="00A4671B" w:rsidP="00620C04">
      <w:r>
        <w:t>Where appropriate, t</w:t>
      </w:r>
      <w:r w:rsidR="00FB7D6C">
        <w:t xml:space="preserve">he options available should be discussed with the </w:t>
      </w:r>
      <w:r w:rsidR="002B3C36">
        <w:t xml:space="preserve">relevant </w:t>
      </w:r>
      <w:r w:rsidR="00FB7D6C">
        <w:t>funding body</w:t>
      </w:r>
      <w:r w:rsidR="00B05FAD">
        <w:t>,</w:t>
      </w:r>
      <w:r w:rsidR="00FB7D6C">
        <w:t xml:space="preserve"> </w:t>
      </w:r>
      <w:hyperlink r:id="rId11" w:history="1">
        <w:r w:rsidR="002B3C36" w:rsidRPr="002B3C36">
          <w:rPr>
            <w:rStyle w:val="Hyperlink"/>
          </w:rPr>
          <w:t>TRM Team</w:t>
        </w:r>
      </w:hyperlink>
      <w:r w:rsidR="00B05FAD">
        <w:t>, and</w:t>
      </w:r>
      <w:r w:rsidR="00C17A4C">
        <w:t xml:space="preserve"> </w:t>
      </w:r>
      <w:hyperlink r:id="rId12" w:anchor="d.en.503125,recruitment" w:history="1">
        <w:r w:rsidR="00C17A4C" w:rsidRPr="0003206C">
          <w:rPr>
            <w:rStyle w:val="Hyperlink"/>
          </w:rPr>
          <w:t>People and Organisational Development</w:t>
        </w:r>
      </w:hyperlink>
      <w:r w:rsidR="00221C03">
        <w:t xml:space="preserve"> </w:t>
      </w:r>
      <w:r w:rsidR="00B94C21">
        <w:t>as soon as possible</w:t>
      </w:r>
      <w:r w:rsidR="000626AF">
        <w:t xml:space="preserve">. </w:t>
      </w:r>
      <w:r w:rsidR="004168BD">
        <w:t xml:space="preserve">When </w:t>
      </w:r>
      <w:r w:rsidR="007125C6">
        <w:t>discussing maternity</w:t>
      </w:r>
      <w:r w:rsidR="004168BD">
        <w:t xml:space="preserve"> leave/cover</w:t>
      </w:r>
      <w:r w:rsidR="007125C6">
        <w:t xml:space="preserve">, it is advisable to copy both the TRM Project Co-ordinator and People and Organisational Development Adviser into e-mails, to ensure they both have access to the same information. </w:t>
      </w:r>
      <w:r w:rsidR="003B5F4F">
        <w:t>Recruiting maternity cover</w:t>
      </w:r>
      <w:r w:rsidR="00F30657">
        <w:t xml:space="preserve"> usually takes several </w:t>
      </w:r>
      <w:proofErr w:type="gramStart"/>
      <w:r w:rsidR="00F30657">
        <w:t>month</w:t>
      </w:r>
      <w:r w:rsidR="00364996">
        <w:t>s</w:t>
      </w:r>
      <w:r w:rsidR="006C23AB">
        <w:t>, and</w:t>
      </w:r>
      <w:proofErr w:type="gramEnd"/>
      <w:r w:rsidR="006C23AB">
        <w:t xml:space="preserve"> </w:t>
      </w:r>
      <w:r w:rsidR="003F4845">
        <w:t xml:space="preserve">should be planned with consideration to </w:t>
      </w:r>
      <w:r w:rsidR="009B582B">
        <w:t xml:space="preserve">factors which can slow the process further (such as </w:t>
      </w:r>
      <w:r w:rsidR="00B972D0">
        <w:t>downtime over Christ</w:t>
      </w:r>
      <w:r w:rsidR="00E51CFE">
        <w:t>m</w:t>
      </w:r>
      <w:r w:rsidR="00B972D0">
        <w:t>as</w:t>
      </w:r>
      <w:r w:rsidR="00895842">
        <w:t xml:space="preserve">). </w:t>
      </w:r>
      <w:r w:rsidR="00467608">
        <w:t xml:space="preserve">Where </w:t>
      </w:r>
      <w:r w:rsidR="00F7691D">
        <w:t xml:space="preserve">the employee is funded by an external source (such as a funding body) </w:t>
      </w:r>
      <w:r w:rsidR="000E2615">
        <w:t xml:space="preserve">they will </w:t>
      </w:r>
      <w:r w:rsidR="00F52241">
        <w:t xml:space="preserve">usually expect to be informed of the pregnancy and any staffing changes or </w:t>
      </w:r>
      <w:r w:rsidR="00255EA9">
        <w:t>alterations</w:t>
      </w:r>
      <w:r w:rsidR="00F52241">
        <w:t xml:space="preserve"> to the duration of the grant. Similarly, it can take </w:t>
      </w:r>
      <w:r w:rsidR="006F001A">
        <w:t>time to have th</w:t>
      </w:r>
      <w:r w:rsidR="00AF1EE7">
        <w:t>e</w:t>
      </w:r>
      <w:r w:rsidR="006F001A">
        <w:t>se changes approved</w:t>
      </w:r>
      <w:r w:rsidR="00AF1EE7">
        <w:t>, so it is beneficial to start the process as soon as possible</w:t>
      </w:r>
      <w:r w:rsidR="006F001A">
        <w:t xml:space="preserve">. </w:t>
      </w:r>
    </w:p>
    <w:p w14:paraId="59D67C45" w14:textId="146A36EA" w:rsidR="00EC2607" w:rsidRDefault="00EC2607" w:rsidP="00620C04"/>
    <w:p w14:paraId="0B986589" w14:textId="3FD65C1F" w:rsidR="00C0194A" w:rsidRDefault="00EC2607" w:rsidP="00C0194A">
      <w:pPr>
        <w:pStyle w:val="Heading3"/>
      </w:pPr>
      <w:r>
        <w:t xml:space="preserve">Additional </w:t>
      </w:r>
      <w:r w:rsidR="00FC260E">
        <w:t xml:space="preserve">issues to </w:t>
      </w:r>
      <w:r w:rsidR="00271F91">
        <w:t>consider</w:t>
      </w:r>
      <w:r w:rsidR="00FC260E">
        <w:t>:</w:t>
      </w:r>
    </w:p>
    <w:p w14:paraId="6EDF97D0" w14:textId="2D308354" w:rsidR="00FC260E" w:rsidRDefault="008C1428" w:rsidP="00FC260E">
      <w:pPr>
        <w:pStyle w:val="ListParagraph"/>
        <w:numPr>
          <w:ilvl w:val="0"/>
          <w:numId w:val="3"/>
        </w:numPr>
      </w:pPr>
      <w:r>
        <w:t xml:space="preserve">Staff on maternity leave receive </w:t>
      </w:r>
      <w:r w:rsidR="00436959">
        <w:t xml:space="preserve">Enhanced Maternity Pay, </w:t>
      </w:r>
      <w:r w:rsidR="00455AFD">
        <w:t xml:space="preserve">which exceeds the statutory Government maternity pay. </w:t>
      </w:r>
      <w:r w:rsidR="00440DCD">
        <w:t xml:space="preserve">Discuss with </w:t>
      </w:r>
      <w:r w:rsidR="00693E50">
        <w:t>your TRM Project Co-ordinator how th</w:t>
      </w:r>
      <w:r w:rsidR="00B825C6">
        <w:t>e EMP</w:t>
      </w:r>
      <w:r w:rsidR="00693E50">
        <w:t xml:space="preserve"> w</w:t>
      </w:r>
      <w:r w:rsidR="00FD67A3">
        <w:t xml:space="preserve">ill be funded. </w:t>
      </w:r>
    </w:p>
    <w:p w14:paraId="392B0901" w14:textId="099C202D" w:rsidR="004621C5" w:rsidRDefault="004621C5" w:rsidP="00FC260E">
      <w:pPr>
        <w:pStyle w:val="ListParagraph"/>
        <w:numPr>
          <w:ilvl w:val="0"/>
          <w:numId w:val="3"/>
        </w:numPr>
      </w:pPr>
      <w:r>
        <w:t>If the pregnant employee is on a fixed term contract which elapses before the due date</w:t>
      </w:r>
      <w:r w:rsidR="00045831">
        <w:t>, alert the TRM Project Co-ordinator and People and Organisational Development as soon as possible</w:t>
      </w:r>
      <w:r w:rsidR="00003C17">
        <w:t xml:space="preserve">, so the employee receives </w:t>
      </w:r>
      <w:r w:rsidR="001A0EBC">
        <w:t xml:space="preserve">all support possible. </w:t>
      </w:r>
    </w:p>
    <w:p w14:paraId="458B0995" w14:textId="77777777" w:rsidR="00553B60" w:rsidRDefault="00553B60" w:rsidP="00553B60"/>
    <w:p w14:paraId="4E8CC262" w14:textId="77777777" w:rsidR="00FC260E" w:rsidRPr="00FC260E" w:rsidRDefault="00FC260E" w:rsidP="00FC260E"/>
    <w:p w14:paraId="707BEC78" w14:textId="2D59A4C8" w:rsidR="00C0194A" w:rsidRDefault="00553B60" w:rsidP="00C0194A">
      <w:pPr>
        <w:pStyle w:val="Heading3"/>
      </w:pPr>
      <w:r>
        <w:lastRenderedPageBreak/>
        <w:t>Items to discuss with the pregnant staff member:</w:t>
      </w:r>
    </w:p>
    <w:p w14:paraId="6D7FEF3C" w14:textId="5F33D6F4" w:rsidR="0069015F" w:rsidRDefault="0069015F" w:rsidP="002543D6">
      <w:pPr>
        <w:pStyle w:val="ListParagraph"/>
        <w:numPr>
          <w:ilvl w:val="0"/>
          <w:numId w:val="4"/>
        </w:numPr>
      </w:pPr>
      <w:r>
        <w:t xml:space="preserve">The MAT B1 form is usually issued at the first midwife appointment after the 20-week scan. It should be submitted to People and Organisational Development as medical evidence of the pregnancy as soon as possible (and </w:t>
      </w:r>
      <w:r w:rsidR="002543D6">
        <w:t xml:space="preserve">no </w:t>
      </w:r>
      <w:r w:rsidR="00721F13" w:rsidRPr="00721F13">
        <w:t>later than the end of the qualifying week</w:t>
      </w:r>
      <w:r w:rsidR="002543D6">
        <w:t xml:space="preserve">, </w:t>
      </w:r>
      <w:r w:rsidR="00721F13" w:rsidRPr="00721F13">
        <w:t>the 15</w:t>
      </w:r>
      <w:r w:rsidR="00721F13" w:rsidRPr="00721F13">
        <w:rPr>
          <w:vertAlign w:val="superscript"/>
        </w:rPr>
        <w:t>th</w:t>
      </w:r>
      <w:r w:rsidR="00721F13" w:rsidRPr="00721F13">
        <w:t> week before the estimated week of childbirth</w:t>
      </w:r>
      <w:r>
        <w:t xml:space="preserve">). </w:t>
      </w:r>
    </w:p>
    <w:p w14:paraId="63136A3D" w14:textId="7131A14B" w:rsidR="00553B60" w:rsidRDefault="00CA57BD" w:rsidP="00553B60">
      <w:pPr>
        <w:pStyle w:val="ListParagraph"/>
        <w:numPr>
          <w:ilvl w:val="0"/>
          <w:numId w:val="4"/>
        </w:numPr>
      </w:pPr>
      <w:r>
        <w:t xml:space="preserve">The maternity leave start date and duration </w:t>
      </w:r>
      <w:r w:rsidR="008E1449">
        <w:t xml:space="preserve">are submitted on the </w:t>
      </w:r>
      <w:r w:rsidR="00B1629F">
        <w:t xml:space="preserve">HR Self Service Portal, where </w:t>
      </w:r>
      <w:r w:rsidR="00FF45A3">
        <w:t>the</w:t>
      </w:r>
      <w:r w:rsidR="00B1629F">
        <w:t xml:space="preserve"> maternity payment scheme</w:t>
      </w:r>
      <w:r w:rsidR="00FF45A3">
        <w:t xml:space="preserve"> can also be selected</w:t>
      </w:r>
      <w:r w:rsidR="00FF4C3D">
        <w:t xml:space="preserve">. </w:t>
      </w:r>
      <w:r w:rsidR="00B451B1">
        <w:t xml:space="preserve">The maternity start date can </w:t>
      </w:r>
      <w:r w:rsidR="00C429FC">
        <w:t xml:space="preserve">subsequently be </w:t>
      </w:r>
      <w:r w:rsidR="006D6C75">
        <w:t>altered</w:t>
      </w:r>
      <w:r w:rsidR="001D2AC0">
        <w:t xml:space="preserve"> </w:t>
      </w:r>
      <w:r w:rsidR="00B412BA">
        <w:t xml:space="preserve">if required. </w:t>
      </w:r>
    </w:p>
    <w:p w14:paraId="08991AF0" w14:textId="7DFD600C" w:rsidR="009243A9" w:rsidRDefault="009243A9" w:rsidP="00553B60">
      <w:pPr>
        <w:pStyle w:val="ListParagraph"/>
        <w:numPr>
          <w:ilvl w:val="0"/>
          <w:numId w:val="4"/>
        </w:numPr>
      </w:pPr>
      <w:r>
        <w:t xml:space="preserve">The University has a </w:t>
      </w:r>
      <w:hyperlink r:id="rId13" w:history="1">
        <w:r w:rsidRPr="009243A9">
          <w:rPr>
            <w:rStyle w:val="Hyperlink"/>
          </w:rPr>
          <w:t>shared parental leave policy</w:t>
        </w:r>
      </w:hyperlink>
      <w:r>
        <w:t xml:space="preserve"> which allows maternity leave/standard maternity pay to be shared between both parents. </w:t>
      </w:r>
    </w:p>
    <w:p w14:paraId="04536830" w14:textId="34306E31" w:rsidR="0005721A" w:rsidRDefault="0005721A" w:rsidP="00553B60">
      <w:pPr>
        <w:pStyle w:val="ListParagraph"/>
        <w:numPr>
          <w:ilvl w:val="0"/>
          <w:numId w:val="4"/>
        </w:numPr>
      </w:pPr>
      <w:r>
        <w:t xml:space="preserve">Annual leave can be </w:t>
      </w:r>
      <w:r w:rsidR="005A75F3">
        <w:t>taken</w:t>
      </w:r>
      <w:r w:rsidR="00E511D5">
        <w:t xml:space="preserve"> to push the maternity start date </w:t>
      </w:r>
      <w:r w:rsidR="005A75F3">
        <w:t xml:space="preserve">back. People and Organisational Development </w:t>
      </w:r>
      <w:r w:rsidR="00913899">
        <w:t xml:space="preserve">can advise on options regarding annual leave. </w:t>
      </w:r>
    </w:p>
    <w:p w14:paraId="7EFE8DF2" w14:textId="371D7635" w:rsidR="00213604" w:rsidRDefault="00C24D9C" w:rsidP="00553B60">
      <w:pPr>
        <w:pStyle w:val="ListParagraph"/>
        <w:numPr>
          <w:ilvl w:val="0"/>
          <w:numId w:val="4"/>
        </w:numPr>
      </w:pPr>
      <w:r>
        <w:t>Update the staff member on the</w:t>
      </w:r>
      <w:r w:rsidR="005C3DCF">
        <w:t xml:space="preserve"> </w:t>
      </w:r>
      <w:r w:rsidR="00290EB6">
        <w:t>available options</w:t>
      </w:r>
      <w:r w:rsidR="0037307D">
        <w:t xml:space="preserve"> </w:t>
      </w:r>
      <w:r w:rsidR="00213604">
        <w:t>for maternity cover/funding extensions</w:t>
      </w:r>
      <w:r w:rsidR="00012E8E">
        <w:t xml:space="preserve"> due to employee maternity leave. </w:t>
      </w:r>
      <w:r w:rsidR="00545D07">
        <w:t xml:space="preserve">It is worth considering </w:t>
      </w:r>
      <w:r w:rsidR="000C5B44">
        <w:t xml:space="preserve">handover arrangements, and </w:t>
      </w:r>
      <w:r w:rsidR="009B12BE">
        <w:t xml:space="preserve">any additional training other members of staff will </w:t>
      </w:r>
      <w:r w:rsidR="00486EA3">
        <w:t>require</w:t>
      </w:r>
      <w:r w:rsidR="009B12BE">
        <w:t xml:space="preserve">. </w:t>
      </w:r>
      <w:r w:rsidR="003C0433">
        <w:t xml:space="preserve"> </w:t>
      </w:r>
    </w:p>
    <w:p w14:paraId="3432E85C" w14:textId="5B48C9EE" w:rsidR="00B806CF" w:rsidRDefault="002B7B18" w:rsidP="00B806CF">
      <w:pPr>
        <w:pStyle w:val="ListParagraph"/>
        <w:numPr>
          <w:ilvl w:val="0"/>
          <w:numId w:val="4"/>
        </w:numPr>
      </w:pPr>
      <w:r>
        <w:t>Check w</w:t>
      </w:r>
      <w:r w:rsidR="00AE33A1">
        <w:t>hether there have</w:t>
      </w:r>
      <w:r w:rsidR="00B806CF">
        <w:t xml:space="preserve"> been changes to the job role/environment which require the risk assessment form to be revised and updated. </w:t>
      </w:r>
    </w:p>
    <w:p w14:paraId="32ACC7E0" w14:textId="266D1C13" w:rsidR="00795389" w:rsidRDefault="007D5B46" w:rsidP="000415B8">
      <w:pPr>
        <w:pStyle w:val="ListParagraph"/>
        <w:numPr>
          <w:ilvl w:val="0"/>
          <w:numId w:val="4"/>
        </w:numPr>
      </w:pPr>
      <w:r>
        <w:t>E</w:t>
      </w:r>
      <w:r w:rsidR="00CD01EF">
        <w:t>nsure that the employee has supplied an up-to-date contact number for who</w:t>
      </w:r>
      <w:r w:rsidR="00BE0EFE">
        <w:t>m</w:t>
      </w:r>
      <w:r w:rsidR="00CD01EF">
        <w:t xml:space="preserve">ever they would like contacted in a medical emergency. </w:t>
      </w:r>
    </w:p>
    <w:p w14:paraId="029D1ED0" w14:textId="60B3D37F" w:rsidR="00F35255" w:rsidRDefault="00F35255" w:rsidP="00F35255"/>
    <w:p w14:paraId="22FC4CFE" w14:textId="5129DF02" w:rsidR="00F35255" w:rsidRDefault="00F35255" w:rsidP="00F35255">
      <w:pPr>
        <w:pStyle w:val="Heading2"/>
      </w:pPr>
      <w:r>
        <w:t xml:space="preserve">In the weeks preceding the </w:t>
      </w:r>
      <w:r w:rsidR="00D34203">
        <w:t>start of maternity leave</w:t>
      </w:r>
    </w:p>
    <w:p w14:paraId="3446865A" w14:textId="4BA9E554" w:rsidR="00C91306" w:rsidRDefault="00C91306" w:rsidP="00C91306">
      <w:r>
        <w:t xml:space="preserve">Babies often arrive before the due date, so </w:t>
      </w:r>
      <w:r w:rsidR="00A5734A">
        <w:t xml:space="preserve">it is important not to leave important discussions right to the end of the pregnancy. </w:t>
      </w:r>
      <w:r w:rsidR="00CA2F4D">
        <w:t xml:space="preserve">It is to the benefit of the employee’s colleagues if a thorough handover is performed. </w:t>
      </w:r>
    </w:p>
    <w:p w14:paraId="19696665" w14:textId="7B89E896" w:rsidR="00C91306" w:rsidRDefault="00C91306" w:rsidP="00C91306"/>
    <w:p w14:paraId="1FDBD943" w14:textId="77777777" w:rsidR="00C91306" w:rsidRDefault="00C91306" w:rsidP="00C91306">
      <w:pPr>
        <w:pStyle w:val="Heading3"/>
      </w:pPr>
      <w:r>
        <w:t>Items to discuss with the pregnant staff member:</w:t>
      </w:r>
    </w:p>
    <w:p w14:paraId="4381509A" w14:textId="63D9FE2A" w:rsidR="007E2618" w:rsidRDefault="007E2618" w:rsidP="00C91306">
      <w:pPr>
        <w:pStyle w:val="ListParagraph"/>
        <w:numPr>
          <w:ilvl w:val="0"/>
          <w:numId w:val="5"/>
        </w:numPr>
      </w:pPr>
      <w:r>
        <w:t xml:space="preserve">If the employee is absent from work due to any pregnancy related illness during the </w:t>
      </w:r>
      <w:proofErr w:type="gramStart"/>
      <w:r>
        <w:t>four week</w:t>
      </w:r>
      <w:proofErr w:type="gramEnd"/>
      <w:r>
        <w:t xml:space="preserve"> period prior to the expected week of childbirth</w:t>
      </w:r>
      <w:r w:rsidR="00225151">
        <w:t>,</w:t>
      </w:r>
      <w:r w:rsidR="00851271">
        <w:t xml:space="preserve"> maternity leave will automatically commence. </w:t>
      </w:r>
    </w:p>
    <w:p w14:paraId="74ACAFA9" w14:textId="5FF3D6F4" w:rsidR="00C91306" w:rsidRDefault="00DA47F8" w:rsidP="00C91306">
      <w:pPr>
        <w:pStyle w:val="ListParagraph"/>
        <w:numPr>
          <w:ilvl w:val="0"/>
          <w:numId w:val="5"/>
        </w:numPr>
      </w:pPr>
      <w:r>
        <w:t>If their role is being fulfilled by another staff member, they should update th</w:t>
      </w:r>
      <w:r w:rsidR="00195230">
        <w:t>at</w:t>
      </w:r>
      <w:r w:rsidR="00A5734A">
        <w:t xml:space="preserve"> staff member on the</w:t>
      </w:r>
      <w:r>
        <w:t xml:space="preserve"> status of their current work. </w:t>
      </w:r>
      <w:proofErr w:type="gramStart"/>
      <w:r>
        <w:t>Additionally</w:t>
      </w:r>
      <w:proofErr w:type="gramEnd"/>
      <w:r>
        <w:t xml:space="preserve"> they should ensure access to any computer files required. If they work in a research role, they should ensure colleagues know where their materials and consumables are stored. </w:t>
      </w:r>
    </w:p>
    <w:p w14:paraId="6BE98C2B" w14:textId="5736B520" w:rsidR="00CA2F4D" w:rsidRDefault="00D86D2C" w:rsidP="00C91306">
      <w:pPr>
        <w:pStyle w:val="ListParagraph"/>
        <w:numPr>
          <w:ilvl w:val="0"/>
          <w:numId w:val="5"/>
        </w:numPr>
      </w:pPr>
      <w:r>
        <w:t>Ascertain h</w:t>
      </w:r>
      <w:r w:rsidR="00CA2F4D">
        <w:t>ow the</w:t>
      </w:r>
      <w:r>
        <w:t xml:space="preserve"> staff member</w:t>
      </w:r>
      <w:r w:rsidR="00CA2F4D">
        <w:t xml:space="preserve"> would prefer to be contacted during their maternity leave. </w:t>
      </w:r>
      <w:r w:rsidR="00D34203">
        <w:t xml:space="preserve">This could be by e-mail, text message, or phone call, but should be respectful of the fact that the employee is on leave. </w:t>
      </w:r>
    </w:p>
    <w:p w14:paraId="0BA6D27C" w14:textId="1674AD15" w:rsidR="00D34203" w:rsidRDefault="0052300F" w:rsidP="00C91306">
      <w:pPr>
        <w:pStyle w:val="ListParagraph"/>
        <w:numPr>
          <w:ilvl w:val="0"/>
          <w:numId w:val="5"/>
        </w:numPr>
      </w:pPr>
      <w:r>
        <w:t>Remind the staff member of the</w:t>
      </w:r>
      <w:r w:rsidR="00D34203">
        <w:t xml:space="preserve"> availability of KIT (keeping in touch) days, which allow the employee to work for up to ten days during their maternity leave. KIT days are </w:t>
      </w:r>
      <w:proofErr w:type="gramStart"/>
      <w:r w:rsidR="00D34203">
        <w:t>voluntary, and</w:t>
      </w:r>
      <w:proofErr w:type="gramEnd"/>
      <w:r w:rsidR="00D34203">
        <w:t xml:space="preserve"> must be agreed with the line manager. For KIT days, maternity pay </w:t>
      </w:r>
      <w:r w:rsidR="00602311">
        <w:t>is</w:t>
      </w:r>
      <w:r w:rsidR="00D34203">
        <w:t xml:space="preserve"> ‘topped up’ by salary to the level of normal pay. </w:t>
      </w:r>
    </w:p>
    <w:p w14:paraId="3FC5A906" w14:textId="39A57D0A" w:rsidR="009243A9" w:rsidRPr="00C91306" w:rsidRDefault="009243A9" w:rsidP="00C91306">
      <w:pPr>
        <w:pStyle w:val="ListParagraph"/>
        <w:numPr>
          <w:ilvl w:val="0"/>
          <w:numId w:val="5"/>
        </w:numPr>
      </w:pPr>
      <w:r>
        <w:t xml:space="preserve">If the employee would like to alter their </w:t>
      </w:r>
      <w:r w:rsidR="007E2618">
        <w:t xml:space="preserve">working hours/pattern on return from maternity, they should look at the University’s </w:t>
      </w:r>
      <w:hyperlink r:id="rId14" w:history="1">
        <w:r w:rsidR="007E2618" w:rsidRPr="007E2618">
          <w:rPr>
            <w:rStyle w:val="Hyperlink"/>
          </w:rPr>
          <w:t>Flexible Working Policy</w:t>
        </w:r>
      </w:hyperlink>
      <w:r w:rsidR="007E2618">
        <w:t xml:space="preserve"> for further details. </w:t>
      </w:r>
    </w:p>
    <w:p w14:paraId="785AFC6A" w14:textId="77777777" w:rsidR="00F35255" w:rsidRDefault="00F35255" w:rsidP="00F35255">
      <w:pPr>
        <w:pStyle w:val="Heading2"/>
      </w:pPr>
    </w:p>
    <w:p w14:paraId="6DC5A958" w14:textId="611A70A3" w:rsidR="00F35255" w:rsidRDefault="00DA7C3F" w:rsidP="00F35255">
      <w:pPr>
        <w:pStyle w:val="Heading2"/>
      </w:pPr>
      <w:r>
        <w:t>During</w:t>
      </w:r>
      <w:r w:rsidR="00F35255">
        <w:t xml:space="preserve"> maternity leave</w:t>
      </w:r>
    </w:p>
    <w:p w14:paraId="59C55B1C" w14:textId="0FB81CC5" w:rsidR="00935615" w:rsidRDefault="00C04E84" w:rsidP="00935615">
      <w:pPr>
        <w:pStyle w:val="ListParagraph"/>
        <w:numPr>
          <w:ilvl w:val="0"/>
          <w:numId w:val="10"/>
        </w:numPr>
      </w:pPr>
      <w:r>
        <w:t>Confirm to</w:t>
      </w:r>
      <w:r w:rsidR="00052772">
        <w:t xml:space="preserve"> the TRM Team and People and Organisational Development </w:t>
      </w:r>
      <w:r>
        <w:t xml:space="preserve">that the staff member has started maternity leave. This will ensure appropriate payment of </w:t>
      </w:r>
      <w:r w:rsidR="00E36B10">
        <w:t>maternity pay, and accurate calculation of employee return date.</w:t>
      </w:r>
    </w:p>
    <w:p w14:paraId="25346FE9" w14:textId="63514F5E" w:rsidR="00935615" w:rsidRDefault="004874FF" w:rsidP="00935615">
      <w:pPr>
        <w:pStyle w:val="ListParagraph"/>
        <w:numPr>
          <w:ilvl w:val="0"/>
          <w:numId w:val="10"/>
        </w:numPr>
      </w:pPr>
      <w:r>
        <w:t xml:space="preserve">Keep queries about work matters to a minimum. </w:t>
      </w:r>
      <w:r w:rsidR="00A02665">
        <w:t>Remember</w:t>
      </w:r>
      <w:r w:rsidR="00321D79">
        <w:t xml:space="preserve"> that the staff member is on </w:t>
      </w:r>
      <w:proofErr w:type="gramStart"/>
      <w:r w:rsidR="00321D79">
        <w:t>leave, and</w:t>
      </w:r>
      <w:proofErr w:type="gramEnd"/>
      <w:r w:rsidR="00321D79">
        <w:t xml:space="preserve"> </w:t>
      </w:r>
      <w:r w:rsidR="00415A87">
        <w:t xml:space="preserve">may find it stressful if they are regularly </w:t>
      </w:r>
      <w:r w:rsidR="000E5F08">
        <w:t xml:space="preserve">contacted. </w:t>
      </w:r>
    </w:p>
    <w:p w14:paraId="14B03815" w14:textId="396C4A66" w:rsidR="00D8000C" w:rsidRDefault="00D8000C" w:rsidP="00935615">
      <w:pPr>
        <w:pStyle w:val="ListParagraph"/>
        <w:numPr>
          <w:ilvl w:val="0"/>
          <w:numId w:val="10"/>
        </w:numPr>
      </w:pPr>
      <w:r>
        <w:t xml:space="preserve">Remind the staff member that if they are considering changing their return-to-work </w:t>
      </w:r>
      <w:proofErr w:type="gramStart"/>
      <w:r>
        <w:t>date, or</w:t>
      </w:r>
      <w:proofErr w:type="gramEnd"/>
      <w:r>
        <w:t xml:space="preserve"> applying for changes to their work hours/pattern, </w:t>
      </w:r>
      <w:r w:rsidR="00255234">
        <w:t>you are happy to discuss this</w:t>
      </w:r>
      <w:r w:rsidR="008A7E01">
        <w:t xml:space="preserve"> with them</w:t>
      </w:r>
      <w:r w:rsidR="00255234">
        <w:t xml:space="preserve">. </w:t>
      </w:r>
      <w:r w:rsidR="00434924">
        <w:t>T</w:t>
      </w:r>
      <w:r w:rsidR="005C59D8">
        <w:t xml:space="preserve">here are time restrictions on when these </w:t>
      </w:r>
      <w:r w:rsidR="00A02665">
        <w:t xml:space="preserve">applications should be submitted. </w:t>
      </w:r>
      <w:r w:rsidR="00B67196">
        <w:t>Applications for f</w:t>
      </w:r>
      <w:r w:rsidR="00656C37">
        <w:t xml:space="preserve">lexible working should be given strong consideration, and the local TRM </w:t>
      </w:r>
      <w:r w:rsidR="000611E1">
        <w:t xml:space="preserve">and People and Organisational Development </w:t>
      </w:r>
      <w:r w:rsidR="00656C37">
        <w:t>team</w:t>
      </w:r>
      <w:r w:rsidR="000611E1">
        <w:t>s</w:t>
      </w:r>
      <w:r w:rsidR="00656C37">
        <w:t xml:space="preserve"> </w:t>
      </w:r>
      <w:r w:rsidR="00EC662D">
        <w:t>can advise</w:t>
      </w:r>
      <w:r w:rsidR="00D76EDD">
        <w:t xml:space="preserve"> how to adapt the job role/funding. </w:t>
      </w:r>
    </w:p>
    <w:p w14:paraId="0A6F0F2A" w14:textId="581F1EB4" w:rsidR="00642C0A" w:rsidRDefault="00642C0A" w:rsidP="00642C0A">
      <w:pPr>
        <w:pStyle w:val="ListParagraph"/>
        <w:numPr>
          <w:ilvl w:val="0"/>
          <w:numId w:val="10"/>
        </w:numPr>
      </w:pPr>
      <w:r>
        <w:t xml:space="preserve">If relevant, remind the employee of the University’s Academic Returners and Research Support Scheme. This scheme allows female academics returning from maternity leave to apply for up to £10,000 to support the individual’s research activity. For more information, see the Academic Returners and Research </w:t>
      </w:r>
      <w:hyperlink r:id="rId15" w:history="1">
        <w:r w:rsidRPr="00032F9E">
          <w:rPr>
            <w:rStyle w:val="Hyperlink"/>
          </w:rPr>
          <w:t>Support Policy and Framework</w:t>
        </w:r>
      </w:hyperlink>
      <w:r>
        <w:t xml:space="preserve">. </w:t>
      </w:r>
    </w:p>
    <w:p w14:paraId="3DFDA106" w14:textId="14C5374A" w:rsidR="0051363C" w:rsidRDefault="00655E3E" w:rsidP="00935615">
      <w:pPr>
        <w:pStyle w:val="ListParagraph"/>
        <w:numPr>
          <w:ilvl w:val="0"/>
          <w:numId w:val="10"/>
        </w:numPr>
      </w:pPr>
      <w:r>
        <w:t xml:space="preserve">Towards the end of maternity leave, it may be helpful to </w:t>
      </w:r>
      <w:r w:rsidR="000D7FCC">
        <w:t>update the</w:t>
      </w:r>
      <w:r w:rsidR="0093581C">
        <w:t xml:space="preserve"> staff member</w:t>
      </w:r>
      <w:r w:rsidR="00B961C7">
        <w:t xml:space="preserve"> </w:t>
      </w:r>
      <w:r w:rsidR="009E09EA">
        <w:t xml:space="preserve">on </w:t>
      </w:r>
      <w:r w:rsidR="0093581C">
        <w:t xml:space="preserve">significant </w:t>
      </w:r>
      <w:r w:rsidR="009E09EA">
        <w:t xml:space="preserve">changes to the work environment – such as new </w:t>
      </w:r>
      <w:r w:rsidR="003F7977">
        <w:t>colleagues</w:t>
      </w:r>
      <w:r w:rsidR="0093581C">
        <w:t xml:space="preserve"> </w:t>
      </w:r>
      <w:r w:rsidR="003F7977">
        <w:t>who have joined the team</w:t>
      </w:r>
      <w:r w:rsidR="00B961C7">
        <w:t xml:space="preserve">, </w:t>
      </w:r>
      <w:r w:rsidR="003F7977">
        <w:t>or ch</w:t>
      </w:r>
      <w:r w:rsidR="009F0CD8">
        <w:t xml:space="preserve">anges within the department. </w:t>
      </w:r>
    </w:p>
    <w:p w14:paraId="580BF9A8" w14:textId="265A9E2F" w:rsidR="00F35255" w:rsidRDefault="00F35255" w:rsidP="00F35255"/>
    <w:p w14:paraId="7D733E8C" w14:textId="0F3D77DB" w:rsidR="00F35255" w:rsidRDefault="00F35255" w:rsidP="00F35255">
      <w:pPr>
        <w:pStyle w:val="Heading2"/>
      </w:pPr>
      <w:r>
        <w:t>On employee return to work</w:t>
      </w:r>
    </w:p>
    <w:p w14:paraId="442BD10B" w14:textId="62AD5486" w:rsidR="00252B9E" w:rsidRPr="00252B9E" w:rsidRDefault="00252B9E" w:rsidP="00252B9E">
      <w:r>
        <w:t xml:space="preserve">Return to work after maternity leave can be a difficult time for an employee. They </w:t>
      </w:r>
      <w:r w:rsidR="004A1946">
        <w:t xml:space="preserve">may experience anxiety </w:t>
      </w:r>
      <w:r w:rsidR="00C427D2">
        <w:t>due to</w:t>
      </w:r>
      <w:r w:rsidR="004A1946">
        <w:t xml:space="preserve"> separation from their child, as well as </w:t>
      </w:r>
      <w:r w:rsidR="00EE278A">
        <w:t xml:space="preserve">returning to a work environment which has </w:t>
      </w:r>
      <w:r w:rsidR="00C427D2">
        <w:t xml:space="preserve">altered in their absence. </w:t>
      </w:r>
    </w:p>
    <w:p w14:paraId="7F47054A" w14:textId="155153C2" w:rsidR="00C3747B" w:rsidRDefault="00C7370B" w:rsidP="00C3747B">
      <w:pPr>
        <w:pStyle w:val="ListParagraph"/>
        <w:numPr>
          <w:ilvl w:val="0"/>
          <w:numId w:val="11"/>
        </w:numPr>
      </w:pPr>
      <w:r>
        <w:t xml:space="preserve">Try to meet with the returning employee in their first few days back at work, to welcome them back and </w:t>
      </w:r>
      <w:r w:rsidR="00F85A8A">
        <w:t>update them on</w:t>
      </w:r>
      <w:r w:rsidR="00B2348D">
        <w:t>:</w:t>
      </w:r>
    </w:p>
    <w:p w14:paraId="6C07053A" w14:textId="65F510B2" w:rsidR="00B2348D" w:rsidRDefault="00B2348D" w:rsidP="00B2348D">
      <w:pPr>
        <w:pStyle w:val="ListParagraph"/>
        <w:numPr>
          <w:ilvl w:val="1"/>
          <w:numId w:val="11"/>
        </w:numPr>
      </w:pPr>
      <w:r>
        <w:t>changes to staffing</w:t>
      </w:r>
    </w:p>
    <w:p w14:paraId="1B55C925" w14:textId="7B9282DC" w:rsidR="00B2348D" w:rsidRDefault="00060637" w:rsidP="00B2348D">
      <w:pPr>
        <w:pStyle w:val="ListParagraph"/>
        <w:numPr>
          <w:ilvl w:val="1"/>
          <w:numId w:val="11"/>
        </w:numPr>
      </w:pPr>
      <w:r>
        <w:t xml:space="preserve">changes to their </w:t>
      </w:r>
      <w:r w:rsidR="005E0CAC">
        <w:t>aims or responsibilities</w:t>
      </w:r>
    </w:p>
    <w:p w14:paraId="19414F42" w14:textId="448F20D8" w:rsidR="00060637" w:rsidRDefault="005E0CAC" w:rsidP="00B2348D">
      <w:pPr>
        <w:pStyle w:val="ListParagraph"/>
        <w:numPr>
          <w:ilvl w:val="1"/>
          <w:numId w:val="11"/>
        </w:numPr>
      </w:pPr>
      <w:r>
        <w:t xml:space="preserve">changes to their </w:t>
      </w:r>
      <w:proofErr w:type="gramStart"/>
      <w:r>
        <w:t>workload, if</w:t>
      </w:r>
      <w:proofErr w:type="gramEnd"/>
      <w:r>
        <w:t xml:space="preserve"> they </w:t>
      </w:r>
      <w:r w:rsidR="00F34C2B">
        <w:t xml:space="preserve">have </w:t>
      </w:r>
      <w:r w:rsidR="000B4869">
        <w:t>altered</w:t>
      </w:r>
      <w:r w:rsidR="00F34C2B">
        <w:t xml:space="preserve"> their work hours</w:t>
      </w:r>
    </w:p>
    <w:p w14:paraId="45D0E184" w14:textId="2F946391" w:rsidR="00F34C2B" w:rsidRDefault="00F34C2B" w:rsidP="00B2348D">
      <w:pPr>
        <w:pStyle w:val="ListParagraph"/>
        <w:numPr>
          <w:ilvl w:val="1"/>
          <w:numId w:val="11"/>
        </w:numPr>
      </w:pPr>
      <w:r>
        <w:t xml:space="preserve">new software or methods of work they will </w:t>
      </w:r>
      <w:r w:rsidR="00F666E9">
        <w:t>be introduced to</w:t>
      </w:r>
    </w:p>
    <w:p w14:paraId="6ABC848B" w14:textId="346F3741" w:rsidR="008334B5" w:rsidRDefault="008334B5" w:rsidP="008334B5">
      <w:pPr>
        <w:pStyle w:val="ListParagraph"/>
        <w:numPr>
          <w:ilvl w:val="0"/>
          <w:numId w:val="11"/>
        </w:numPr>
      </w:pPr>
      <w:r>
        <w:t xml:space="preserve">If the staff member requires additional training, identify a colleague </w:t>
      </w:r>
      <w:r w:rsidR="00BE6051">
        <w:t>whom they can</w:t>
      </w:r>
      <w:r w:rsidR="003F3EDF">
        <w:t xml:space="preserve"> shadow</w:t>
      </w:r>
      <w:r w:rsidR="00F12EF4">
        <w:t>.</w:t>
      </w:r>
    </w:p>
    <w:p w14:paraId="6662F5CC" w14:textId="5208F05C" w:rsidR="003F3EDF" w:rsidRDefault="007A3500" w:rsidP="008334B5">
      <w:pPr>
        <w:pStyle w:val="ListParagraph"/>
        <w:numPr>
          <w:ilvl w:val="0"/>
          <w:numId w:val="11"/>
        </w:numPr>
      </w:pPr>
      <w:r>
        <w:t xml:space="preserve">Remind the employee of the University’s </w:t>
      </w:r>
      <w:hyperlink r:id="rId16" w:history="1">
        <w:r w:rsidRPr="007A3500">
          <w:rPr>
            <w:rStyle w:val="Hyperlink"/>
          </w:rPr>
          <w:t>policy</w:t>
        </w:r>
      </w:hyperlink>
      <w:r>
        <w:t xml:space="preserve"> on emergency time off to care for dependants. </w:t>
      </w:r>
    </w:p>
    <w:p w14:paraId="3BF9E95E" w14:textId="4E0A10B3" w:rsidR="000F26C7" w:rsidRDefault="00545901" w:rsidP="008334B5">
      <w:pPr>
        <w:pStyle w:val="ListParagraph"/>
        <w:numPr>
          <w:ilvl w:val="0"/>
          <w:numId w:val="11"/>
        </w:numPr>
      </w:pPr>
      <w:r>
        <w:t xml:space="preserve">Discuss whether </w:t>
      </w:r>
      <w:r w:rsidR="002B035F">
        <w:t xml:space="preserve">an updated Risk Assessment is required </w:t>
      </w:r>
      <w:proofErr w:type="gramStart"/>
      <w:r w:rsidR="002B035F">
        <w:t xml:space="preserve">– </w:t>
      </w:r>
      <w:r w:rsidR="00511CA5">
        <w:t xml:space="preserve"> </w:t>
      </w:r>
      <w:r w:rsidR="00903C52">
        <w:t>such</w:t>
      </w:r>
      <w:proofErr w:type="gramEnd"/>
      <w:r w:rsidR="00903C52">
        <w:t xml:space="preserve"> as if</w:t>
      </w:r>
      <w:r w:rsidR="002B035F">
        <w:t xml:space="preserve"> the employee is still breastfeeding</w:t>
      </w:r>
      <w:r w:rsidR="00511CA5">
        <w:t xml:space="preserve">. </w:t>
      </w:r>
      <w:r w:rsidR="00431081">
        <w:t xml:space="preserve">Remind the employee of the availability of a dedicated </w:t>
      </w:r>
      <w:hyperlink r:id="rId17" w:history="1">
        <w:r w:rsidR="00431081" w:rsidRPr="0063286E">
          <w:rPr>
            <w:rStyle w:val="Hyperlink"/>
          </w:rPr>
          <w:t>breastfeeding room</w:t>
        </w:r>
      </w:hyperlink>
      <w:r w:rsidR="00431081">
        <w:t xml:space="preserve">, which is available for life sciences staff. </w:t>
      </w:r>
    </w:p>
    <w:p w14:paraId="732F90F2" w14:textId="2A5ADF46" w:rsidR="00F7727C" w:rsidRPr="00C3747B" w:rsidRDefault="00E2206F" w:rsidP="008334B5">
      <w:pPr>
        <w:pStyle w:val="ListParagraph"/>
        <w:numPr>
          <w:ilvl w:val="0"/>
          <w:numId w:val="11"/>
        </w:numPr>
      </w:pPr>
      <w:r>
        <w:t xml:space="preserve">Encourage the employee to </w:t>
      </w:r>
      <w:r w:rsidR="00C069AF">
        <w:t xml:space="preserve">discuss </w:t>
      </w:r>
      <w:r w:rsidR="004230D9">
        <w:t xml:space="preserve">with you </w:t>
      </w:r>
      <w:r w:rsidR="00C069AF">
        <w:t xml:space="preserve">any issues or struggles they are having adapting to </w:t>
      </w:r>
      <w:r w:rsidR="00CE25EA">
        <w:t xml:space="preserve">being back at work. </w:t>
      </w:r>
    </w:p>
    <w:p w14:paraId="04AFC959" w14:textId="77777777" w:rsidR="00F35255" w:rsidRPr="00F35255" w:rsidRDefault="00F35255" w:rsidP="00F35255"/>
    <w:sectPr w:rsidR="00F35255" w:rsidRPr="00F35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3AA"/>
    <w:multiLevelType w:val="hybridMultilevel"/>
    <w:tmpl w:val="6910E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4A1"/>
    <w:multiLevelType w:val="hybridMultilevel"/>
    <w:tmpl w:val="FBACB2D4"/>
    <w:lvl w:ilvl="0" w:tplc="1C380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41E"/>
    <w:multiLevelType w:val="hybridMultilevel"/>
    <w:tmpl w:val="88C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3433"/>
    <w:multiLevelType w:val="multilevel"/>
    <w:tmpl w:val="62AA7A6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0F70"/>
    <w:multiLevelType w:val="hybridMultilevel"/>
    <w:tmpl w:val="C750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31226"/>
    <w:multiLevelType w:val="hybridMultilevel"/>
    <w:tmpl w:val="4EE0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A0EEF"/>
    <w:multiLevelType w:val="hybridMultilevel"/>
    <w:tmpl w:val="41E2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621E9"/>
    <w:multiLevelType w:val="hybridMultilevel"/>
    <w:tmpl w:val="1300507A"/>
    <w:lvl w:ilvl="0" w:tplc="B3183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E0AD0"/>
    <w:multiLevelType w:val="multilevel"/>
    <w:tmpl w:val="4EE06AC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21C10"/>
    <w:multiLevelType w:val="hybridMultilevel"/>
    <w:tmpl w:val="8ADA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E703C"/>
    <w:multiLevelType w:val="hybridMultilevel"/>
    <w:tmpl w:val="026C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55"/>
    <w:rsid w:val="0000153D"/>
    <w:rsid w:val="00003C17"/>
    <w:rsid w:val="0001214F"/>
    <w:rsid w:val="00012E8E"/>
    <w:rsid w:val="0001590E"/>
    <w:rsid w:val="00022922"/>
    <w:rsid w:val="0003206C"/>
    <w:rsid w:val="00032F9E"/>
    <w:rsid w:val="00033A07"/>
    <w:rsid w:val="0004131E"/>
    <w:rsid w:val="000415B8"/>
    <w:rsid w:val="00045831"/>
    <w:rsid w:val="00052772"/>
    <w:rsid w:val="0005404F"/>
    <w:rsid w:val="0005721A"/>
    <w:rsid w:val="00060637"/>
    <w:rsid w:val="000611E1"/>
    <w:rsid w:val="000626AF"/>
    <w:rsid w:val="000664F2"/>
    <w:rsid w:val="00094BA9"/>
    <w:rsid w:val="000A65E8"/>
    <w:rsid w:val="000B4342"/>
    <w:rsid w:val="000B4869"/>
    <w:rsid w:val="000C3F6F"/>
    <w:rsid w:val="000C5B44"/>
    <w:rsid w:val="000C610C"/>
    <w:rsid w:val="000C75EE"/>
    <w:rsid w:val="000D7FCC"/>
    <w:rsid w:val="000E1436"/>
    <w:rsid w:val="000E22FB"/>
    <w:rsid w:val="000E2615"/>
    <w:rsid w:val="000E5F08"/>
    <w:rsid w:val="000E7A06"/>
    <w:rsid w:val="000F26C7"/>
    <w:rsid w:val="00112DE3"/>
    <w:rsid w:val="0015640C"/>
    <w:rsid w:val="00163D6B"/>
    <w:rsid w:val="001674A4"/>
    <w:rsid w:val="0018337E"/>
    <w:rsid w:val="00195230"/>
    <w:rsid w:val="00195B55"/>
    <w:rsid w:val="001A0EBC"/>
    <w:rsid w:val="001B1D4B"/>
    <w:rsid w:val="001C1CB8"/>
    <w:rsid w:val="001C226D"/>
    <w:rsid w:val="001D2AC0"/>
    <w:rsid w:val="001D2C6D"/>
    <w:rsid w:val="001E4A4C"/>
    <w:rsid w:val="001E5243"/>
    <w:rsid w:val="001F0DBE"/>
    <w:rsid w:val="001F3012"/>
    <w:rsid w:val="001F49AB"/>
    <w:rsid w:val="00207D68"/>
    <w:rsid w:val="00210B7B"/>
    <w:rsid w:val="00211626"/>
    <w:rsid w:val="00213604"/>
    <w:rsid w:val="00220C0F"/>
    <w:rsid w:val="00221C03"/>
    <w:rsid w:val="00225151"/>
    <w:rsid w:val="00227DFC"/>
    <w:rsid w:val="00242552"/>
    <w:rsid w:val="00244719"/>
    <w:rsid w:val="00252B9E"/>
    <w:rsid w:val="002543D6"/>
    <w:rsid w:val="002543DD"/>
    <w:rsid w:val="00254D9D"/>
    <w:rsid w:val="00255234"/>
    <w:rsid w:val="00255EA9"/>
    <w:rsid w:val="00262580"/>
    <w:rsid w:val="00271F91"/>
    <w:rsid w:val="0028030E"/>
    <w:rsid w:val="00290EB6"/>
    <w:rsid w:val="002B035F"/>
    <w:rsid w:val="002B1258"/>
    <w:rsid w:val="002B3878"/>
    <w:rsid w:val="002B3C36"/>
    <w:rsid w:val="002B7B18"/>
    <w:rsid w:val="003078DA"/>
    <w:rsid w:val="00312029"/>
    <w:rsid w:val="00312109"/>
    <w:rsid w:val="00313552"/>
    <w:rsid w:val="0031730F"/>
    <w:rsid w:val="00320996"/>
    <w:rsid w:val="00321D79"/>
    <w:rsid w:val="00323F3D"/>
    <w:rsid w:val="00330F8D"/>
    <w:rsid w:val="00334492"/>
    <w:rsid w:val="0034072E"/>
    <w:rsid w:val="00342A7D"/>
    <w:rsid w:val="00346616"/>
    <w:rsid w:val="0034739F"/>
    <w:rsid w:val="00364996"/>
    <w:rsid w:val="0037307D"/>
    <w:rsid w:val="00392411"/>
    <w:rsid w:val="003A0C51"/>
    <w:rsid w:val="003A4907"/>
    <w:rsid w:val="003B4347"/>
    <w:rsid w:val="003B5F4F"/>
    <w:rsid w:val="003B76E4"/>
    <w:rsid w:val="003C0433"/>
    <w:rsid w:val="003D13A6"/>
    <w:rsid w:val="003F25FC"/>
    <w:rsid w:val="003F3EDF"/>
    <w:rsid w:val="003F4845"/>
    <w:rsid w:val="003F7977"/>
    <w:rsid w:val="004017D3"/>
    <w:rsid w:val="00415A87"/>
    <w:rsid w:val="004168BD"/>
    <w:rsid w:val="00421747"/>
    <w:rsid w:val="004230D9"/>
    <w:rsid w:val="00423255"/>
    <w:rsid w:val="004276F9"/>
    <w:rsid w:val="00431081"/>
    <w:rsid w:val="00434924"/>
    <w:rsid w:val="00436959"/>
    <w:rsid w:val="00440DCD"/>
    <w:rsid w:val="00445B06"/>
    <w:rsid w:val="004471ED"/>
    <w:rsid w:val="00453A62"/>
    <w:rsid w:val="004556C0"/>
    <w:rsid w:val="00455AFD"/>
    <w:rsid w:val="00460B88"/>
    <w:rsid w:val="004621C5"/>
    <w:rsid w:val="00463E85"/>
    <w:rsid w:val="00467608"/>
    <w:rsid w:val="00480607"/>
    <w:rsid w:val="00486EA3"/>
    <w:rsid w:val="004874FF"/>
    <w:rsid w:val="004A1946"/>
    <w:rsid w:val="004C195F"/>
    <w:rsid w:val="004E39D0"/>
    <w:rsid w:val="004E6FDA"/>
    <w:rsid w:val="004F1E9E"/>
    <w:rsid w:val="004F4B25"/>
    <w:rsid w:val="00501168"/>
    <w:rsid w:val="00511CA5"/>
    <w:rsid w:val="0051363C"/>
    <w:rsid w:val="00517817"/>
    <w:rsid w:val="00521699"/>
    <w:rsid w:val="0052300F"/>
    <w:rsid w:val="005243C2"/>
    <w:rsid w:val="00545901"/>
    <w:rsid w:val="00545D07"/>
    <w:rsid w:val="00553B60"/>
    <w:rsid w:val="00554A8C"/>
    <w:rsid w:val="005648F3"/>
    <w:rsid w:val="005731C3"/>
    <w:rsid w:val="00575210"/>
    <w:rsid w:val="00592C5C"/>
    <w:rsid w:val="005934B6"/>
    <w:rsid w:val="0059393B"/>
    <w:rsid w:val="005A75F3"/>
    <w:rsid w:val="005C1E30"/>
    <w:rsid w:val="005C3DCF"/>
    <w:rsid w:val="005C59D8"/>
    <w:rsid w:val="005D550C"/>
    <w:rsid w:val="005E0CAC"/>
    <w:rsid w:val="005E0F37"/>
    <w:rsid w:val="00602311"/>
    <w:rsid w:val="00612A2A"/>
    <w:rsid w:val="00620C04"/>
    <w:rsid w:val="0062300D"/>
    <w:rsid w:val="0063286E"/>
    <w:rsid w:val="00642C0A"/>
    <w:rsid w:val="00655E3E"/>
    <w:rsid w:val="0065669C"/>
    <w:rsid w:val="00656C37"/>
    <w:rsid w:val="00656F4F"/>
    <w:rsid w:val="00663535"/>
    <w:rsid w:val="00673369"/>
    <w:rsid w:val="006742B4"/>
    <w:rsid w:val="00681E29"/>
    <w:rsid w:val="006845CB"/>
    <w:rsid w:val="00686220"/>
    <w:rsid w:val="00687D1E"/>
    <w:rsid w:val="0069015F"/>
    <w:rsid w:val="00692420"/>
    <w:rsid w:val="00692440"/>
    <w:rsid w:val="00693963"/>
    <w:rsid w:val="00693E50"/>
    <w:rsid w:val="006A2CBB"/>
    <w:rsid w:val="006A6E33"/>
    <w:rsid w:val="006B055F"/>
    <w:rsid w:val="006B1196"/>
    <w:rsid w:val="006C03BD"/>
    <w:rsid w:val="006C23AB"/>
    <w:rsid w:val="006D6C75"/>
    <w:rsid w:val="006D74E9"/>
    <w:rsid w:val="006F001A"/>
    <w:rsid w:val="006F0A68"/>
    <w:rsid w:val="007125C6"/>
    <w:rsid w:val="00712D23"/>
    <w:rsid w:val="007146AE"/>
    <w:rsid w:val="0072107E"/>
    <w:rsid w:val="00721F13"/>
    <w:rsid w:val="00724155"/>
    <w:rsid w:val="00733CB3"/>
    <w:rsid w:val="007373C5"/>
    <w:rsid w:val="00737932"/>
    <w:rsid w:val="007416A5"/>
    <w:rsid w:val="00761D05"/>
    <w:rsid w:val="00767D50"/>
    <w:rsid w:val="0077745B"/>
    <w:rsid w:val="00783B0A"/>
    <w:rsid w:val="00783C78"/>
    <w:rsid w:val="00795389"/>
    <w:rsid w:val="007A3500"/>
    <w:rsid w:val="007C13C1"/>
    <w:rsid w:val="007C2581"/>
    <w:rsid w:val="007D4E35"/>
    <w:rsid w:val="007D5B46"/>
    <w:rsid w:val="007E2618"/>
    <w:rsid w:val="007E69C5"/>
    <w:rsid w:val="008006CB"/>
    <w:rsid w:val="0081248A"/>
    <w:rsid w:val="008156E6"/>
    <w:rsid w:val="008174EC"/>
    <w:rsid w:val="00822515"/>
    <w:rsid w:val="00822E1E"/>
    <w:rsid w:val="00826874"/>
    <w:rsid w:val="008334B5"/>
    <w:rsid w:val="00842177"/>
    <w:rsid w:val="00845230"/>
    <w:rsid w:val="00846AC6"/>
    <w:rsid w:val="008506A6"/>
    <w:rsid w:val="00851271"/>
    <w:rsid w:val="008517A1"/>
    <w:rsid w:val="008820E4"/>
    <w:rsid w:val="008930E3"/>
    <w:rsid w:val="00895842"/>
    <w:rsid w:val="008A7E01"/>
    <w:rsid w:val="008B39D2"/>
    <w:rsid w:val="008C1428"/>
    <w:rsid w:val="008C239A"/>
    <w:rsid w:val="008D363A"/>
    <w:rsid w:val="008E1449"/>
    <w:rsid w:val="008F0408"/>
    <w:rsid w:val="008F0536"/>
    <w:rsid w:val="008F1C00"/>
    <w:rsid w:val="00900A45"/>
    <w:rsid w:val="00901879"/>
    <w:rsid w:val="00903C52"/>
    <w:rsid w:val="0091018B"/>
    <w:rsid w:val="00913899"/>
    <w:rsid w:val="009243A9"/>
    <w:rsid w:val="00930027"/>
    <w:rsid w:val="00932949"/>
    <w:rsid w:val="00935615"/>
    <w:rsid w:val="0093581C"/>
    <w:rsid w:val="00941C1C"/>
    <w:rsid w:val="00943EB6"/>
    <w:rsid w:val="00945E22"/>
    <w:rsid w:val="00954158"/>
    <w:rsid w:val="0096454B"/>
    <w:rsid w:val="00975A6C"/>
    <w:rsid w:val="00975B8F"/>
    <w:rsid w:val="009821BD"/>
    <w:rsid w:val="009839F3"/>
    <w:rsid w:val="009905F1"/>
    <w:rsid w:val="0099683F"/>
    <w:rsid w:val="009A2DFD"/>
    <w:rsid w:val="009A4119"/>
    <w:rsid w:val="009B03A8"/>
    <w:rsid w:val="009B12BE"/>
    <w:rsid w:val="009B2D8B"/>
    <w:rsid w:val="009B582B"/>
    <w:rsid w:val="009C3FBB"/>
    <w:rsid w:val="009C6687"/>
    <w:rsid w:val="009D6DE2"/>
    <w:rsid w:val="009E09EA"/>
    <w:rsid w:val="009E1911"/>
    <w:rsid w:val="009E56E1"/>
    <w:rsid w:val="009F0A2A"/>
    <w:rsid w:val="009F0CD8"/>
    <w:rsid w:val="00A019BE"/>
    <w:rsid w:val="00A02665"/>
    <w:rsid w:val="00A30E1B"/>
    <w:rsid w:val="00A41EF9"/>
    <w:rsid w:val="00A4671B"/>
    <w:rsid w:val="00A5621A"/>
    <w:rsid w:val="00A5734A"/>
    <w:rsid w:val="00A73B6C"/>
    <w:rsid w:val="00A82592"/>
    <w:rsid w:val="00A947A7"/>
    <w:rsid w:val="00AA124C"/>
    <w:rsid w:val="00AC54EF"/>
    <w:rsid w:val="00AC7695"/>
    <w:rsid w:val="00AE33A1"/>
    <w:rsid w:val="00AF1EE7"/>
    <w:rsid w:val="00AF49D9"/>
    <w:rsid w:val="00B05FAD"/>
    <w:rsid w:val="00B1629F"/>
    <w:rsid w:val="00B2348D"/>
    <w:rsid w:val="00B31F0B"/>
    <w:rsid w:val="00B412BA"/>
    <w:rsid w:val="00B451B1"/>
    <w:rsid w:val="00B5180C"/>
    <w:rsid w:val="00B570F4"/>
    <w:rsid w:val="00B67196"/>
    <w:rsid w:val="00B806CF"/>
    <w:rsid w:val="00B825C6"/>
    <w:rsid w:val="00B94C21"/>
    <w:rsid w:val="00B961C7"/>
    <w:rsid w:val="00B972D0"/>
    <w:rsid w:val="00BB7701"/>
    <w:rsid w:val="00BC1D6D"/>
    <w:rsid w:val="00BD19A0"/>
    <w:rsid w:val="00BE0EFE"/>
    <w:rsid w:val="00BE6051"/>
    <w:rsid w:val="00BF7733"/>
    <w:rsid w:val="00C0194A"/>
    <w:rsid w:val="00C021D5"/>
    <w:rsid w:val="00C04E84"/>
    <w:rsid w:val="00C069AF"/>
    <w:rsid w:val="00C10167"/>
    <w:rsid w:val="00C110D4"/>
    <w:rsid w:val="00C17A4C"/>
    <w:rsid w:val="00C2331A"/>
    <w:rsid w:val="00C24D9C"/>
    <w:rsid w:val="00C36E83"/>
    <w:rsid w:val="00C3747B"/>
    <w:rsid w:val="00C427D2"/>
    <w:rsid w:val="00C429FC"/>
    <w:rsid w:val="00C43763"/>
    <w:rsid w:val="00C655E1"/>
    <w:rsid w:val="00C7109D"/>
    <w:rsid w:val="00C719C4"/>
    <w:rsid w:val="00C7370B"/>
    <w:rsid w:val="00C73A2E"/>
    <w:rsid w:val="00C76B0E"/>
    <w:rsid w:val="00C8471D"/>
    <w:rsid w:val="00C91306"/>
    <w:rsid w:val="00CA226E"/>
    <w:rsid w:val="00CA2F4D"/>
    <w:rsid w:val="00CA48FC"/>
    <w:rsid w:val="00CA4F8A"/>
    <w:rsid w:val="00CA57BD"/>
    <w:rsid w:val="00CA7A6F"/>
    <w:rsid w:val="00CD01EF"/>
    <w:rsid w:val="00CD61B8"/>
    <w:rsid w:val="00CE25EA"/>
    <w:rsid w:val="00CE72A7"/>
    <w:rsid w:val="00D01803"/>
    <w:rsid w:val="00D06739"/>
    <w:rsid w:val="00D32CBE"/>
    <w:rsid w:val="00D33176"/>
    <w:rsid w:val="00D34203"/>
    <w:rsid w:val="00D44804"/>
    <w:rsid w:val="00D51E23"/>
    <w:rsid w:val="00D57515"/>
    <w:rsid w:val="00D6623F"/>
    <w:rsid w:val="00D76EDD"/>
    <w:rsid w:val="00D8000C"/>
    <w:rsid w:val="00D86D2C"/>
    <w:rsid w:val="00D94ECB"/>
    <w:rsid w:val="00DA47F8"/>
    <w:rsid w:val="00DA583D"/>
    <w:rsid w:val="00DA75C1"/>
    <w:rsid w:val="00DA7C3F"/>
    <w:rsid w:val="00DD4123"/>
    <w:rsid w:val="00DE36C8"/>
    <w:rsid w:val="00E2206F"/>
    <w:rsid w:val="00E2554D"/>
    <w:rsid w:val="00E36B10"/>
    <w:rsid w:val="00E40393"/>
    <w:rsid w:val="00E511D5"/>
    <w:rsid w:val="00E51CFE"/>
    <w:rsid w:val="00E56871"/>
    <w:rsid w:val="00E65718"/>
    <w:rsid w:val="00E77893"/>
    <w:rsid w:val="00E979CE"/>
    <w:rsid w:val="00EB2CE0"/>
    <w:rsid w:val="00EB76BD"/>
    <w:rsid w:val="00EC02D2"/>
    <w:rsid w:val="00EC2607"/>
    <w:rsid w:val="00EC662D"/>
    <w:rsid w:val="00ED1818"/>
    <w:rsid w:val="00ED3296"/>
    <w:rsid w:val="00ED3995"/>
    <w:rsid w:val="00EE09E6"/>
    <w:rsid w:val="00EE278A"/>
    <w:rsid w:val="00F0634B"/>
    <w:rsid w:val="00F12EF4"/>
    <w:rsid w:val="00F23D3A"/>
    <w:rsid w:val="00F2519F"/>
    <w:rsid w:val="00F30657"/>
    <w:rsid w:val="00F34C2B"/>
    <w:rsid w:val="00F35255"/>
    <w:rsid w:val="00F37CC4"/>
    <w:rsid w:val="00F52241"/>
    <w:rsid w:val="00F54EC8"/>
    <w:rsid w:val="00F554B8"/>
    <w:rsid w:val="00F666E9"/>
    <w:rsid w:val="00F7691D"/>
    <w:rsid w:val="00F7727C"/>
    <w:rsid w:val="00F82EC9"/>
    <w:rsid w:val="00F85A8A"/>
    <w:rsid w:val="00FA160A"/>
    <w:rsid w:val="00FA66F6"/>
    <w:rsid w:val="00FB5977"/>
    <w:rsid w:val="00FB6C62"/>
    <w:rsid w:val="00FB7D6C"/>
    <w:rsid w:val="00FC260E"/>
    <w:rsid w:val="00FD67A3"/>
    <w:rsid w:val="00FE294A"/>
    <w:rsid w:val="00FE4748"/>
    <w:rsid w:val="00FF2BCA"/>
    <w:rsid w:val="00FF45A3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4BAA"/>
  <w15:chartTrackingRefBased/>
  <w15:docId w15:val="{C390C8A3-C899-504E-9EA8-0923E741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2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52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525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rsid w:val="006F0A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0A6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47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730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C03BD"/>
    <w:pPr>
      <w:numPr>
        <w:numId w:val="8"/>
      </w:numPr>
    </w:pPr>
  </w:style>
  <w:style w:type="numbering" w:customStyle="1" w:styleId="CurrentList2">
    <w:name w:val="Current List2"/>
    <w:uiPriority w:val="99"/>
    <w:rsid w:val="006C03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edia/Media_828633_smxx.pdf" TargetMode="External"/><Relationship Id="rId13" Type="http://schemas.openxmlformats.org/officeDocument/2006/relationships/hyperlink" Target="https://www.gla.ac.uk/myglasgow/humanresources/all/worklife/leave/sharedparentalleav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a.ac.uk/media/media_142356_en.doc" TargetMode="External"/><Relationship Id="rId12" Type="http://schemas.openxmlformats.org/officeDocument/2006/relationships/hyperlink" Target="https://www.gla.ac.uk/myglasgow/humanresources/contact/" TargetMode="External"/><Relationship Id="rId17" Type="http://schemas.openxmlformats.org/officeDocument/2006/relationships/hyperlink" Target="https://www.gla.ac.uk/schools/lifesciences/athenaswan/breastfeedingmenopausero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a.ac.uk/myglasgow/humanresources/all/worklife/leave/emergencytimeof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a.ac.uk/myglasgow/humanresources/all/worklife/leave/matpol/maternityleavepolicy/" TargetMode="External"/><Relationship Id="rId11" Type="http://schemas.openxmlformats.org/officeDocument/2006/relationships/hyperlink" Target="https://www.gla.ac.uk/researchinstitutes/biology/contact/" TargetMode="External"/><Relationship Id="rId5" Type="http://schemas.openxmlformats.org/officeDocument/2006/relationships/hyperlink" Target="https://www.gla.ac.uk/myglasgow/humanresources/all/worklife/leave/matpol/mattoolkit/matfaqs/" TargetMode="External"/><Relationship Id="rId15" Type="http://schemas.openxmlformats.org/officeDocument/2006/relationships/hyperlink" Target="https://www.gla.ac.uk/media/Media_394373_smxx.pdf" TargetMode="External"/><Relationship Id="rId10" Type="http://schemas.openxmlformats.org/officeDocument/2006/relationships/hyperlink" Target="https://www.gla.ac.uk/myglasgow/humanresources/contac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la.ac.uk/researchinstitutes/biology/athenaswan/maternitypaternityfamily/" TargetMode="External"/><Relationship Id="rId14" Type="http://schemas.openxmlformats.org/officeDocument/2006/relationships/hyperlink" Target="https://www.gla.ac.uk/myglasgow/humanresources/all/worklife/flexiblewor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1843</Words>
  <Characters>10509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Overend</dc:creator>
  <cp:keywords/>
  <dc:description/>
  <cp:lastModifiedBy>Angela Campbell</cp:lastModifiedBy>
  <cp:revision>2</cp:revision>
  <dcterms:created xsi:type="dcterms:W3CDTF">2022-04-22T11:11:00Z</dcterms:created>
  <dcterms:modified xsi:type="dcterms:W3CDTF">2022-04-22T11:11:00Z</dcterms:modified>
</cp:coreProperties>
</file>