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331" w:rsidRPr="003304DD" w:rsidRDefault="003304DD" w:rsidP="003304DD">
      <w:pPr>
        <w:jc w:val="both"/>
        <w:rPr>
          <w:rFonts w:cs="Arial"/>
        </w:rPr>
      </w:pPr>
      <w:r w:rsidRPr="001B73AD">
        <w:rPr>
          <w:rFonts w:cs="Arial"/>
        </w:rPr>
        <w:t xml:space="preserve">This residential workshop for postgraduate researchers consists of an intensive </w:t>
      </w:r>
      <w:r>
        <w:rPr>
          <w:rFonts w:cs="Arial"/>
        </w:rPr>
        <w:t>two</w:t>
      </w:r>
      <w:r w:rsidRPr="001B73AD">
        <w:rPr>
          <w:rFonts w:cs="Arial"/>
        </w:rPr>
        <w:t xml:space="preserve"> day programme of interactive events and will be held at the University of Glasgow’s Dumfries campus. It is designed as a forum where both pre- and post-fieldwork PhD students from across the 5 schools within the College of Social Sciences may come together to share their experiences of conducting research and to lend support to postgraduate researchers about to embark upon fieldwork research perhaps for the first time. </w:t>
      </w:r>
    </w:p>
    <w:p w:rsidR="00CF0331" w:rsidRDefault="003304DD" w:rsidP="00CF0331">
      <w:pPr>
        <w:pStyle w:val="WorkshopSubtitle"/>
      </w:pPr>
      <w:r>
        <w:t>Location</w:t>
      </w:r>
    </w:p>
    <w:p w:rsidR="00CF0331" w:rsidRDefault="003304DD" w:rsidP="003304DD">
      <w:r w:rsidRPr="003304DD">
        <w:t>All participants will stay in the Aston Hotel in Dumfries. CRCEES will cover the costs of accommodation (which includes dinner, bed and breakfast). Transport from Glasgow to Dumfries will be arranged by CRCEES.</w:t>
      </w:r>
    </w:p>
    <w:p w:rsidR="003304DD" w:rsidRDefault="003304DD" w:rsidP="003304DD">
      <w:pPr>
        <w:pStyle w:val="WorkshopSubtitle"/>
      </w:pPr>
      <w:r>
        <w:t>Eligibility</w:t>
      </w:r>
    </w:p>
    <w:p w:rsidR="003304DD" w:rsidRPr="00333C6B" w:rsidRDefault="003304DD" w:rsidP="003304DD">
      <w:r>
        <w:t>The Workshop is only open to registered PhD students in the College of Social Sciences. Places are limited to 30 PhD students. PhD researchers based at the Dumfries Campus are recommended to stay in the Aston Hotel.</w:t>
      </w:r>
    </w:p>
    <w:p w:rsidR="003304DD" w:rsidRDefault="003304DD" w:rsidP="003304DD">
      <w:pPr>
        <w:pStyle w:val="NormalWeb"/>
        <w:shd w:val="clear" w:color="auto" w:fill="FFFFFF"/>
        <w:spacing w:after="0"/>
        <w:ind w:right="-59"/>
        <w:jc w:val="both"/>
        <w:rPr>
          <w:rFonts w:cs="Arial"/>
        </w:rPr>
      </w:pPr>
      <w:r>
        <w:rPr>
          <w:rFonts w:cs="Arial"/>
        </w:rPr>
        <w:t xml:space="preserve">All participants are expected to prepare a poster for the Workshop displaying the </w:t>
      </w:r>
      <w:r w:rsidRPr="00333C6B">
        <w:rPr>
          <w:rFonts w:cs="Arial"/>
        </w:rPr>
        <w:t xml:space="preserve">research methods </w:t>
      </w:r>
      <w:r>
        <w:rPr>
          <w:rFonts w:cs="Arial"/>
        </w:rPr>
        <w:t xml:space="preserve">they have employed in their fieldwork (or intend to employ) and </w:t>
      </w:r>
      <w:r w:rsidRPr="00333C6B">
        <w:rPr>
          <w:rFonts w:cs="Arial"/>
        </w:rPr>
        <w:t xml:space="preserve">how these </w:t>
      </w:r>
      <w:r>
        <w:rPr>
          <w:rFonts w:cs="Arial"/>
        </w:rPr>
        <w:t xml:space="preserve">have </w:t>
      </w:r>
      <w:r w:rsidRPr="00333C6B">
        <w:rPr>
          <w:rFonts w:cs="Arial"/>
        </w:rPr>
        <w:t xml:space="preserve">helped </w:t>
      </w:r>
      <w:r>
        <w:rPr>
          <w:rFonts w:cs="Arial"/>
        </w:rPr>
        <w:t xml:space="preserve">(or will help) you </w:t>
      </w:r>
      <w:r w:rsidRPr="00333C6B">
        <w:rPr>
          <w:rFonts w:cs="Arial"/>
        </w:rPr>
        <w:t xml:space="preserve">to achieve </w:t>
      </w:r>
      <w:r>
        <w:rPr>
          <w:rFonts w:cs="Arial"/>
        </w:rPr>
        <w:t xml:space="preserve">your </w:t>
      </w:r>
      <w:r w:rsidRPr="00333C6B">
        <w:rPr>
          <w:rFonts w:cs="Arial"/>
        </w:rPr>
        <w:t>research objectives</w:t>
      </w:r>
      <w:r>
        <w:rPr>
          <w:rFonts w:cs="Arial"/>
        </w:rPr>
        <w:t>. CRCEES will provide a poster template for this purpose.</w:t>
      </w:r>
    </w:p>
    <w:p w:rsidR="003304DD" w:rsidRDefault="003304DD" w:rsidP="003304DD">
      <w:pPr>
        <w:pStyle w:val="WorkshopSubtitle"/>
      </w:pPr>
      <w:r>
        <w:t>Programme</w:t>
      </w:r>
    </w:p>
    <w:p w:rsidR="008E4939" w:rsidRDefault="008E4939" w:rsidP="008E4939">
      <w:pPr>
        <w:pStyle w:val="Heading3"/>
      </w:pPr>
      <w:r>
        <w:t>Friday 14 December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33"/>
      </w:tblGrid>
      <w:tr w:rsidR="0050132E" w:rsidTr="007541BA">
        <w:trPr>
          <w:trHeight w:val="672"/>
        </w:trPr>
        <w:tc>
          <w:tcPr>
            <w:tcW w:w="1809" w:type="dxa"/>
            <w:vAlign w:val="center"/>
          </w:tcPr>
          <w:p w:rsidR="0050132E" w:rsidRDefault="003304DD" w:rsidP="00AD3512">
            <w:r>
              <w:t>14:00</w:t>
            </w:r>
          </w:p>
        </w:tc>
        <w:tc>
          <w:tcPr>
            <w:tcW w:w="7433" w:type="dxa"/>
            <w:vAlign w:val="center"/>
          </w:tcPr>
          <w:p w:rsidR="0050132E" w:rsidRDefault="003304DD" w:rsidP="00AD3512">
            <w:r w:rsidRPr="00333C6B">
              <w:rPr>
                <w:rFonts w:cs="Arial"/>
                <w:bCs/>
              </w:rPr>
              <w:t xml:space="preserve">Departure from </w:t>
            </w:r>
            <w:r>
              <w:rPr>
                <w:rFonts w:cs="Arial"/>
                <w:bCs/>
              </w:rPr>
              <w:t xml:space="preserve">Main Gate, University Avenue, University of </w:t>
            </w:r>
            <w:r w:rsidRPr="00333C6B">
              <w:rPr>
                <w:rFonts w:cs="Arial"/>
                <w:bCs/>
              </w:rPr>
              <w:t>Glasgow</w:t>
            </w:r>
          </w:p>
        </w:tc>
      </w:tr>
      <w:tr w:rsidR="00790AF3" w:rsidTr="007541BA">
        <w:trPr>
          <w:trHeight w:val="685"/>
        </w:trPr>
        <w:tc>
          <w:tcPr>
            <w:tcW w:w="1809" w:type="dxa"/>
            <w:vAlign w:val="center"/>
          </w:tcPr>
          <w:p w:rsidR="00790AF3" w:rsidRDefault="003304DD" w:rsidP="00AD3512">
            <w:r>
              <w:t>16:00</w:t>
            </w:r>
          </w:p>
        </w:tc>
        <w:tc>
          <w:tcPr>
            <w:tcW w:w="7433" w:type="dxa"/>
            <w:vAlign w:val="center"/>
          </w:tcPr>
          <w:p w:rsidR="00790AF3" w:rsidRPr="008E4939" w:rsidRDefault="003304DD" w:rsidP="008E4939">
            <w:pPr>
              <w:jc w:val="both"/>
              <w:rPr>
                <w:rFonts w:cs="Arial"/>
              </w:rPr>
            </w:pPr>
            <w:r w:rsidRPr="00EE55E1">
              <w:rPr>
                <w:rFonts w:cs="Arial"/>
                <w:bCs/>
              </w:rPr>
              <w:t>Arrival at the Aston Hotel, Dumfries</w:t>
            </w:r>
            <w:r w:rsidRPr="00333C6B">
              <w:rPr>
                <w:rFonts w:cs="Arial"/>
                <w:b/>
                <w:bCs/>
              </w:rPr>
              <w:t xml:space="preserve"> </w:t>
            </w:r>
          </w:p>
        </w:tc>
      </w:tr>
      <w:tr w:rsidR="00790AF3" w:rsidTr="00790AF3">
        <w:trPr>
          <w:trHeight w:val="851"/>
        </w:trPr>
        <w:tc>
          <w:tcPr>
            <w:tcW w:w="1809" w:type="dxa"/>
            <w:vAlign w:val="center"/>
          </w:tcPr>
          <w:p w:rsidR="00790AF3" w:rsidRDefault="00790AF3" w:rsidP="003304DD">
            <w:r>
              <w:lastRenderedPageBreak/>
              <w:t>1</w:t>
            </w:r>
            <w:r w:rsidR="003304DD">
              <w:t>7</w:t>
            </w:r>
            <w:r>
              <w:t>.00 - 1</w:t>
            </w:r>
            <w:r w:rsidR="003304DD">
              <w:t>8.3</w:t>
            </w:r>
            <w:r>
              <w:t>0</w:t>
            </w:r>
          </w:p>
        </w:tc>
        <w:tc>
          <w:tcPr>
            <w:tcW w:w="7433" w:type="dxa"/>
            <w:vAlign w:val="center"/>
          </w:tcPr>
          <w:p w:rsidR="00790AF3" w:rsidRDefault="003304DD" w:rsidP="00AA5886">
            <w:pPr>
              <w:rPr>
                <w:rFonts w:cs="Arial"/>
              </w:rPr>
            </w:pPr>
            <w:r w:rsidRPr="00AA5886">
              <w:rPr>
                <w:b/>
              </w:rPr>
              <w:t>Guest speaker:</w:t>
            </w:r>
            <w:r w:rsidRPr="00BB314A">
              <w:t xml:space="preserve"> </w:t>
            </w:r>
            <w:r w:rsidRPr="003304DD">
              <w:rPr>
                <w:b/>
              </w:rPr>
              <w:t>Mr Desmond McNulty</w:t>
            </w:r>
            <w:r>
              <w:t xml:space="preserve">, Public Policy </w:t>
            </w:r>
            <w:r w:rsidRPr="00BB314A">
              <w:t xml:space="preserve">Knowledge Exchange Officer, School of Social and Political Sciences, </w:t>
            </w:r>
            <w:r w:rsidR="00D9335C">
              <w:t>(</w:t>
            </w:r>
            <w:r w:rsidRPr="00BB314A">
              <w:t>University of Glasgow</w:t>
            </w:r>
            <w:r w:rsidR="00D9335C">
              <w:t>)</w:t>
            </w:r>
            <w:r>
              <w:t xml:space="preserve"> </w:t>
            </w:r>
            <w:r w:rsidRPr="006F05FA">
              <w:t xml:space="preserve">– </w:t>
            </w:r>
            <w:r w:rsidRPr="003304DD">
              <w:rPr>
                <w:b/>
              </w:rPr>
              <w:t>‘Knowledge Exchange and Pathways to Impact’</w:t>
            </w:r>
            <w:r w:rsidR="00AA5886">
              <w:rPr>
                <w:b/>
              </w:rPr>
              <w:t xml:space="preserve">. </w:t>
            </w:r>
            <w:r w:rsidR="008E4939" w:rsidRPr="00333C6B">
              <w:rPr>
                <w:rFonts w:cs="Arial"/>
              </w:rPr>
              <w:t>Poster session displaying fieldwor</w:t>
            </w:r>
            <w:r w:rsidR="008E4939">
              <w:rPr>
                <w:rFonts w:cs="Arial"/>
              </w:rPr>
              <w:t xml:space="preserve">k of College of Social Sciences </w:t>
            </w:r>
            <w:r w:rsidR="008E4939" w:rsidRPr="00333C6B">
              <w:rPr>
                <w:rFonts w:cs="Arial"/>
              </w:rPr>
              <w:t xml:space="preserve">research students (research methods employed </w:t>
            </w:r>
            <w:r w:rsidR="008E4939">
              <w:rPr>
                <w:rFonts w:cs="Arial"/>
              </w:rPr>
              <w:t>and</w:t>
            </w:r>
            <w:r w:rsidR="008E4939" w:rsidRPr="00333C6B">
              <w:rPr>
                <w:rFonts w:cs="Arial"/>
              </w:rPr>
              <w:t xml:space="preserve"> how these helped to achieve research objectives)</w:t>
            </w:r>
          </w:p>
          <w:p w:rsidR="00743B8D" w:rsidRPr="00743B8D" w:rsidRDefault="00743B8D" w:rsidP="00AA5886">
            <w:pPr>
              <w:rPr>
                <w:b/>
              </w:rPr>
            </w:pPr>
            <w:r w:rsidRPr="00743B8D">
              <w:rPr>
                <w:rFonts w:cs="Arial"/>
                <w:b/>
              </w:rPr>
              <w:t xml:space="preserve">Venue: </w:t>
            </w:r>
            <w:r>
              <w:rPr>
                <w:rFonts w:cs="Arial"/>
                <w:b/>
              </w:rPr>
              <w:t xml:space="preserve">Main Seminar Room, </w:t>
            </w:r>
            <w:r w:rsidRPr="00743B8D">
              <w:rPr>
                <w:rFonts w:cs="Arial"/>
                <w:b/>
              </w:rPr>
              <w:t xml:space="preserve">Rutherford </w:t>
            </w:r>
            <w:proofErr w:type="spellStart"/>
            <w:r w:rsidRPr="00743B8D">
              <w:rPr>
                <w:rFonts w:cs="Arial"/>
                <w:b/>
              </w:rPr>
              <w:t>McCowan</w:t>
            </w:r>
            <w:proofErr w:type="spellEnd"/>
            <w:r w:rsidRPr="00743B8D">
              <w:rPr>
                <w:rFonts w:cs="Arial"/>
                <w:b/>
              </w:rPr>
              <w:t xml:space="preserve"> Building</w:t>
            </w:r>
          </w:p>
        </w:tc>
      </w:tr>
      <w:tr w:rsidR="00790AF3" w:rsidTr="007541BA">
        <w:trPr>
          <w:trHeight w:val="605"/>
        </w:trPr>
        <w:tc>
          <w:tcPr>
            <w:tcW w:w="1809" w:type="dxa"/>
            <w:vAlign w:val="center"/>
          </w:tcPr>
          <w:p w:rsidR="00790AF3" w:rsidRDefault="008E4939" w:rsidP="008E4939">
            <w:r>
              <w:t>19:30 - 21</w:t>
            </w:r>
            <w:r w:rsidR="00790AF3">
              <w:t>.00</w:t>
            </w:r>
          </w:p>
        </w:tc>
        <w:tc>
          <w:tcPr>
            <w:tcW w:w="7433" w:type="dxa"/>
            <w:vAlign w:val="center"/>
          </w:tcPr>
          <w:p w:rsidR="00790AF3" w:rsidRPr="00AA5886" w:rsidRDefault="008E4939">
            <w:pPr>
              <w:rPr>
                <w:b/>
              </w:rPr>
            </w:pPr>
            <w:r w:rsidRPr="00AA5886">
              <w:rPr>
                <w:rFonts w:cs="Arial"/>
                <w:b/>
                <w:i/>
              </w:rPr>
              <w:t>Dinner at the Aston Hotel</w:t>
            </w:r>
          </w:p>
        </w:tc>
      </w:tr>
    </w:tbl>
    <w:p w:rsidR="00CF0331" w:rsidRDefault="008E4939" w:rsidP="00CF0331">
      <w:pPr>
        <w:pStyle w:val="Heading3"/>
      </w:pPr>
      <w:r>
        <w:t>Saturday</w:t>
      </w:r>
      <w:r w:rsidR="00CF0331">
        <w:t xml:space="preserve"> </w:t>
      </w:r>
      <w:r>
        <w:t>15 December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33"/>
      </w:tblGrid>
      <w:tr w:rsidR="00790AF3" w:rsidTr="00790AF3">
        <w:trPr>
          <w:trHeight w:val="948"/>
        </w:trPr>
        <w:tc>
          <w:tcPr>
            <w:tcW w:w="1809" w:type="dxa"/>
            <w:vAlign w:val="center"/>
          </w:tcPr>
          <w:p w:rsidR="00790AF3" w:rsidRDefault="008E4939" w:rsidP="00AA5886">
            <w:r>
              <w:t xml:space="preserve">9:30 </w:t>
            </w:r>
            <w:r w:rsidR="00E076D7">
              <w:t>-</w:t>
            </w:r>
            <w:r>
              <w:t xml:space="preserve"> 12:30</w:t>
            </w:r>
          </w:p>
        </w:tc>
        <w:tc>
          <w:tcPr>
            <w:tcW w:w="7433" w:type="dxa"/>
            <w:vAlign w:val="center"/>
          </w:tcPr>
          <w:p w:rsidR="00790AF3" w:rsidRDefault="008E4939" w:rsidP="00914A22">
            <w:r w:rsidRPr="00BB314A">
              <w:rPr>
                <w:rFonts w:cs="Arial"/>
                <w:b/>
              </w:rPr>
              <w:t>Session 1: Research Design</w:t>
            </w:r>
            <w:r w:rsidRPr="00333C6B">
              <w:rPr>
                <w:rFonts w:cs="Arial"/>
              </w:rPr>
              <w:t xml:space="preserve"> </w:t>
            </w:r>
            <w:r>
              <w:rPr>
                <w:rFonts w:cs="Arial"/>
                <w:bCs/>
              </w:rPr>
              <w:t>–</w:t>
            </w:r>
            <w:r>
              <w:rPr>
                <w:rFonts w:cs="Arial"/>
              </w:rPr>
              <w:t xml:space="preserve"> PhD</w:t>
            </w:r>
            <w:r w:rsidRPr="00333C6B">
              <w:rPr>
                <w:rFonts w:cs="Arial"/>
              </w:rPr>
              <w:t xml:space="preserve"> students </w:t>
            </w:r>
            <w:r>
              <w:rPr>
                <w:rFonts w:cs="Arial"/>
              </w:rPr>
              <w:t xml:space="preserve">will </w:t>
            </w:r>
            <w:r w:rsidRPr="00333C6B">
              <w:rPr>
                <w:rFonts w:cs="Arial"/>
              </w:rPr>
              <w:t>talk about particular issues/challenges faced during fieldwork research using the posters as a starting point (</w:t>
            </w:r>
            <w:bookmarkStart w:id="0" w:name="_GoBack"/>
            <w:bookmarkEnd w:id="0"/>
            <w:r w:rsidRPr="00333C6B">
              <w:rPr>
                <w:rFonts w:cs="Arial"/>
              </w:rPr>
              <w:t>students will be divided into 3 groups of 10)</w:t>
            </w:r>
            <w:r w:rsidR="00914A22">
              <w:rPr>
                <w:rFonts w:cs="Arial"/>
              </w:rPr>
              <w:t xml:space="preserve"> </w:t>
            </w:r>
            <w:r w:rsidR="00914A22" w:rsidRPr="00914A22">
              <w:rPr>
                <w:rFonts w:cs="Arial"/>
                <w:b/>
              </w:rPr>
              <w:t xml:space="preserve">Venue: </w:t>
            </w:r>
            <w:r w:rsidR="00914A22" w:rsidRPr="00914A22">
              <w:rPr>
                <w:b/>
              </w:rPr>
              <w:t>Rutherford McGowan Building, Room 127</w:t>
            </w:r>
          </w:p>
        </w:tc>
      </w:tr>
      <w:tr w:rsidR="00790AF3" w:rsidTr="007541BA">
        <w:trPr>
          <w:trHeight w:val="650"/>
        </w:trPr>
        <w:tc>
          <w:tcPr>
            <w:tcW w:w="1809" w:type="dxa"/>
            <w:vAlign w:val="center"/>
          </w:tcPr>
          <w:p w:rsidR="00790AF3" w:rsidRDefault="00E076D7" w:rsidP="00AA5886">
            <w:r>
              <w:t>11:</w:t>
            </w:r>
            <w:r w:rsidR="00790AF3">
              <w:t xml:space="preserve">00 </w:t>
            </w:r>
            <w:r>
              <w:t>-</w:t>
            </w:r>
            <w:r w:rsidR="00790AF3">
              <w:t xml:space="preserve"> </w:t>
            </w:r>
            <w:r>
              <w:t>11:15</w:t>
            </w:r>
          </w:p>
        </w:tc>
        <w:tc>
          <w:tcPr>
            <w:tcW w:w="7433" w:type="dxa"/>
            <w:vAlign w:val="center"/>
          </w:tcPr>
          <w:p w:rsidR="00790AF3" w:rsidRDefault="008E4939" w:rsidP="00AA5886">
            <w:r w:rsidRPr="00DE5B54">
              <w:rPr>
                <w:rFonts w:cs="Arial"/>
                <w:b/>
                <w:i/>
              </w:rPr>
              <w:t>Coffee/Tea Break</w:t>
            </w:r>
          </w:p>
        </w:tc>
      </w:tr>
      <w:tr w:rsidR="00790AF3" w:rsidTr="007541BA">
        <w:trPr>
          <w:trHeight w:val="790"/>
        </w:trPr>
        <w:tc>
          <w:tcPr>
            <w:tcW w:w="1809" w:type="dxa"/>
            <w:vAlign w:val="center"/>
          </w:tcPr>
          <w:p w:rsidR="00790AF3" w:rsidRDefault="00E076D7" w:rsidP="00AA5886">
            <w:r>
              <w:t>14:00 - 15:3</w:t>
            </w:r>
            <w:r w:rsidR="00790AF3">
              <w:t>0</w:t>
            </w:r>
          </w:p>
        </w:tc>
        <w:tc>
          <w:tcPr>
            <w:tcW w:w="7433" w:type="dxa"/>
            <w:vAlign w:val="center"/>
          </w:tcPr>
          <w:p w:rsidR="00790AF3" w:rsidRPr="00AA5886" w:rsidRDefault="008E4939" w:rsidP="00D9335C">
            <w:pPr>
              <w:rPr>
                <w:rFonts w:cs="Arial"/>
              </w:rPr>
            </w:pPr>
            <w:r w:rsidRPr="00BB314A">
              <w:rPr>
                <w:rFonts w:cs="Arial"/>
                <w:b/>
              </w:rPr>
              <w:t>Session 2: Mixed Methods</w:t>
            </w:r>
            <w:r>
              <w:rPr>
                <w:rFonts w:cs="Arial"/>
              </w:rPr>
              <w:t xml:space="preserve"> </w:t>
            </w:r>
            <w:r>
              <w:rPr>
                <w:rFonts w:cs="Arial"/>
                <w:bCs/>
              </w:rPr>
              <w:t xml:space="preserve">– </w:t>
            </w:r>
            <w:r>
              <w:rPr>
                <w:rFonts w:cs="Arial"/>
              </w:rPr>
              <w:t>L</w:t>
            </w:r>
            <w:r w:rsidRPr="00333C6B">
              <w:rPr>
                <w:rFonts w:cs="Arial"/>
              </w:rPr>
              <w:t>ed</w:t>
            </w:r>
            <w:r w:rsidRPr="00AA5886">
              <w:rPr>
                <w:rFonts w:cs="Arial"/>
              </w:rPr>
              <w:t xml:space="preserve"> by</w:t>
            </w:r>
            <w:r w:rsidRPr="00AA5886">
              <w:rPr>
                <w:rFonts w:cs="Arial"/>
                <w:b/>
              </w:rPr>
              <w:t xml:space="preserve"> Dr </w:t>
            </w:r>
            <w:proofErr w:type="spellStart"/>
            <w:r w:rsidRPr="00AA5886">
              <w:rPr>
                <w:rFonts w:cs="Arial"/>
                <w:b/>
              </w:rPr>
              <w:t>Roona</w:t>
            </w:r>
            <w:proofErr w:type="spellEnd"/>
            <w:r w:rsidRPr="00AA5886">
              <w:rPr>
                <w:rFonts w:cs="Arial"/>
                <w:b/>
              </w:rPr>
              <w:t xml:space="preserve"> Simpson</w:t>
            </w:r>
            <w:r w:rsidR="00D9335C">
              <w:rPr>
                <w:rFonts w:cs="Arial"/>
              </w:rPr>
              <w:t xml:space="preserve">, </w:t>
            </w:r>
            <w:r w:rsidRPr="00333C6B">
              <w:rPr>
                <w:rFonts w:cs="Arial"/>
              </w:rPr>
              <w:t>Lecturer in S</w:t>
            </w:r>
            <w:r w:rsidR="00D9335C">
              <w:rPr>
                <w:rFonts w:cs="Arial"/>
              </w:rPr>
              <w:t>ocial Sciences Research Methods</w:t>
            </w:r>
            <w:r w:rsidRPr="00333C6B">
              <w:rPr>
                <w:rFonts w:cs="Arial"/>
              </w:rPr>
              <w:t xml:space="preserve"> </w:t>
            </w:r>
            <w:r w:rsidR="00D9335C">
              <w:rPr>
                <w:rFonts w:cs="Arial"/>
              </w:rPr>
              <w:t>(</w:t>
            </w:r>
            <w:r w:rsidRPr="00333C6B">
              <w:rPr>
                <w:rFonts w:cs="Arial"/>
              </w:rPr>
              <w:t xml:space="preserve">University of Glasgow) </w:t>
            </w:r>
            <w:r w:rsidR="00914A22" w:rsidRPr="00914A22">
              <w:rPr>
                <w:rFonts w:cs="Arial"/>
                <w:b/>
              </w:rPr>
              <w:t xml:space="preserve">Venue: </w:t>
            </w:r>
            <w:r w:rsidR="00914A22" w:rsidRPr="00914A22">
              <w:rPr>
                <w:b/>
              </w:rPr>
              <w:t>Rutherford McGowan Building, Room 127</w:t>
            </w:r>
          </w:p>
        </w:tc>
      </w:tr>
      <w:tr w:rsidR="00790AF3" w:rsidTr="007541BA">
        <w:trPr>
          <w:trHeight w:val="660"/>
        </w:trPr>
        <w:tc>
          <w:tcPr>
            <w:tcW w:w="1809" w:type="dxa"/>
            <w:vAlign w:val="center"/>
          </w:tcPr>
          <w:p w:rsidR="00790AF3" w:rsidRDefault="00E076D7" w:rsidP="00AA5886">
            <w:r>
              <w:t>15:30 -</w:t>
            </w:r>
            <w:r w:rsidR="00790AF3">
              <w:t xml:space="preserve"> 1</w:t>
            </w:r>
            <w:r>
              <w:t>6:</w:t>
            </w:r>
            <w:r w:rsidR="00790AF3">
              <w:t>00</w:t>
            </w:r>
          </w:p>
        </w:tc>
        <w:tc>
          <w:tcPr>
            <w:tcW w:w="7433" w:type="dxa"/>
            <w:vAlign w:val="center"/>
          </w:tcPr>
          <w:p w:rsidR="00790AF3" w:rsidRDefault="008E4939" w:rsidP="00AA5886">
            <w:r w:rsidRPr="00DE5B54">
              <w:rPr>
                <w:rFonts w:cs="Arial"/>
                <w:b/>
                <w:i/>
              </w:rPr>
              <w:t>Coffee/Tea Break</w:t>
            </w:r>
          </w:p>
        </w:tc>
      </w:tr>
      <w:tr w:rsidR="00790AF3" w:rsidTr="00790AF3">
        <w:trPr>
          <w:trHeight w:val="851"/>
        </w:trPr>
        <w:tc>
          <w:tcPr>
            <w:tcW w:w="1809" w:type="dxa"/>
            <w:vAlign w:val="center"/>
          </w:tcPr>
          <w:p w:rsidR="00790AF3" w:rsidRDefault="00AA5886" w:rsidP="00AA5886">
            <w:r>
              <w:t>16:00 - 17:3</w:t>
            </w:r>
            <w:r w:rsidR="00790AF3">
              <w:t>0</w:t>
            </w:r>
          </w:p>
        </w:tc>
        <w:tc>
          <w:tcPr>
            <w:tcW w:w="7433" w:type="dxa"/>
            <w:vAlign w:val="center"/>
          </w:tcPr>
          <w:p w:rsidR="00AA5886" w:rsidRDefault="00E076D7" w:rsidP="00AA5886">
            <w:r w:rsidRPr="00BB314A">
              <w:rPr>
                <w:b/>
              </w:rPr>
              <w:t>Session 3: Out of the Field, and Into the Light?</w:t>
            </w:r>
            <w:r>
              <w:t xml:space="preserve"> </w:t>
            </w:r>
            <w:r>
              <w:rPr>
                <w:bCs/>
              </w:rPr>
              <w:t>–</w:t>
            </w:r>
            <w:r>
              <w:t xml:space="preserve"> </w:t>
            </w:r>
            <w:r w:rsidRPr="00333C6B">
              <w:t xml:space="preserve">Led by </w:t>
            </w:r>
          </w:p>
          <w:p w:rsidR="00914A22" w:rsidRDefault="00E076D7" w:rsidP="00FD1E4F">
            <w:r w:rsidRPr="00AA5886">
              <w:rPr>
                <w:b/>
              </w:rPr>
              <w:t xml:space="preserve">Dr Jo </w:t>
            </w:r>
            <w:proofErr w:type="spellStart"/>
            <w:r w:rsidRPr="00AA5886">
              <w:rPr>
                <w:b/>
              </w:rPr>
              <w:t>Ferrie</w:t>
            </w:r>
            <w:proofErr w:type="spellEnd"/>
            <w:r w:rsidR="00FD1E4F">
              <w:t xml:space="preserve">, </w:t>
            </w:r>
            <w:r w:rsidRPr="00333C6B">
              <w:t xml:space="preserve">Lecturer in Social Sciences Research Methods </w:t>
            </w:r>
            <w:r w:rsidR="00FD1E4F">
              <w:t>(</w:t>
            </w:r>
            <w:r w:rsidRPr="00333C6B">
              <w:t>University of Glasgow)</w:t>
            </w:r>
            <w:r>
              <w:t xml:space="preserve"> and </w:t>
            </w:r>
            <w:r w:rsidRPr="00AA5886">
              <w:rPr>
                <w:b/>
              </w:rPr>
              <w:t>Dr Lucy Pickering</w:t>
            </w:r>
            <w:r w:rsidR="00FD1E4F">
              <w:t>, Lecturer in Sociology (</w:t>
            </w:r>
            <w:r>
              <w:t>University of Glasgow)</w:t>
            </w:r>
            <w:r w:rsidR="00914A22">
              <w:t xml:space="preserve"> </w:t>
            </w:r>
          </w:p>
          <w:p w:rsidR="00790AF3" w:rsidRDefault="00914A22" w:rsidP="00FD1E4F">
            <w:r w:rsidRPr="00914A22">
              <w:rPr>
                <w:rFonts w:cs="Arial"/>
                <w:b/>
              </w:rPr>
              <w:t xml:space="preserve">Venue: </w:t>
            </w:r>
            <w:r w:rsidRPr="00914A22">
              <w:rPr>
                <w:b/>
              </w:rPr>
              <w:t>Rutherford McGowan Building, Room 127</w:t>
            </w:r>
          </w:p>
        </w:tc>
      </w:tr>
      <w:tr w:rsidR="00790AF3" w:rsidTr="007541BA">
        <w:trPr>
          <w:trHeight w:val="683"/>
        </w:trPr>
        <w:tc>
          <w:tcPr>
            <w:tcW w:w="1809" w:type="dxa"/>
            <w:vAlign w:val="center"/>
          </w:tcPr>
          <w:p w:rsidR="00790AF3" w:rsidRDefault="00AA5886" w:rsidP="00AA5886">
            <w:r>
              <w:t>17:30 – 19</w:t>
            </w:r>
            <w:r w:rsidR="00790AF3">
              <w:t>:00</w:t>
            </w:r>
          </w:p>
        </w:tc>
        <w:tc>
          <w:tcPr>
            <w:tcW w:w="7433" w:type="dxa"/>
            <w:vAlign w:val="center"/>
          </w:tcPr>
          <w:p w:rsidR="00790AF3" w:rsidRDefault="00E076D7" w:rsidP="00AA5886">
            <w:r w:rsidRPr="00DE5B54">
              <w:rPr>
                <w:rFonts w:cs="Arial"/>
                <w:b/>
                <w:i/>
              </w:rPr>
              <w:t>Dinner at the Aston Hotel</w:t>
            </w:r>
          </w:p>
        </w:tc>
      </w:tr>
      <w:tr w:rsidR="00E076D7" w:rsidTr="00790AF3">
        <w:trPr>
          <w:trHeight w:val="851"/>
        </w:trPr>
        <w:tc>
          <w:tcPr>
            <w:tcW w:w="1809" w:type="dxa"/>
            <w:vAlign w:val="center"/>
          </w:tcPr>
          <w:p w:rsidR="00E076D7" w:rsidRDefault="00AA5886" w:rsidP="00AA5886">
            <w:r>
              <w:t>19:30 – 21:00</w:t>
            </w:r>
          </w:p>
        </w:tc>
        <w:tc>
          <w:tcPr>
            <w:tcW w:w="7433" w:type="dxa"/>
            <w:vAlign w:val="center"/>
          </w:tcPr>
          <w:p w:rsidR="00E076D7" w:rsidRPr="00914A22" w:rsidRDefault="00E076D7" w:rsidP="00AA5886">
            <w:pPr>
              <w:rPr>
                <w:rFonts w:cs="Arial"/>
                <w:b/>
              </w:rPr>
            </w:pPr>
            <w:r w:rsidRPr="00AA5886">
              <w:rPr>
                <w:rFonts w:cs="Arial"/>
                <w:bCs/>
              </w:rPr>
              <w:t>Guest Speaker:</w:t>
            </w:r>
            <w:r w:rsidRPr="00BB314A">
              <w:rPr>
                <w:rFonts w:cs="Arial"/>
                <w:b/>
                <w:bCs/>
              </w:rPr>
              <w:t xml:space="preserve"> Professor Graham Crow</w:t>
            </w:r>
            <w:r w:rsidRPr="00AA5886">
              <w:rPr>
                <w:rFonts w:cs="Arial"/>
                <w:bCs/>
              </w:rPr>
              <w:t xml:space="preserve">, Deputy Director, National Centre for Research Methods </w:t>
            </w:r>
            <w:r w:rsidRPr="00AA5886">
              <w:rPr>
                <w:rFonts w:cs="Arial"/>
              </w:rPr>
              <w:t>–</w:t>
            </w:r>
            <w:r w:rsidRPr="006F05FA">
              <w:rPr>
                <w:rFonts w:cs="Arial"/>
                <w:b/>
              </w:rPr>
              <w:t xml:space="preserve"> ‘Community research: a field full of methods’</w:t>
            </w:r>
            <w:r>
              <w:rPr>
                <w:rFonts w:cs="Arial"/>
                <w:b/>
              </w:rPr>
              <w:t xml:space="preserve"> (Venue: Aston Hotel)</w:t>
            </w:r>
          </w:p>
        </w:tc>
      </w:tr>
    </w:tbl>
    <w:p w:rsidR="00E076D7" w:rsidRDefault="00E076D7" w:rsidP="00AA5886">
      <w:pPr>
        <w:pStyle w:val="Heading3"/>
      </w:pPr>
      <w:r>
        <w:t>Sunday 16 December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33"/>
      </w:tblGrid>
      <w:tr w:rsidR="00E076D7" w:rsidTr="00592223">
        <w:trPr>
          <w:trHeight w:val="948"/>
        </w:trPr>
        <w:tc>
          <w:tcPr>
            <w:tcW w:w="1809" w:type="dxa"/>
            <w:vAlign w:val="center"/>
          </w:tcPr>
          <w:p w:rsidR="00E076D7" w:rsidRDefault="00E076D7" w:rsidP="00AA5886">
            <w:r>
              <w:t>9:30 – 11:00</w:t>
            </w:r>
          </w:p>
        </w:tc>
        <w:tc>
          <w:tcPr>
            <w:tcW w:w="7433" w:type="dxa"/>
            <w:vAlign w:val="center"/>
          </w:tcPr>
          <w:p w:rsidR="00914A22" w:rsidRDefault="00E076D7" w:rsidP="00AA5886">
            <w:pPr>
              <w:rPr>
                <w:rFonts w:cs="Arial"/>
              </w:rPr>
            </w:pPr>
            <w:r w:rsidRPr="00BB314A">
              <w:rPr>
                <w:rFonts w:cs="Arial"/>
                <w:b/>
              </w:rPr>
              <w:t>Session 4: Peer Review</w:t>
            </w:r>
            <w:r>
              <w:rPr>
                <w:rFonts w:cs="Arial"/>
              </w:rPr>
              <w:t xml:space="preserve"> – Led by </w:t>
            </w:r>
            <w:r w:rsidRPr="00FD1E4F">
              <w:rPr>
                <w:rFonts w:cs="Arial"/>
                <w:b/>
              </w:rPr>
              <w:t>Dr Jonathan Oldfield</w:t>
            </w:r>
            <w:r w:rsidR="00FD1E4F">
              <w:rPr>
                <w:rFonts w:cs="Arial"/>
              </w:rPr>
              <w:t xml:space="preserve">, </w:t>
            </w:r>
            <w:r w:rsidRPr="00333C6B">
              <w:rPr>
                <w:rFonts w:cs="Arial"/>
              </w:rPr>
              <w:t>Director of Graduate Research Training, College of Social S</w:t>
            </w:r>
            <w:r w:rsidR="00D9335C">
              <w:rPr>
                <w:rFonts w:cs="Arial"/>
              </w:rPr>
              <w:t>ciences (</w:t>
            </w:r>
            <w:r>
              <w:rPr>
                <w:rFonts w:cs="Arial"/>
              </w:rPr>
              <w:t>University of Glasgow)</w:t>
            </w:r>
            <w:r w:rsidR="00914A22">
              <w:rPr>
                <w:rFonts w:cs="Arial"/>
              </w:rPr>
              <w:t xml:space="preserve"> </w:t>
            </w:r>
          </w:p>
          <w:p w:rsidR="00E076D7" w:rsidRDefault="00914A22" w:rsidP="00AA5886">
            <w:r w:rsidRPr="00914A22">
              <w:rPr>
                <w:rFonts w:cs="Arial"/>
                <w:b/>
              </w:rPr>
              <w:t xml:space="preserve">Venue: </w:t>
            </w:r>
            <w:r w:rsidRPr="00914A22">
              <w:rPr>
                <w:b/>
              </w:rPr>
              <w:t>Rutherford McGowan Building, Room 127</w:t>
            </w:r>
          </w:p>
        </w:tc>
      </w:tr>
      <w:tr w:rsidR="00E076D7" w:rsidTr="007541BA">
        <w:trPr>
          <w:trHeight w:val="672"/>
        </w:trPr>
        <w:tc>
          <w:tcPr>
            <w:tcW w:w="1809" w:type="dxa"/>
            <w:vAlign w:val="center"/>
          </w:tcPr>
          <w:p w:rsidR="00E076D7" w:rsidRDefault="00E076D7" w:rsidP="00AA5886">
            <w:r>
              <w:t>12.00 - 13.00</w:t>
            </w:r>
          </w:p>
        </w:tc>
        <w:tc>
          <w:tcPr>
            <w:tcW w:w="7433" w:type="dxa"/>
            <w:vAlign w:val="center"/>
          </w:tcPr>
          <w:p w:rsidR="00E076D7" w:rsidRPr="00914A22" w:rsidRDefault="00E076D7" w:rsidP="00914A22">
            <w:pPr>
              <w:rPr>
                <w:i/>
              </w:rPr>
            </w:pPr>
            <w:r w:rsidRPr="00914A22">
              <w:rPr>
                <w:rFonts w:cs="Arial"/>
                <w:b/>
                <w:i/>
              </w:rPr>
              <w:t>Lunch</w:t>
            </w:r>
            <w:r w:rsidR="00914A22" w:rsidRPr="00914A22">
              <w:rPr>
                <w:rFonts w:cs="Arial"/>
                <w:b/>
                <w:i/>
              </w:rPr>
              <w:t xml:space="preserve"> -  Venue: </w:t>
            </w:r>
            <w:r w:rsidR="00914A22" w:rsidRPr="00914A22">
              <w:rPr>
                <w:b/>
                <w:i/>
              </w:rPr>
              <w:t>Rutherford McGowan Building, Room 127</w:t>
            </w:r>
          </w:p>
        </w:tc>
      </w:tr>
      <w:tr w:rsidR="00E076D7" w:rsidTr="007541BA">
        <w:trPr>
          <w:trHeight w:val="568"/>
        </w:trPr>
        <w:tc>
          <w:tcPr>
            <w:tcW w:w="1809" w:type="dxa"/>
            <w:vAlign w:val="center"/>
          </w:tcPr>
          <w:p w:rsidR="00E076D7" w:rsidRDefault="00E076D7" w:rsidP="00AA5886">
            <w:r>
              <w:t xml:space="preserve">13.00 </w:t>
            </w:r>
          </w:p>
        </w:tc>
        <w:tc>
          <w:tcPr>
            <w:tcW w:w="7433" w:type="dxa"/>
            <w:vAlign w:val="center"/>
          </w:tcPr>
          <w:p w:rsidR="00E076D7" w:rsidRPr="00D9335C" w:rsidRDefault="00E076D7" w:rsidP="00AA5886">
            <w:r w:rsidRPr="00D9335C">
              <w:rPr>
                <w:rFonts w:cs="Arial"/>
                <w:i/>
              </w:rPr>
              <w:t>End of Workshop and Travel by Coach back to Glasgow.</w:t>
            </w:r>
          </w:p>
        </w:tc>
      </w:tr>
    </w:tbl>
    <w:p w:rsidR="00E076D7" w:rsidRDefault="00E076D7" w:rsidP="00CF0331">
      <w:pPr>
        <w:pStyle w:val="PreformattedText"/>
      </w:pPr>
    </w:p>
    <w:sectPr w:rsidR="00E076D7" w:rsidSect="00AA5886">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FB4" w:rsidRDefault="00B35FB4" w:rsidP="00CA12A2">
      <w:pPr>
        <w:spacing w:after="0" w:line="240" w:lineRule="auto"/>
      </w:pPr>
      <w:r>
        <w:separator/>
      </w:r>
    </w:p>
  </w:endnote>
  <w:endnote w:type="continuationSeparator" w:id="0">
    <w:p w:rsidR="00B35FB4" w:rsidRDefault="00B35FB4" w:rsidP="00CA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erif">
    <w:altName w:val="MS PMincho"/>
    <w:charset w:val="80"/>
    <w:family w:val="roman"/>
    <w:pitch w:val="variable"/>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DejaVu Sans Mono;MS Gothic">
    <w:altName w:val="Times New Roman"/>
    <w:panose1 w:val="00000000000000000000"/>
    <w:charset w:val="00"/>
    <w:family w:val="roman"/>
    <w:notTrueType/>
    <w:pitch w:val="default"/>
  </w:font>
  <w:font w:name="WenQuanYi Micro Hei;MS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39"/>
    </w:tblGrid>
    <w:tr w:rsidR="00AA5886" w:rsidTr="00592223">
      <w:trPr>
        <w:trHeight w:val="1134"/>
      </w:trPr>
      <w:tc>
        <w:tcPr>
          <w:tcW w:w="4503" w:type="dxa"/>
          <w:vAlign w:val="center"/>
        </w:tcPr>
        <w:p w:rsidR="00AA5886" w:rsidRDefault="00AA5886" w:rsidP="00592223">
          <w:pPr>
            <w:tabs>
              <w:tab w:val="left" w:pos="0"/>
            </w:tabs>
            <w:jc w:val="center"/>
            <w:rPr>
              <w:b/>
            </w:rPr>
          </w:pPr>
          <w:r>
            <w:rPr>
              <w:b/>
              <w:noProof/>
            </w:rPr>
            <w:drawing>
              <wp:inline distT="0" distB="0" distL="0" distR="0" wp14:anchorId="4D3B1633" wp14:editId="6ECF8D4C">
                <wp:extent cx="1775460" cy="414655"/>
                <wp:effectExtent l="0" t="0" r="0" b="0"/>
                <wp:docPr id="4" name="Picture 4" descr="ahr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r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414655"/>
                        </a:xfrm>
                        <a:prstGeom prst="rect">
                          <a:avLst/>
                        </a:prstGeom>
                        <a:noFill/>
                        <a:ln>
                          <a:noFill/>
                        </a:ln>
                      </pic:spPr>
                    </pic:pic>
                  </a:graphicData>
                </a:graphic>
              </wp:inline>
            </w:drawing>
          </w:r>
        </w:p>
      </w:tc>
      <w:tc>
        <w:tcPr>
          <w:tcW w:w="4739" w:type="dxa"/>
          <w:vAlign w:val="center"/>
        </w:tcPr>
        <w:p w:rsidR="00AA5886" w:rsidRDefault="00AA5886" w:rsidP="00592223">
          <w:pPr>
            <w:tabs>
              <w:tab w:val="left" w:pos="0"/>
            </w:tabs>
            <w:jc w:val="center"/>
            <w:rPr>
              <w:b/>
            </w:rPr>
          </w:pPr>
          <w:r>
            <w:rPr>
              <w:b/>
              <w:noProof/>
            </w:rPr>
            <w:drawing>
              <wp:inline distT="0" distB="0" distL="0" distR="0" wp14:anchorId="2B6C9698" wp14:editId="7FDA13F7">
                <wp:extent cx="1627200" cy="457293"/>
                <wp:effectExtent l="0" t="0" r="0" b="0"/>
                <wp:docPr id="5" name="Picture 5" descr="BA Log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 Log Landsca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200" cy="457293"/>
                        </a:xfrm>
                        <a:prstGeom prst="rect">
                          <a:avLst/>
                        </a:prstGeom>
                        <a:noFill/>
                        <a:ln>
                          <a:noFill/>
                        </a:ln>
                      </pic:spPr>
                    </pic:pic>
                  </a:graphicData>
                </a:graphic>
              </wp:inline>
            </w:drawing>
          </w:r>
        </w:p>
      </w:tc>
    </w:tr>
    <w:tr w:rsidR="00AA5886" w:rsidTr="00592223">
      <w:trPr>
        <w:trHeight w:val="664"/>
      </w:trPr>
      <w:tc>
        <w:tcPr>
          <w:tcW w:w="9242" w:type="dxa"/>
          <w:gridSpan w:val="2"/>
          <w:tcMar>
            <w:top w:w="28" w:type="dxa"/>
            <w:bottom w:w="28" w:type="dxa"/>
          </w:tcMar>
          <w:vAlign w:val="center"/>
        </w:tcPr>
        <w:p w:rsidR="00AA5886" w:rsidRPr="00CD6A60" w:rsidRDefault="00AA5886" w:rsidP="00592223">
          <w:pPr>
            <w:pStyle w:val="AboutCRCEES"/>
          </w:pPr>
          <w:r w:rsidRPr="00CD6A60">
            <w:t>The Centre for Russian, Central and East European Studies (CRCEES) is a centre of excellence funded by the Arts &amp; Humanities Research Council and the British Academy</w:t>
          </w:r>
        </w:p>
      </w:tc>
    </w:tr>
  </w:tbl>
  <w:p w:rsidR="00AA5886" w:rsidRDefault="00AA58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39"/>
    </w:tblGrid>
    <w:tr w:rsidR="0050132E" w:rsidTr="00FA6216">
      <w:trPr>
        <w:trHeight w:val="1134"/>
      </w:trPr>
      <w:tc>
        <w:tcPr>
          <w:tcW w:w="4503" w:type="dxa"/>
          <w:vAlign w:val="center"/>
        </w:tcPr>
        <w:p w:rsidR="0050132E" w:rsidRDefault="0050132E" w:rsidP="00AB34CB">
          <w:pPr>
            <w:tabs>
              <w:tab w:val="left" w:pos="0"/>
            </w:tabs>
            <w:jc w:val="center"/>
            <w:rPr>
              <w:b/>
            </w:rPr>
          </w:pPr>
          <w:r>
            <w:rPr>
              <w:b/>
              <w:noProof/>
            </w:rPr>
            <w:drawing>
              <wp:inline distT="0" distB="0" distL="0" distR="0" wp14:anchorId="38B8F672" wp14:editId="2AD34ADB">
                <wp:extent cx="1775460" cy="414655"/>
                <wp:effectExtent l="0" t="0" r="0" b="0"/>
                <wp:docPr id="2" name="Picture 2" descr="ahr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r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414655"/>
                        </a:xfrm>
                        <a:prstGeom prst="rect">
                          <a:avLst/>
                        </a:prstGeom>
                        <a:noFill/>
                        <a:ln>
                          <a:noFill/>
                        </a:ln>
                      </pic:spPr>
                    </pic:pic>
                  </a:graphicData>
                </a:graphic>
              </wp:inline>
            </w:drawing>
          </w:r>
        </w:p>
      </w:tc>
      <w:tc>
        <w:tcPr>
          <w:tcW w:w="4739" w:type="dxa"/>
          <w:vAlign w:val="center"/>
        </w:tcPr>
        <w:p w:rsidR="0050132E" w:rsidRDefault="0050132E" w:rsidP="00AB34CB">
          <w:pPr>
            <w:tabs>
              <w:tab w:val="left" w:pos="0"/>
            </w:tabs>
            <w:jc w:val="center"/>
            <w:rPr>
              <w:b/>
            </w:rPr>
          </w:pPr>
          <w:r>
            <w:rPr>
              <w:b/>
              <w:noProof/>
            </w:rPr>
            <w:drawing>
              <wp:inline distT="0" distB="0" distL="0" distR="0" wp14:anchorId="06EB8C6D" wp14:editId="1576F569">
                <wp:extent cx="1627200" cy="457293"/>
                <wp:effectExtent l="0" t="0" r="0" b="0"/>
                <wp:docPr id="3" name="Picture 3" descr="BA Log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 Log Landsca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200" cy="457293"/>
                        </a:xfrm>
                        <a:prstGeom prst="rect">
                          <a:avLst/>
                        </a:prstGeom>
                        <a:noFill/>
                        <a:ln>
                          <a:noFill/>
                        </a:ln>
                      </pic:spPr>
                    </pic:pic>
                  </a:graphicData>
                </a:graphic>
              </wp:inline>
            </w:drawing>
          </w:r>
        </w:p>
      </w:tc>
    </w:tr>
    <w:tr w:rsidR="0050132E" w:rsidTr="00B210BA">
      <w:trPr>
        <w:trHeight w:val="664"/>
      </w:trPr>
      <w:tc>
        <w:tcPr>
          <w:tcW w:w="9242" w:type="dxa"/>
          <w:gridSpan w:val="2"/>
          <w:tcMar>
            <w:top w:w="28" w:type="dxa"/>
            <w:bottom w:w="28" w:type="dxa"/>
          </w:tcMar>
          <w:vAlign w:val="center"/>
        </w:tcPr>
        <w:p w:rsidR="0050132E" w:rsidRPr="00CD6A60" w:rsidRDefault="0050132E" w:rsidP="00B210BA">
          <w:pPr>
            <w:pStyle w:val="AboutCRCEES"/>
          </w:pPr>
          <w:r w:rsidRPr="00CD6A60">
            <w:t>The Centre for Russian, Central and East European Studies (CRCEES) is a centre of excellence funded by the Arts &amp; Humanities Research Council and the British Academy</w:t>
          </w:r>
        </w:p>
      </w:tc>
    </w:tr>
  </w:tbl>
  <w:p w:rsidR="0050132E" w:rsidRDefault="0050132E" w:rsidP="00FA6216">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FB4" w:rsidRDefault="00B35FB4" w:rsidP="00CA12A2">
      <w:pPr>
        <w:spacing w:after="0" w:line="240" w:lineRule="auto"/>
      </w:pPr>
      <w:r>
        <w:separator/>
      </w:r>
    </w:p>
  </w:footnote>
  <w:footnote w:type="continuationSeparator" w:id="0">
    <w:p w:rsidR="00B35FB4" w:rsidRDefault="00B35FB4" w:rsidP="00CA1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464"/>
    </w:tblGrid>
    <w:tr w:rsidR="00CE6135" w:rsidTr="003304DD">
      <w:trPr>
        <w:trHeight w:val="1556"/>
      </w:trPr>
      <w:tc>
        <w:tcPr>
          <w:tcW w:w="9242" w:type="dxa"/>
          <w:gridSpan w:val="2"/>
          <w:vAlign w:val="center"/>
        </w:tcPr>
        <w:p w:rsidR="003304DD" w:rsidRDefault="003304DD" w:rsidP="003304DD">
          <w:pPr>
            <w:pStyle w:val="WorkshopHeading"/>
          </w:pPr>
          <w:r>
            <w:t>College of Social Sciences Residential Research Methods Workshop for PhD Researchers at the University of Glasgow</w:t>
          </w:r>
        </w:p>
      </w:tc>
    </w:tr>
    <w:tr w:rsidR="00CE6135" w:rsidTr="00161EC4">
      <w:trPr>
        <w:trHeight w:val="1547"/>
      </w:trPr>
      <w:tc>
        <w:tcPr>
          <w:tcW w:w="5778" w:type="dxa"/>
          <w:vAlign w:val="center"/>
        </w:tcPr>
        <w:p w:rsidR="00CE6135" w:rsidRPr="008D0CC4" w:rsidRDefault="003304DD" w:rsidP="00CE6135">
          <w:pPr>
            <w:pStyle w:val="LocationandDate"/>
            <w:rPr>
              <w:rStyle w:val="BookTitle"/>
              <w:b w:val="0"/>
            </w:rPr>
          </w:pPr>
          <w:r>
            <w:rPr>
              <w:rStyle w:val="BookTitle"/>
              <w:b w:val="0"/>
            </w:rPr>
            <w:t>Dumfries Campus, University of Glasgow</w:t>
          </w:r>
        </w:p>
        <w:p w:rsidR="00CE6135" w:rsidRDefault="003304DD" w:rsidP="003304DD">
          <w:pPr>
            <w:pStyle w:val="LocationandDate"/>
            <w:rPr>
              <w:rStyle w:val="BookTitle"/>
              <w:b w:val="0"/>
            </w:rPr>
          </w:pPr>
          <w:r>
            <w:rPr>
              <w:rStyle w:val="BookTitle"/>
              <w:b w:val="0"/>
            </w:rPr>
            <w:t>Friday 14 – 16 December 2012</w:t>
          </w:r>
        </w:p>
        <w:p w:rsidR="003304DD" w:rsidRDefault="003304DD" w:rsidP="003304DD">
          <w:pPr>
            <w:pStyle w:val="LocationandDate"/>
            <w:rPr>
              <w:rStyle w:val="BookTitle"/>
            </w:rPr>
          </w:pPr>
        </w:p>
        <w:p w:rsidR="00CE6135" w:rsidRPr="008D0CC4" w:rsidRDefault="003304DD" w:rsidP="003304DD">
          <w:pPr>
            <w:pStyle w:val="WorkshopSubtitle"/>
          </w:pPr>
          <w:r>
            <w:rPr>
              <w:rStyle w:val="BookTitle"/>
              <w:b/>
              <w:bCs w:val="0"/>
              <w:smallCaps w:val="0"/>
              <w:spacing w:val="15"/>
            </w:rPr>
            <w:t>Forum for sharing experiences of conducting research</w:t>
          </w:r>
        </w:p>
      </w:tc>
      <w:tc>
        <w:tcPr>
          <w:tcW w:w="3464" w:type="dxa"/>
          <w:vAlign w:val="center"/>
        </w:tcPr>
        <w:p w:rsidR="00CE6135" w:rsidRDefault="00CE6135" w:rsidP="00F44783">
          <w:pPr>
            <w:pStyle w:val="WorkshopHeading"/>
            <w:rPr>
              <w:noProof/>
            </w:rPr>
          </w:pPr>
          <w:r>
            <w:rPr>
              <w:noProof/>
            </w:rPr>
            <w:drawing>
              <wp:inline distT="0" distB="0" distL="0" distR="0" wp14:anchorId="3DF175D1" wp14:editId="7341A738">
                <wp:extent cx="2062717" cy="5259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cees_medium.gif"/>
                        <pic:cNvPicPr/>
                      </pic:nvPicPr>
                      <pic:blipFill>
                        <a:blip r:embed="rId1">
                          <a:extLst>
                            <a:ext uri="{28A0092B-C50C-407E-A947-70E740481C1C}">
                              <a14:useLocalDpi xmlns:a14="http://schemas.microsoft.com/office/drawing/2010/main" val="0"/>
                            </a:ext>
                          </a:extLst>
                        </a:blip>
                        <a:stretch>
                          <a:fillRect/>
                        </a:stretch>
                      </pic:blipFill>
                      <pic:spPr>
                        <a:xfrm>
                          <a:off x="0" y="0"/>
                          <a:ext cx="2062717" cy="525952"/>
                        </a:xfrm>
                        <a:prstGeom prst="rect">
                          <a:avLst/>
                        </a:prstGeom>
                      </pic:spPr>
                    </pic:pic>
                  </a:graphicData>
                </a:graphic>
              </wp:inline>
            </w:drawing>
          </w:r>
        </w:p>
      </w:tc>
    </w:tr>
  </w:tbl>
  <w:p w:rsidR="0050132E" w:rsidRDefault="0050132E" w:rsidP="00CE6135">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60DA6"/>
    <w:multiLevelType w:val="multilevel"/>
    <w:tmpl w:val="9B70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04DD"/>
    <w:rsid w:val="001057BC"/>
    <w:rsid w:val="00161EC4"/>
    <w:rsid w:val="00176829"/>
    <w:rsid w:val="001C7F50"/>
    <w:rsid w:val="00225704"/>
    <w:rsid w:val="00291254"/>
    <w:rsid w:val="002D5E74"/>
    <w:rsid w:val="003304DD"/>
    <w:rsid w:val="004275B9"/>
    <w:rsid w:val="0050132E"/>
    <w:rsid w:val="00564CA0"/>
    <w:rsid w:val="00594970"/>
    <w:rsid w:val="006242CE"/>
    <w:rsid w:val="00694EA6"/>
    <w:rsid w:val="006A51C6"/>
    <w:rsid w:val="006B220A"/>
    <w:rsid w:val="006E2E95"/>
    <w:rsid w:val="006E7452"/>
    <w:rsid w:val="00743B8D"/>
    <w:rsid w:val="007541BA"/>
    <w:rsid w:val="007847C4"/>
    <w:rsid w:val="00790AF3"/>
    <w:rsid w:val="00797DFD"/>
    <w:rsid w:val="00821168"/>
    <w:rsid w:val="008C016A"/>
    <w:rsid w:val="008C7413"/>
    <w:rsid w:val="008D0CC4"/>
    <w:rsid w:val="008E4939"/>
    <w:rsid w:val="00914A22"/>
    <w:rsid w:val="00940DDE"/>
    <w:rsid w:val="00982674"/>
    <w:rsid w:val="009F2994"/>
    <w:rsid w:val="00A523D4"/>
    <w:rsid w:val="00AA5886"/>
    <w:rsid w:val="00AB1AA6"/>
    <w:rsid w:val="00AB34CB"/>
    <w:rsid w:val="00AD3512"/>
    <w:rsid w:val="00B10017"/>
    <w:rsid w:val="00B210BA"/>
    <w:rsid w:val="00B35FB4"/>
    <w:rsid w:val="00B75456"/>
    <w:rsid w:val="00BC6625"/>
    <w:rsid w:val="00BD6186"/>
    <w:rsid w:val="00C30F0C"/>
    <w:rsid w:val="00CA12A2"/>
    <w:rsid w:val="00CE6135"/>
    <w:rsid w:val="00CF0331"/>
    <w:rsid w:val="00D9335C"/>
    <w:rsid w:val="00DF2FA2"/>
    <w:rsid w:val="00DF7EBC"/>
    <w:rsid w:val="00E076D7"/>
    <w:rsid w:val="00E660C6"/>
    <w:rsid w:val="00F2361C"/>
    <w:rsid w:val="00F44783"/>
    <w:rsid w:val="00FA6216"/>
    <w:rsid w:val="00FC2952"/>
    <w:rsid w:val="00FD1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C4"/>
    <w:rPr>
      <w:rFonts w:ascii="Arial" w:hAnsi="Arial"/>
      <w:sz w:val="24"/>
    </w:rPr>
  </w:style>
  <w:style w:type="paragraph" w:styleId="Heading2">
    <w:name w:val="heading 2"/>
    <w:basedOn w:val="Normal"/>
    <w:link w:val="Heading2Char"/>
    <w:uiPriority w:val="9"/>
    <w:rsid w:val="00DF7EBC"/>
    <w:pPr>
      <w:spacing w:before="100" w:beforeAutospacing="1" w:after="100" w:afterAutospacing="1" w:line="240" w:lineRule="auto"/>
      <w:outlineLvl w:val="1"/>
    </w:pPr>
    <w:rPr>
      <w:rFonts w:eastAsia="Times New Roman" w:cs="Times New Roman"/>
      <w:b/>
      <w:bCs/>
      <w:sz w:val="36"/>
      <w:szCs w:val="36"/>
      <w:lang w:eastAsia="en-GB"/>
    </w:rPr>
  </w:style>
  <w:style w:type="paragraph" w:styleId="Heading3">
    <w:name w:val="heading 3"/>
    <w:basedOn w:val="Normal"/>
    <w:next w:val="Normal"/>
    <w:link w:val="Heading3Char"/>
    <w:uiPriority w:val="9"/>
    <w:unhideWhenUsed/>
    <w:qFormat/>
    <w:rsid w:val="008D0CC4"/>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7EBC"/>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DF7EBC"/>
    <w:pPr>
      <w:spacing w:before="100" w:beforeAutospacing="1" w:after="100" w:afterAutospacing="1" w:line="240" w:lineRule="auto"/>
    </w:pPr>
    <w:rPr>
      <w:rFonts w:eastAsia="Times New Roman" w:cs="Times New Roman"/>
      <w:szCs w:val="24"/>
      <w:lang w:eastAsia="en-GB"/>
    </w:rPr>
  </w:style>
  <w:style w:type="character" w:styleId="Strong">
    <w:name w:val="Strong"/>
    <w:basedOn w:val="DefaultParagraphFont"/>
    <w:uiPriority w:val="22"/>
    <w:rsid w:val="00DF2FA2"/>
    <w:rPr>
      <w:rFonts w:ascii="Times New Roman" w:hAnsi="Times New Roman"/>
      <w:b/>
      <w:bCs/>
      <w:sz w:val="24"/>
    </w:rPr>
  </w:style>
  <w:style w:type="paragraph" w:customStyle="1" w:styleId="p">
    <w:name w:val="p"/>
    <w:basedOn w:val="Normal"/>
    <w:rsid w:val="00DF7EBC"/>
    <w:pPr>
      <w:spacing w:before="100" w:beforeAutospacing="1" w:after="100" w:afterAutospacing="1" w:line="240" w:lineRule="auto"/>
    </w:pPr>
    <w:rPr>
      <w:rFonts w:eastAsia="Times New Roman" w:cs="Times New Roman"/>
      <w:szCs w:val="24"/>
      <w:lang w:eastAsia="en-GB"/>
    </w:rPr>
  </w:style>
  <w:style w:type="character" w:styleId="Hyperlink">
    <w:name w:val="Hyperlink"/>
    <w:basedOn w:val="DefaultParagraphFont"/>
    <w:uiPriority w:val="99"/>
    <w:unhideWhenUsed/>
    <w:rsid w:val="00DF7EBC"/>
    <w:rPr>
      <w:color w:val="0000FF"/>
      <w:u w:val="single"/>
    </w:rPr>
  </w:style>
  <w:style w:type="paragraph" w:styleId="Header">
    <w:name w:val="header"/>
    <w:basedOn w:val="Normal"/>
    <w:link w:val="HeaderChar"/>
    <w:uiPriority w:val="99"/>
    <w:unhideWhenUsed/>
    <w:rsid w:val="00CA1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2A2"/>
  </w:style>
  <w:style w:type="paragraph" w:styleId="Footer">
    <w:name w:val="footer"/>
    <w:basedOn w:val="Normal"/>
    <w:link w:val="FooterChar"/>
    <w:uiPriority w:val="99"/>
    <w:unhideWhenUsed/>
    <w:rsid w:val="00CA1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2A2"/>
  </w:style>
  <w:style w:type="paragraph" w:styleId="BalloonText">
    <w:name w:val="Balloon Text"/>
    <w:basedOn w:val="Normal"/>
    <w:link w:val="BalloonTextChar"/>
    <w:uiPriority w:val="99"/>
    <w:semiHidden/>
    <w:unhideWhenUsed/>
    <w:rsid w:val="00CA1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2A2"/>
    <w:rPr>
      <w:rFonts w:ascii="Tahoma" w:hAnsi="Tahoma" w:cs="Tahoma"/>
      <w:sz w:val="16"/>
      <w:szCs w:val="16"/>
    </w:rPr>
  </w:style>
  <w:style w:type="table" w:styleId="TableGrid">
    <w:name w:val="Table Grid"/>
    <w:basedOn w:val="TableNormal"/>
    <w:uiPriority w:val="59"/>
    <w:rsid w:val="00CA12A2"/>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outCRCEES">
    <w:name w:val="About CRCEES"/>
    <w:basedOn w:val="Normal"/>
    <w:link w:val="AboutCRCEESChar"/>
    <w:qFormat/>
    <w:rsid w:val="00CA12A2"/>
    <w:pPr>
      <w:tabs>
        <w:tab w:val="left" w:pos="0"/>
      </w:tabs>
      <w:jc w:val="center"/>
    </w:pPr>
    <w:rPr>
      <w:rFonts w:ascii="Calibri" w:eastAsia="Calibri" w:hAnsi="Calibri" w:cs="Times New Roman"/>
      <w:b/>
      <w:color w:val="0653A3"/>
    </w:rPr>
  </w:style>
  <w:style w:type="character" w:customStyle="1" w:styleId="AboutCRCEESChar">
    <w:name w:val="About CRCEES Char"/>
    <w:basedOn w:val="DefaultParagraphFont"/>
    <w:link w:val="AboutCRCEES"/>
    <w:rsid w:val="00CA12A2"/>
    <w:rPr>
      <w:rFonts w:ascii="Calibri" w:eastAsia="Calibri" w:hAnsi="Calibri" w:cs="Times New Roman"/>
      <w:b/>
      <w:color w:val="0653A3"/>
    </w:rPr>
  </w:style>
  <w:style w:type="paragraph" w:customStyle="1" w:styleId="WorkshopHeading">
    <w:name w:val="Workshop Heading"/>
    <w:basedOn w:val="Normal"/>
    <w:link w:val="WorkshopHeadingChar"/>
    <w:qFormat/>
    <w:rsid w:val="00B210BA"/>
    <w:pPr>
      <w:spacing w:before="100" w:beforeAutospacing="1" w:after="100" w:afterAutospacing="1" w:line="240" w:lineRule="auto"/>
      <w:outlineLvl w:val="1"/>
    </w:pPr>
    <w:rPr>
      <w:rFonts w:eastAsia="Times New Roman" w:cs="Times New Roman"/>
      <w:b/>
      <w:bCs/>
      <w:color w:val="0653A3"/>
      <w:sz w:val="36"/>
      <w:szCs w:val="36"/>
      <w:lang w:eastAsia="en-GB"/>
    </w:rPr>
  </w:style>
  <w:style w:type="character" w:customStyle="1" w:styleId="Heading3Char">
    <w:name w:val="Heading 3 Char"/>
    <w:basedOn w:val="DefaultParagraphFont"/>
    <w:link w:val="Heading3"/>
    <w:uiPriority w:val="9"/>
    <w:rsid w:val="008D0CC4"/>
    <w:rPr>
      <w:rFonts w:ascii="Arial" w:eastAsiaTheme="majorEastAsia" w:hAnsi="Arial" w:cstheme="majorBidi"/>
      <w:b/>
      <w:bCs/>
      <w:color w:val="4F81BD" w:themeColor="accent1"/>
      <w:sz w:val="24"/>
    </w:rPr>
  </w:style>
  <w:style w:type="character" w:customStyle="1" w:styleId="WorkshopHeadingChar">
    <w:name w:val="Workshop Heading Char"/>
    <w:basedOn w:val="DefaultParagraphFont"/>
    <w:link w:val="WorkshopHeading"/>
    <w:rsid w:val="00B210BA"/>
    <w:rPr>
      <w:rFonts w:ascii="Times New Roman" w:eastAsia="Times New Roman" w:hAnsi="Times New Roman" w:cs="Times New Roman"/>
      <w:b/>
      <w:bCs/>
      <w:color w:val="0653A3"/>
      <w:sz w:val="36"/>
      <w:szCs w:val="36"/>
      <w:lang w:eastAsia="en-GB"/>
    </w:rPr>
  </w:style>
  <w:style w:type="character" w:styleId="BookTitle">
    <w:name w:val="Book Title"/>
    <w:basedOn w:val="DefaultParagraphFont"/>
    <w:uiPriority w:val="33"/>
    <w:qFormat/>
    <w:rsid w:val="00821168"/>
    <w:rPr>
      <w:b/>
      <w:bCs/>
      <w:smallCaps/>
      <w:spacing w:val="5"/>
    </w:rPr>
  </w:style>
  <w:style w:type="paragraph" w:styleId="Subtitle">
    <w:name w:val="Subtitle"/>
    <w:basedOn w:val="Normal"/>
    <w:next w:val="Normal"/>
    <w:link w:val="SubtitleChar"/>
    <w:uiPriority w:val="11"/>
    <w:rsid w:val="00821168"/>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21168"/>
    <w:rPr>
      <w:rFonts w:asciiTheme="majorHAnsi" w:eastAsiaTheme="majorEastAsia" w:hAnsiTheme="majorHAnsi" w:cstheme="majorBidi"/>
      <w:i/>
      <w:iCs/>
      <w:color w:val="4F81BD" w:themeColor="accent1"/>
      <w:spacing w:val="15"/>
      <w:sz w:val="24"/>
      <w:szCs w:val="24"/>
    </w:rPr>
  </w:style>
  <w:style w:type="paragraph" w:customStyle="1" w:styleId="WorkshopSubtitle">
    <w:name w:val="Workshop Subtitle"/>
    <w:basedOn w:val="Subtitle"/>
    <w:link w:val="WorkshopSubtitleChar"/>
    <w:autoRedefine/>
    <w:qFormat/>
    <w:rsid w:val="008D0CC4"/>
    <w:pPr>
      <w:spacing w:after="0" w:line="240" w:lineRule="auto"/>
    </w:pPr>
    <w:rPr>
      <w:rFonts w:ascii="Arial" w:hAnsi="Arial"/>
      <w:b/>
      <w:i w:val="0"/>
      <w:color w:val="0653A3"/>
      <w:sz w:val="28"/>
      <w:lang w:eastAsia="en-GB"/>
    </w:rPr>
  </w:style>
  <w:style w:type="paragraph" w:styleId="NoSpacing">
    <w:name w:val="No Spacing"/>
    <w:uiPriority w:val="1"/>
    <w:qFormat/>
    <w:rsid w:val="00C30F0C"/>
    <w:pPr>
      <w:spacing w:after="0" w:line="240" w:lineRule="auto"/>
    </w:pPr>
  </w:style>
  <w:style w:type="character" w:customStyle="1" w:styleId="WorkshopSubtitleChar">
    <w:name w:val="Workshop Subtitle Char"/>
    <w:basedOn w:val="SubtitleChar"/>
    <w:link w:val="WorkshopSubtitle"/>
    <w:rsid w:val="008D0CC4"/>
    <w:rPr>
      <w:rFonts w:ascii="Arial" w:eastAsiaTheme="majorEastAsia" w:hAnsi="Arial" w:cstheme="majorBidi"/>
      <w:b/>
      <w:i w:val="0"/>
      <w:iCs/>
      <w:color w:val="0653A3"/>
      <w:spacing w:val="15"/>
      <w:sz w:val="28"/>
      <w:szCs w:val="24"/>
      <w:lang w:eastAsia="en-GB"/>
    </w:rPr>
  </w:style>
  <w:style w:type="paragraph" w:customStyle="1" w:styleId="Vchoz">
    <w:name w:val="Výchozí"/>
    <w:rsid w:val="004275B9"/>
    <w:pPr>
      <w:widowControl w:val="0"/>
      <w:tabs>
        <w:tab w:val="left" w:pos="709"/>
      </w:tabs>
      <w:suppressAutoHyphens/>
    </w:pPr>
    <w:rPr>
      <w:rFonts w:ascii="Liberation Serif" w:eastAsia="Droid Sans Fallback" w:hAnsi="Liberation Serif" w:cs="Lohit Hindi"/>
      <w:sz w:val="24"/>
      <w:szCs w:val="24"/>
      <w:lang w:val="cs-CZ" w:eastAsia="zh-CN" w:bidi="hi-IN"/>
    </w:rPr>
  </w:style>
  <w:style w:type="paragraph" w:customStyle="1" w:styleId="PreformattedText">
    <w:name w:val="Preformatted Text"/>
    <w:basedOn w:val="Normal"/>
    <w:rsid w:val="00CF0331"/>
    <w:pPr>
      <w:widowControl w:val="0"/>
      <w:tabs>
        <w:tab w:val="left" w:pos="709"/>
      </w:tabs>
      <w:suppressAutoHyphens/>
      <w:spacing w:after="0"/>
    </w:pPr>
    <w:rPr>
      <w:rFonts w:ascii="DejaVu Sans Mono;MS Gothic" w:eastAsia="WenQuanYi Micro Hei;MS Mincho" w:hAnsi="DejaVu Sans Mono;MS Gothic" w:cs="DejaVu Sans Mono;MS Gothic"/>
      <w:sz w:val="20"/>
      <w:szCs w:val="20"/>
      <w:lang w:val="cs-CZ" w:eastAsia="zh-CN" w:bidi="hi-IN"/>
    </w:rPr>
  </w:style>
  <w:style w:type="paragraph" w:customStyle="1" w:styleId="LocationandDate">
    <w:name w:val="Location and Date"/>
    <w:basedOn w:val="WorkshopSubtitle"/>
    <w:link w:val="LocationandDateChar"/>
    <w:qFormat/>
    <w:rsid w:val="008D0CC4"/>
    <w:rPr>
      <w:b w:val="0"/>
    </w:rPr>
  </w:style>
  <w:style w:type="character" w:customStyle="1" w:styleId="LocationandDateChar">
    <w:name w:val="Location and Date Char"/>
    <w:basedOn w:val="WorkshopSubtitleChar"/>
    <w:link w:val="LocationandDate"/>
    <w:rsid w:val="008D0CC4"/>
    <w:rPr>
      <w:rFonts w:ascii="Arial" w:eastAsiaTheme="majorEastAsia" w:hAnsi="Arial" w:cstheme="majorBidi"/>
      <w:b w:val="0"/>
      <w:i w:val="0"/>
      <w:iCs/>
      <w:color w:val="0653A3"/>
      <w:spacing w:val="15"/>
      <w:sz w:val="2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44842">
      <w:bodyDiv w:val="1"/>
      <w:marLeft w:val="0"/>
      <w:marRight w:val="0"/>
      <w:marTop w:val="0"/>
      <w:marBottom w:val="0"/>
      <w:divBdr>
        <w:top w:val="none" w:sz="0" w:space="0" w:color="auto"/>
        <w:left w:val="none" w:sz="0" w:space="0" w:color="auto"/>
        <w:bottom w:val="none" w:sz="0" w:space="0" w:color="auto"/>
        <w:right w:val="none" w:sz="0" w:space="0" w:color="auto"/>
      </w:divBdr>
    </w:div>
    <w:div w:id="1375273088">
      <w:bodyDiv w:val="1"/>
      <w:marLeft w:val="0"/>
      <w:marRight w:val="0"/>
      <w:marTop w:val="0"/>
      <w:marBottom w:val="0"/>
      <w:divBdr>
        <w:top w:val="none" w:sz="0" w:space="0" w:color="auto"/>
        <w:left w:val="none" w:sz="0" w:space="0" w:color="auto"/>
        <w:bottom w:val="none" w:sz="0" w:space="0" w:color="auto"/>
        <w:right w:val="none" w:sz="0" w:space="0" w:color="auto"/>
      </w:divBdr>
    </w:div>
    <w:div w:id="1899321174">
      <w:bodyDiv w:val="1"/>
      <w:marLeft w:val="0"/>
      <w:marRight w:val="0"/>
      <w:marTop w:val="0"/>
      <w:marBottom w:val="0"/>
      <w:divBdr>
        <w:top w:val="none" w:sz="0" w:space="0" w:color="auto"/>
        <w:left w:val="none" w:sz="0" w:space="0" w:color="auto"/>
        <w:bottom w:val="none" w:sz="0" w:space="0" w:color="auto"/>
        <w:right w:val="none" w:sz="0" w:space="0" w:color="auto"/>
      </w:divBdr>
      <w:divsChild>
        <w:div w:id="839925340">
          <w:marLeft w:val="0"/>
          <w:marRight w:val="0"/>
          <w:marTop w:val="0"/>
          <w:marBottom w:val="0"/>
          <w:divBdr>
            <w:top w:val="none" w:sz="0" w:space="0" w:color="auto"/>
            <w:left w:val="none" w:sz="0" w:space="0" w:color="auto"/>
            <w:bottom w:val="none" w:sz="0" w:space="0" w:color="auto"/>
            <w:right w:val="none" w:sz="0" w:space="0" w:color="auto"/>
          </w:divBdr>
          <w:divsChild>
            <w:div w:id="1834906223">
              <w:marLeft w:val="0"/>
              <w:marRight w:val="0"/>
              <w:marTop w:val="0"/>
              <w:marBottom w:val="0"/>
              <w:divBdr>
                <w:top w:val="none" w:sz="0" w:space="0" w:color="auto"/>
                <w:left w:val="none" w:sz="0" w:space="0" w:color="auto"/>
                <w:bottom w:val="none" w:sz="0" w:space="0" w:color="auto"/>
                <w:right w:val="none" w:sz="0" w:space="0" w:color="auto"/>
              </w:divBdr>
            </w:div>
            <w:div w:id="15585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v5j\AppData\Roaming\Microsoft\Templates\CRCEES_Event_Template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D5079-3625-4AB5-9A74-4B3B5A9C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CRCEES_Event_Template2.dotm</Template>
  <TotalTime>4</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 Vaughan</dc:creator>
  <cp:lastModifiedBy>Tess Vaughan</cp:lastModifiedBy>
  <cp:revision>3</cp:revision>
  <dcterms:created xsi:type="dcterms:W3CDTF">2012-11-27T14:45:00Z</dcterms:created>
  <dcterms:modified xsi:type="dcterms:W3CDTF">2012-11-27T14:49:00Z</dcterms:modified>
</cp:coreProperties>
</file>