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10E5" w14:textId="6D8565E8" w:rsidR="00B961D2" w:rsidRDefault="00312CC3">
      <w:pPr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3605B" wp14:editId="750195F6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FE011" w14:textId="21411115" w:rsidR="00C80B40" w:rsidRPr="007D5A6F" w:rsidRDefault="00C90EE9">
      <w:pPr>
        <w:rPr>
          <w:rFonts w:asciiTheme="minorBidi" w:hAnsiTheme="minorBidi"/>
          <w:b/>
          <w:bCs/>
          <w:sz w:val="28"/>
          <w:szCs w:val="28"/>
        </w:rPr>
      </w:pPr>
      <w:r w:rsidRPr="007D5A6F">
        <w:rPr>
          <w:rFonts w:asciiTheme="minorBidi" w:hAnsiTheme="minorBidi"/>
          <w:b/>
          <w:bCs/>
          <w:sz w:val="28"/>
          <w:szCs w:val="28"/>
        </w:rPr>
        <w:t xml:space="preserve">Technician </w:t>
      </w:r>
    </w:p>
    <w:p w14:paraId="35B3D573" w14:textId="27D1D3B1" w:rsidR="0016645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B961D2">
        <w:rPr>
          <w:rFonts w:asciiTheme="minorBidi" w:hAnsiTheme="minorBidi"/>
          <w:b/>
          <w:bCs/>
          <w:sz w:val="24"/>
          <w:szCs w:val="24"/>
        </w:rPr>
        <w:t>GRADE</w:t>
      </w:r>
      <w:r w:rsidR="00C90EE9" w:rsidRPr="00B961D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F31AD" w:rsidRPr="00B961D2">
        <w:rPr>
          <w:rFonts w:asciiTheme="minorBidi" w:hAnsiTheme="minorBidi"/>
          <w:b/>
          <w:bCs/>
          <w:sz w:val="24"/>
          <w:szCs w:val="24"/>
        </w:rPr>
        <w:t>5</w:t>
      </w:r>
    </w:p>
    <w:p w14:paraId="27BE741B" w14:textId="77777777" w:rsidR="00B961D2" w:rsidRPr="00B961D2" w:rsidRDefault="00B961D2">
      <w:pPr>
        <w:rPr>
          <w:rFonts w:asciiTheme="minorBidi" w:hAnsiTheme="minorBidi"/>
          <w:b/>
          <w:bCs/>
          <w:sz w:val="24"/>
          <w:szCs w:val="24"/>
        </w:rPr>
      </w:pPr>
    </w:p>
    <w:p w14:paraId="4F107E7C" w14:textId="77777777" w:rsidR="0016645A" w:rsidRPr="00B961D2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B961D2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46D12F7E" w14:textId="57D6E8C0" w:rsidR="0016645A" w:rsidRPr="007D5A6F" w:rsidRDefault="00FD3647">
      <w:pPr>
        <w:rPr>
          <w:rFonts w:asciiTheme="minorBidi" w:hAnsiTheme="minorBidi"/>
        </w:rPr>
      </w:pPr>
      <w:r w:rsidRPr="007D5A6F">
        <w:rPr>
          <w:rFonts w:asciiTheme="minorBidi" w:hAnsiTheme="minorBidi"/>
        </w:rPr>
        <w:t>To provide in-depth technical expertise in the relevant discipline and provide advice on the creation, set up and best operation of technical resources to aid the delivery of research and/or teaching objectives. In addition, the postholder will undertake a range of technical support activities in line with the College/School</w:t>
      </w:r>
      <w:r w:rsidR="005C5F08" w:rsidRPr="007D5A6F">
        <w:rPr>
          <w:rFonts w:asciiTheme="minorBidi" w:hAnsiTheme="minorBidi"/>
        </w:rPr>
        <w:t>/Group</w:t>
      </w:r>
      <w:r w:rsidRPr="007D5A6F">
        <w:rPr>
          <w:rFonts w:asciiTheme="minorBidi" w:hAnsiTheme="minorBidi"/>
        </w:rPr>
        <w:t xml:space="preserve"> Strategy.</w:t>
      </w:r>
    </w:p>
    <w:p w14:paraId="6045BE9A" w14:textId="77777777" w:rsidR="00FD3647" w:rsidRPr="007D5A6F" w:rsidRDefault="00FD3647">
      <w:pPr>
        <w:rPr>
          <w:rFonts w:asciiTheme="minorBidi" w:hAnsiTheme="minorBidi"/>
        </w:rPr>
      </w:pPr>
    </w:p>
    <w:p w14:paraId="77370D6E" w14:textId="77777777" w:rsidR="0016645A" w:rsidRPr="00B961D2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B961D2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6F9C1D8F" w14:textId="4FC048BC" w:rsidR="00682606" w:rsidRPr="00B961D2" w:rsidRDefault="00AF6E75" w:rsidP="00AF6E75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Provide in-depth technical </w:t>
      </w:r>
      <w:r w:rsidR="00AF4D33" w:rsidRPr="007D5A6F">
        <w:rPr>
          <w:rFonts w:asciiTheme="minorBidi" w:hAnsiTheme="minorBidi"/>
        </w:rPr>
        <w:t>knowledge</w:t>
      </w:r>
      <w:r w:rsidR="0033236B" w:rsidRPr="007D5A6F">
        <w:rPr>
          <w:rFonts w:asciiTheme="minorBidi" w:hAnsiTheme="minorBidi"/>
        </w:rPr>
        <w:t xml:space="preserve">, </w:t>
      </w:r>
      <w:r w:rsidRPr="007D5A6F">
        <w:rPr>
          <w:rFonts w:asciiTheme="minorBidi" w:hAnsiTheme="minorBidi"/>
        </w:rPr>
        <w:t>support</w:t>
      </w:r>
      <w:r w:rsidR="0033236B" w:rsidRPr="007D5A6F">
        <w:rPr>
          <w:rFonts w:asciiTheme="minorBidi" w:hAnsiTheme="minorBidi"/>
        </w:rPr>
        <w:t xml:space="preserve">, </w:t>
      </w:r>
      <w:r w:rsidR="00141D97" w:rsidRPr="007D5A6F">
        <w:rPr>
          <w:rFonts w:asciiTheme="minorBidi" w:hAnsiTheme="minorBidi"/>
        </w:rPr>
        <w:t>solutions,</w:t>
      </w:r>
      <w:r w:rsidR="0033236B" w:rsidRPr="007D5A6F">
        <w:rPr>
          <w:rFonts w:asciiTheme="minorBidi" w:hAnsiTheme="minorBidi"/>
        </w:rPr>
        <w:t xml:space="preserve"> and advice </w:t>
      </w:r>
      <w:r w:rsidRPr="007D5A6F">
        <w:rPr>
          <w:rFonts w:asciiTheme="minorBidi" w:hAnsiTheme="minorBidi"/>
        </w:rPr>
        <w:t>to academic and student service users within the specified discipline or assigned research project</w:t>
      </w:r>
      <w:r w:rsidR="0033236B" w:rsidRPr="007D5A6F">
        <w:rPr>
          <w:rFonts w:asciiTheme="minorBidi" w:hAnsiTheme="minorBidi"/>
        </w:rPr>
        <w:t xml:space="preserve"> to maximise</w:t>
      </w:r>
      <w:r w:rsidR="00274EFE" w:rsidRPr="007D5A6F">
        <w:rPr>
          <w:rFonts w:asciiTheme="minorBidi" w:hAnsiTheme="minorBidi"/>
        </w:rPr>
        <w:t xml:space="preserve"> the learning experience and/or contribute to the delivery of research objectives</w:t>
      </w:r>
      <w:r w:rsidRPr="007D5A6F">
        <w:rPr>
          <w:rFonts w:asciiTheme="minorBidi" w:hAnsiTheme="minorBidi"/>
        </w:rPr>
        <w:t xml:space="preserve">. </w:t>
      </w:r>
    </w:p>
    <w:p w14:paraId="4BCAB5A0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3D503B07" w14:textId="77777777" w:rsidR="00141D97" w:rsidRPr="00B961D2" w:rsidRDefault="00AF6E75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Contribute to the overall smooth and efficient running of the lab to ensure an excellent experience for service users. </w:t>
      </w:r>
    </w:p>
    <w:p w14:paraId="263FDBCA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4F24A2A6" w14:textId="77777777" w:rsidR="00141D97" w:rsidRPr="00B961D2" w:rsidRDefault="00AF6E75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Develop, create and test new equipment, systems, procedures, protocols, models and/or techniques. Diagnose faults and troubleshoot day-to-day problems carrying out appropriate maintenance as required. </w:t>
      </w:r>
    </w:p>
    <w:p w14:paraId="6EA7DADB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73F95282" w14:textId="77777777" w:rsidR="00141D97" w:rsidRPr="00B961D2" w:rsidRDefault="00AF6E75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Design, plan and organise technical activities to meet the needs of service users within agreed timescales. </w:t>
      </w:r>
    </w:p>
    <w:p w14:paraId="3957FB32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78178E67" w14:textId="77777777" w:rsidR="00141D97" w:rsidRPr="00B961D2" w:rsidRDefault="00C01B8C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Advise, train and provide guidance to service users in the best application and operation of technical resources. </w:t>
      </w:r>
    </w:p>
    <w:p w14:paraId="32AB0827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25F7AF7C" w14:textId="77777777" w:rsidR="00141D97" w:rsidRPr="00B961D2" w:rsidRDefault="00AF6E75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>In liaison with relevant senior staff, monitor technical standards</w:t>
      </w:r>
      <w:r w:rsidR="003E32FB" w:rsidRPr="007D5A6F">
        <w:rPr>
          <w:rFonts w:asciiTheme="minorBidi" w:hAnsiTheme="minorBidi"/>
        </w:rPr>
        <w:t>,</w:t>
      </w:r>
      <w:r w:rsidRPr="007D5A6F">
        <w:rPr>
          <w:rFonts w:asciiTheme="minorBidi" w:hAnsiTheme="minorBidi"/>
        </w:rPr>
        <w:t xml:space="preserve"> </w:t>
      </w:r>
      <w:r w:rsidR="003E32FB" w:rsidRPr="007D5A6F">
        <w:rPr>
          <w:rFonts w:asciiTheme="minorBidi" w:hAnsiTheme="minorBidi"/>
        </w:rPr>
        <w:t>a</w:t>
      </w:r>
      <w:r w:rsidRPr="007D5A6F">
        <w:rPr>
          <w:rFonts w:asciiTheme="minorBidi" w:hAnsiTheme="minorBidi"/>
        </w:rPr>
        <w:t xml:space="preserve">dvise, implement and evaluate improvements to existing protocols as required. </w:t>
      </w:r>
    </w:p>
    <w:p w14:paraId="3B6C9C4C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0FEB5DA0" w14:textId="77777777" w:rsidR="00141D97" w:rsidRPr="00B961D2" w:rsidRDefault="00AF6E75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Collect, analyse and interpret data using standard procedures and ensure that accurate records are </w:t>
      </w:r>
      <w:proofErr w:type="gramStart"/>
      <w:r w:rsidRPr="007D5A6F">
        <w:rPr>
          <w:rFonts w:asciiTheme="minorBidi" w:hAnsiTheme="minorBidi"/>
        </w:rPr>
        <w:t>kept</w:t>
      </w:r>
      <w:proofErr w:type="gramEnd"/>
      <w:r w:rsidRPr="007D5A6F">
        <w:rPr>
          <w:rFonts w:asciiTheme="minorBidi" w:hAnsiTheme="minorBidi"/>
        </w:rPr>
        <w:t xml:space="preserve"> and databases are updated accordingly. Present findings accurately. This may include research and/or teaching related data. </w:t>
      </w:r>
    </w:p>
    <w:p w14:paraId="46AEFAFC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7E8B1747" w14:textId="77777777" w:rsidR="00141D97" w:rsidRPr="00B961D2" w:rsidRDefault="00AF6E75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Where relevant, maintain appropriate stock levels, including appropriate preparation of specialised media and samples as required, and purchase consumables and supplies within defined budget. </w:t>
      </w:r>
    </w:p>
    <w:p w14:paraId="3433F577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646B8271" w14:textId="4E789495" w:rsidR="00141D97" w:rsidRPr="00B961D2" w:rsidRDefault="00AF6E75" w:rsidP="00141D97">
      <w:pPr>
        <w:pStyle w:val="ListParagraph"/>
        <w:numPr>
          <w:ilvl w:val="0"/>
          <w:numId w:val="12"/>
        </w:numPr>
        <w:rPr>
          <w:rStyle w:val="normaltextrun"/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Where relevant, and in consultation with relevant senior staff, ensure the safe and efficient functioning of the technical </w:t>
      </w:r>
      <w:r w:rsidR="00141D97" w:rsidRPr="007D5A6F">
        <w:rPr>
          <w:rFonts w:asciiTheme="minorBidi" w:hAnsiTheme="minorBidi"/>
        </w:rPr>
        <w:t>workspace</w:t>
      </w:r>
      <w:r w:rsidRPr="007D5A6F">
        <w:rPr>
          <w:rFonts w:asciiTheme="minorBidi" w:hAnsiTheme="minorBidi"/>
        </w:rPr>
        <w:t xml:space="preserve"> and facilities</w:t>
      </w:r>
      <w:r w:rsidR="003E32FB" w:rsidRPr="007D5A6F">
        <w:rPr>
          <w:rFonts w:asciiTheme="minorBidi" w:hAnsiTheme="minorBidi"/>
        </w:rPr>
        <w:t>,</w:t>
      </w:r>
      <w:r w:rsidR="003E32FB" w:rsidRPr="007D5A6F">
        <w:rPr>
          <w:rStyle w:val="normaltextrun"/>
          <w:rFonts w:asciiTheme="minorBidi" w:hAnsiTheme="minorBidi"/>
          <w:color w:val="000000"/>
          <w:shd w:val="clear" w:color="auto" w:fill="FFFFFF"/>
        </w:rPr>
        <w:t xml:space="preserve"> implementing health </w:t>
      </w:r>
      <w:r w:rsidR="003E32FB" w:rsidRPr="007D5A6F">
        <w:rPr>
          <w:rStyle w:val="normaltextrun"/>
          <w:rFonts w:asciiTheme="minorBidi" w:hAnsiTheme="minorBidi"/>
          <w:color w:val="000000"/>
          <w:shd w:val="clear" w:color="auto" w:fill="FFFFFF"/>
        </w:rPr>
        <w:lastRenderedPageBreak/>
        <w:t>and safety policies as determined by the University and the Health and Safety Executive.</w:t>
      </w:r>
      <w:r w:rsidR="003E32FB" w:rsidRPr="007D5A6F">
        <w:rPr>
          <w:rStyle w:val="eop"/>
          <w:rFonts w:asciiTheme="minorBidi" w:hAnsiTheme="minorBidi"/>
          <w:color w:val="000000"/>
          <w:shd w:val="clear" w:color="auto" w:fill="FFFFFF"/>
        </w:rPr>
        <w:t> </w:t>
      </w:r>
      <w:r w:rsidR="003E32FB" w:rsidRPr="007D5A6F">
        <w:rPr>
          <w:rStyle w:val="normaltextrun"/>
          <w:rFonts w:asciiTheme="minorBidi" w:hAnsiTheme="minorBidi"/>
          <w:color w:val="000000"/>
          <w:shd w:val="clear" w:color="auto" w:fill="FFFFFF"/>
        </w:rPr>
        <w:t>S</w:t>
      </w:r>
      <w:r w:rsidR="00DC572B" w:rsidRPr="007D5A6F">
        <w:rPr>
          <w:rStyle w:val="normaltextrun"/>
          <w:rFonts w:asciiTheme="minorBidi" w:hAnsiTheme="minorBidi"/>
          <w:color w:val="000000"/>
          <w:shd w:val="clear" w:color="auto" w:fill="FFFFFF"/>
        </w:rPr>
        <w:t>upport the completion of risk assessments</w:t>
      </w:r>
      <w:r w:rsidR="00141D97" w:rsidRPr="007D5A6F">
        <w:rPr>
          <w:rStyle w:val="normaltextrun"/>
          <w:rFonts w:asciiTheme="minorBidi" w:hAnsiTheme="minorBidi"/>
          <w:color w:val="000000"/>
          <w:shd w:val="clear" w:color="auto" w:fill="FFFFFF"/>
        </w:rPr>
        <w:t>.</w:t>
      </w:r>
    </w:p>
    <w:p w14:paraId="251548A5" w14:textId="77777777" w:rsidR="00B961D2" w:rsidRPr="007D5A6F" w:rsidRDefault="00B961D2" w:rsidP="00B961D2">
      <w:pPr>
        <w:pStyle w:val="ListParagraph"/>
        <w:rPr>
          <w:rStyle w:val="normaltextrun"/>
          <w:rFonts w:asciiTheme="minorBidi" w:hAnsiTheme="minorBidi"/>
          <w:b/>
          <w:bCs/>
        </w:rPr>
      </w:pPr>
    </w:p>
    <w:p w14:paraId="52ABCA08" w14:textId="77777777" w:rsidR="00141D97" w:rsidRPr="00B961D2" w:rsidRDefault="00AF6E75" w:rsidP="00141D97">
      <w:pPr>
        <w:pStyle w:val="ListParagraph"/>
        <w:numPr>
          <w:ilvl w:val="0"/>
          <w:numId w:val="12"/>
        </w:numPr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Where relevant supervise staff including allocating work and monitoring progress and outputs. </w:t>
      </w:r>
      <w:bookmarkStart w:id="0" w:name="_Hlk149231599"/>
      <w:bookmarkStart w:id="1" w:name="_Hlk149231146"/>
    </w:p>
    <w:p w14:paraId="17473BEB" w14:textId="77777777" w:rsidR="00B961D2" w:rsidRPr="007D5A6F" w:rsidRDefault="00B961D2" w:rsidP="00B961D2">
      <w:pPr>
        <w:pStyle w:val="ListParagraph"/>
        <w:rPr>
          <w:rFonts w:asciiTheme="minorBidi" w:hAnsiTheme="minorBidi"/>
          <w:b/>
          <w:bCs/>
        </w:rPr>
      </w:pPr>
    </w:p>
    <w:p w14:paraId="56AB2980" w14:textId="7DCA6142" w:rsidR="00727B8C" w:rsidRPr="00B961D2" w:rsidRDefault="00AF6E75" w:rsidP="00141D97">
      <w:pPr>
        <w:pStyle w:val="ListParagraph"/>
        <w:numPr>
          <w:ilvl w:val="0"/>
          <w:numId w:val="12"/>
        </w:numPr>
        <w:rPr>
          <w:rStyle w:val="Hyperlink"/>
          <w:rFonts w:asciiTheme="minorBidi" w:hAnsiTheme="minorBidi"/>
          <w:b/>
          <w:bCs/>
          <w:color w:val="auto"/>
          <w:u w:val="none"/>
        </w:rPr>
      </w:pPr>
      <w:r w:rsidRPr="007D5A6F">
        <w:rPr>
          <w:rFonts w:asciiTheme="minorBidi" w:hAnsiTheme="minorBidi"/>
        </w:rPr>
        <w:t>Collaborate with colleagues and participate in team meetings/discussions and contribute to the wider College/Institute/School activities as required</w:t>
      </w:r>
      <w:r w:rsidR="002C75C3" w:rsidRPr="007D5A6F">
        <w:rPr>
          <w:rFonts w:asciiTheme="minorBidi" w:hAnsiTheme="minorBidi"/>
        </w:rPr>
        <w:t>, including the Technician Commitment key themes</w:t>
      </w:r>
      <w:r w:rsidR="009A28DD" w:rsidRPr="007D5A6F">
        <w:rPr>
          <w:rFonts w:asciiTheme="minorBidi" w:hAnsiTheme="minorBidi"/>
        </w:rPr>
        <w:t xml:space="preserve">, </w:t>
      </w:r>
      <w:hyperlink r:id="rId6" w:history="1">
        <w:r w:rsidR="00727B8C" w:rsidRPr="007D5A6F">
          <w:rPr>
            <w:rStyle w:val="Hyperlink"/>
            <w:rFonts w:asciiTheme="minorBidi" w:hAnsiTheme="minorBidi"/>
          </w:rPr>
          <w:t>https://www.gla.ac.uk/myglasgow/staff/technicians/</w:t>
        </w:r>
      </w:hyperlink>
    </w:p>
    <w:p w14:paraId="154C3E56" w14:textId="0BC9C585" w:rsidR="00AF6E75" w:rsidRPr="007D5A6F" w:rsidRDefault="00AF6E75" w:rsidP="00727B8C">
      <w:pPr>
        <w:pStyle w:val="ListParagraph"/>
        <w:rPr>
          <w:rFonts w:asciiTheme="minorBidi" w:hAnsiTheme="minorBidi"/>
          <w:b/>
          <w:bCs/>
        </w:rPr>
      </w:pPr>
      <w:r w:rsidRPr="007D5A6F">
        <w:rPr>
          <w:rFonts w:asciiTheme="minorBidi" w:hAnsiTheme="minorBidi"/>
        </w:rPr>
        <w:t xml:space="preserve"> </w:t>
      </w:r>
      <w:bookmarkEnd w:id="0"/>
    </w:p>
    <w:bookmarkEnd w:id="1"/>
    <w:p w14:paraId="30A44A31" w14:textId="77777777" w:rsidR="0016645A" w:rsidRPr="00B961D2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B961D2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617568A2" w14:textId="7F4E9B50" w:rsidR="007A0C01" w:rsidRPr="00B961D2" w:rsidRDefault="007A0C01" w:rsidP="00B961D2">
      <w:pPr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Scottish Credit and Qualification Framework level 7 [Advanced Higher / Scottish vocational Qualification level 3, Higher National Certificate] or equivalent, and experience of personal development in a similar role. </w:t>
      </w:r>
    </w:p>
    <w:p w14:paraId="376B943C" w14:textId="77777777" w:rsidR="003A4EED" w:rsidRPr="007D5A6F" w:rsidRDefault="003A4EED">
      <w:pPr>
        <w:rPr>
          <w:rFonts w:asciiTheme="minorBidi" w:hAnsiTheme="minorBidi"/>
        </w:rPr>
      </w:pPr>
    </w:p>
    <w:p w14:paraId="1F522B96" w14:textId="2699C4AA" w:rsidR="00443B94" w:rsidRPr="00B961D2" w:rsidRDefault="0016645A" w:rsidP="00443B94">
      <w:pPr>
        <w:rPr>
          <w:rFonts w:asciiTheme="minorBidi" w:hAnsiTheme="minorBidi"/>
          <w:b/>
          <w:bCs/>
          <w:sz w:val="24"/>
          <w:szCs w:val="24"/>
        </w:rPr>
      </w:pPr>
      <w:r w:rsidRPr="00B961D2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50B632C9" w14:textId="1CE61427" w:rsidR="003219A4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>Demonstrable in-depth technical</w:t>
      </w:r>
      <w:r w:rsidR="00D37EED" w:rsidRPr="00B961D2">
        <w:rPr>
          <w:rFonts w:asciiTheme="minorBidi" w:hAnsiTheme="minorBidi"/>
        </w:rPr>
        <w:t xml:space="preserve"> knowledge and</w:t>
      </w:r>
      <w:r w:rsidRPr="00B961D2">
        <w:rPr>
          <w:rFonts w:asciiTheme="minorBidi" w:hAnsiTheme="minorBidi"/>
        </w:rPr>
        <w:t xml:space="preserve"> skills aligned to the specified discipline or assigned research project. Details of the discipline/project are as described in the post-specific information and advert. </w:t>
      </w:r>
    </w:p>
    <w:p w14:paraId="428A3A0B" w14:textId="77777777" w:rsidR="003219A4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Significant IT skills, including proficient user of relevant specialist and standard software packages. </w:t>
      </w:r>
    </w:p>
    <w:p w14:paraId="146817B2" w14:textId="534D41A8" w:rsidR="00AA0A73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Well-developed analytical and </w:t>
      </w:r>
      <w:r w:rsidR="00D37EED" w:rsidRPr="00B961D2">
        <w:rPr>
          <w:rFonts w:asciiTheme="minorBidi" w:hAnsiTheme="minorBidi"/>
        </w:rPr>
        <w:t>problem-solving</w:t>
      </w:r>
      <w:r w:rsidRPr="00B961D2">
        <w:rPr>
          <w:rFonts w:asciiTheme="minorBidi" w:hAnsiTheme="minorBidi"/>
        </w:rPr>
        <w:t xml:space="preserve"> capability, including high degree of accuracy and attention to detail. </w:t>
      </w:r>
    </w:p>
    <w:p w14:paraId="24183E95" w14:textId="6719D138" w:rsidR="00AA0A73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Proven interpersonal and communication skills. </w:t>
      </w:r>
    </w:p>
    <w:p w14:paraId="313CB478" w14:textId="3E2DB348" w:rsidR="00AA0A73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Excellent teamworking skills and where relevant to the post, supervisory or line management skills. </w:t>
      </w:r>
    </w:p>
    <w:p w14:paraId="21A87FC7" w14:textId="00BA2C84" w:rsidR="00AA0A73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Ability to plan and prioritise workload to meet competing demands. </w:t>
      </w:r>
    </w:p>
    <w:p w14:paraId="357DD785" w14:textId="3F800EB9" w:rsidR="00AA0A73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Significant relevant work experience within a similar environment, including evidence of previous professional development. </w:t>
      </w:r>
    </w:p>
    <w:p w14:paraId="66281876" w14:textId="11580636" w:rsidR="00AA0A73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 xml:space="preserve">Experience of understanding and interpreting the technical requirements of service users and implementing appropriate methods of achieving their needs. </w:t>
      </w:r>
    </w:p>
    <w:p w14:paraId="0DEC3484" w14:textId="6DB1F88B" w:rsidR="00AA0A73" w:rsidRPr="00B961D2" w:rsidRDefault="00AA0A73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>Experience of planning and organising own workload to meet the needs of service users.</w:t>
      </w:r>
    </w:p>
    <w:p w14:paraId="6BE62008" w14:textId="34AA8CE6" w:rsidR="00443B94" w:rsidRPr="00B961D2" w:rsidRDefault="00443B94" w:rsidP="00B961D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</w:rPr>
      </w:pPr>
      <w:r w:rsidRPr="00B961D2">
        <w:rPr>
          <w:rFonts w:asciiTheme="minorBidi" w:hAnsiTheme="minorBidi"/>
        </w:rPr>
        <w:t>Understanding of relevant health and safety policies and procedures relative to the role, and the quality outputs and standards required.</w:t>
      </w:r>
    </w:p>
    <w:p w14:paraId="333C3C5F" w14:textId="77777777" w:rsidR="0016645A" w:rsidRPr="007D5A6F" w:rsidRDefault="0016645A" w:rsidP="00B961D2">
      <w:pPr>
        <w:rPr>
          <w:rFonts w:asciiTheme="minorBidi" w:hAnsiTheme="minorBidi"/>
        </w:rPr>
      </w:pPr>
    </w:p>
    <w:p w14:paraId="28E4DBC2" w14:textId="77777777" w:rsidR="0016645A" w:rsidRPr="007D5A6F" w:rsidRDefault="0016645A">
      <w:pPr>
        <w:rPr>
          <w:rFonts w:asciiTheme="minorBidi" w:hAnsiTheme="minorBidi"/>
        </w:rPr>
      </w:pPr>
    </w:p>
    <w:sectPr w:rsidR="0016645A" w:rsidRPr="007D5A6F" w:rsidSect="00B961D2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B55"/>
    <w:multiLevelType w:val="hybridMultilevel"/>
    <w:tmpl w:val="F7808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581"/>
    <w:multiLevelType w:val="hybridMultilevel"/>
    <w:tmpl w:val="BC9E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4B92"/>
    <w:multiLevelType w:val="hybridMultilevel"/>
    <w:tmpl w:val="D62E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E57"/>
    <w:multiLevelType w:val="hybridMultilevel"/>
    <w:tmpl w:val="4BEC0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61C"/>
    <w:multiLevelType w:val="hybridMultilevel"/>
    <w:tmpl w:val="194862A6"/>
    <w:lvl w:ilvl="0" w:tplc="AB4C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05B43"/>
    <w:multiLevelType w:val="hybridMultilevel"/>
    <w:tmpl w:val="9BC088BC"/>
    <w:lvl w:ilvl="0" w:tplc="E56869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323B7"/>
    <w:multiLevelType w:val="hybridMultilevel"/>
    <w:tmpl w:val="0F56D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23D2"/>
    <w:multiLevelType w:val="hybridMultilevel"/>
    <w:tmpl w:val="C4940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824ED6"/>
    <w:multiLevelType w:val="hybridMultilevel"/>
    <w:tmpl w:val="71AE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3C73"/>
    <w:multiLevelType w:val="hybridMultilevel"/>
    <w:tmpl w:val="81424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2434E"/>
    <w:multiLevelType w:val="hybridMultilevel"/>
    <w:tmpl w:val="13C60E84"/>
    <w:lvl w:ilvl="0" w:tplc="12A81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56E8B"/>
    <w:multiLevelType w:val="hybridMultilevel"/>
    <w:tmpl w:val="E9029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32007108">
    <w:abstractNumId w:val="3"/>
  </w:num>
  <w:num w:numId="2" w16cid:durableId="1970939723">
    <w:abstractNumId w:val="5"/>
  </w:num>
  <w:num w:numId="3" w16cid:durableId="58947200">
    <w:abstractNumId w:val="14"/>
  </w:num>
  <w:num w:numId="4" w16cid:durableId="1714426686">
    <w:abstractNumId w:val="7"/>
  </w:num>
  <w:num w:numId="5" w16cid:durableId="1052536659">
    <w:abstractNumId w:val="12"/>
  </w:num>
  <w:num w:numId="6" w16cid:durableId="252975388">
    <w:abstractNumId w:val="8"/>
  </w:num>
  <w:num w:numId="7" w16cid:durableId="1544249015">
    <w:abstractNumId w:val="6"/>
  </w:num>
  <w:num w:numId="8" w16cid:durableId="974795031">
    <w:abstractNumId w:val="13"/>
  </w:num>
  <w:num w:numId="9" w16cid:durableId="799104653">
    <w:abstractNumId w:val="0"/>
  </w:num>
  <w:num w:numId="10" w16cid:durableId="903026418">
    <w:abstractNumId w:val="1"/>
  </w:num>
  <w:num w:numId="11" w16cid:durableId="1222791296">
    <w:abstractNumId w:val="2"/>
  </w:num>
  <w:num w:numId="12" w16cid:durableId="951866184">
    <w:abstractNumId w:val="11"/>
  </w:num>
  <w:num w:numId="13" w16cid:durableId="1355686675">
    <w:abstractNumId w:val="9"/>
  </w:num>
  <w:num w:numId="14" w16cid:durableId="288124848">
    <w:abstractNumId w:val="4"/>
  </w:num>
  <w:num w:numId="15" w16cid:durableId="1866013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110A8"/>
    <w:rsid w:val="00093135"/>
    <w:rsid w:val="000A3F77"/>
    <w:rsid w:val="001012AE"/>
    <w:rsid w:val="00141D97"/>
    <w:rsid w:val="0016645A"/>
    <w:rsid w:val="001B6649"/>
    <w:rsid w:val="00274EFE"/>
    <w:rsid w:val="002B73B2"/>
    <w:rsid w:val="002C75C3"/>
    <w:rsid w:val="002D36F4"/>
    <w:rsid w:val="00312CC3"/>
    <w:rsid w:val="003219A4"/>
    <w:rsid w:val="0033236B"/>
    <w:rsid w:val="00344D03"/>
    <w:rsid w:val="003A4EED"/>
    <w:rsid w:val="003E32FB"/>
    <w:rsid w:val="00443B94"/>
    <w:rsid w:val="00490C54"/>
    <w:rsid w:val="004D2A42"/>
    <w:rsid w:val="004E5A73"/>
    <w:rsid w:val="005719FD"/>
    <w:rsid w:val="005B2ECE"/>
    <w:rsid w:val="005C5F08"/>
    <w:rsid w:val="005E5851"/>
    <w:rsid w:val="00652EB8"/>
    <w:rsid w:val="00660820"/>
    <w:rsid w:val="00682058"/>
    <w:rsid w:val="00682606"/>
    <w:rsid w:val="006C6C3E"/>
    <w:rsid w:val="006C7945"/>
    <w:rsid w:val="00702EC1"/>
    <w:rsid w:val="00712BF5"/>
    <w:rsid w:val="00727B8C"/>
    <w:rsid w:val="007A0C01"/>
    <w:rsid w:val="007C5258"/>
    <w:rsid w:val="007D5A6F"/>
    <w:rsid w:val="008606A8"/>
    <w:rsid w:val="008911FA"/>
    <w:rsid w:val="008E3A1C"/>
    <w:rsid w:val="008F31AD"/>
    <w:rsid w:val="00911C33"/>
    <w:rsid w:val="009A28DD"/>
    <w:rsid w:val="009D2ABB"/>
    <w:rsid w:val="00A26006"/>
    <w:rsid w:val="00A958D8"/>
    <w:rsid w:val="00AA0A73"/>
    <w:rsid w:val="00AF4D33"/>
    <w:rsid w:val="00AF6E75"/>
    <w:rsid w:val="00B1537B"/>
    <w:rsid w:val="00B41578"/>
    <w:rsid w:val="00B961D2"/>
    <w:rsid w:val="00C01B8C"/>
    <w:rsid w:val="00C44935"/>
    <w:rsid w:val="00C80B40"/>
    <w:rsid w:val="00C90EE9"/>
    <w:rsid w:val="00CA52D0"/>
    <w:rsid w:val="00CE2798"/>
    <w:rsid w:val="00D37EED"/>
    <w:rsid w:val="00D77A09"/>
    <w:rsid w:val="00DC572B"/>
    <w:rsid w:val="00E222BE"/>
    <w:rsid w:val="00E61D31"/>
    <w:rsid w:val="00ED2E96"/>
    <w:rsid w:val="00EE7BF0"/>
    <w:rsid w:val="00F108A3"/>
    <w:rsid w:val="00F605DA"/>
    <w:rsid w:val="00FD3647"/>
    <w:rsid w:val="52CBB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  <w:style w:type="paragraph" w:customStyle="1" w:styleId="Default">
    <w:name w:val="Default"/>
    <w:rsid w:val="00C44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1537B"/>
  </w:style>
  <w:style w:type="paragraph" w:styleId="Revision">
    <w:name w:val="Revision"/>
    <w:hidden/>
    <w:uiPriority w:val="99"/>
    <w:semiHidden/>
    <w:rsid w:val="001B66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006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DC572B"/>
  </w:style>
  <w:style w:type="character" w:styleId="Hyperlink">
    <w:name w:val="Hyperlink"/>
    <w:basedOn w:val="DefaultParagraphFont"/>
    <w:uiPriority w:val="99"/>
    <w:unhideWhenUsed/>
    <w:rsid w:val="0072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.ac.uk/myglasgow/staff/technician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17</cp:revision>
  <dcterms:created xsi:type="dcterms:W3CDTF">2023-10-26T17:05:00Z</dcterms:created>
  <dcterms:modified xsi:type="dcterms:W3CDTF">2024-08-29T16:06:00Z</dcterms:modified>
</cp:coreProperties>
</file>