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190EE" w14:textId="02E6E583" w:rsidR="00C3583F" w:rsidRPr="001F075F" w:rsidRDefault="00D84501" w:rsidP="001F075F">
      <w:pPr>
        <w:jc w:val="both"/>
        <w:rPr>
          <w:rFonts w:ascii="Arial" w:hAnsi="Arial" w:cs="Arial"/>
          <w:b/>
          <w:bCs/>
          <w:u w:val="single"/>
        </w:rPr>
      </w:pPr>
      <w:r>
        <w:rPr>
          <w:rFonts w:ascii="Arial" w:hAnsi="Arial" w:cs="Arial"/>
          <w:b/>
          <w:bCs/>
          <w:u w:val="single"/>
        </w:rPr>
        <w:t>Lorraine McMillian</w:t>
      </w:r>
      <w:r w:rsidR="00644C4F">
        <w:rPr>
          <w:rFonts w:ascii="Arial" w:hAnsi="Arial" w:cs="Arial"/>
          <w:b/>
          <w:bCs/>
          <w:u w:val="single"/>
        </w:rPr>
        <w:tab/>
      </w:r>
      <w:r w:rsidR="00644C4F">
        <w:rPr>
          <w:rFonts w:ascii="Arial" w:hAnsi="Arial" w:cs="Arial"/>
          <w:b/>
          <w:bCs/>
          <w:u w:val="single"/>
        </w:rPr>
        <w:tab/>
      </w:r>
      <w:r w:rsidR="00644C4F">
        <w:rPr>
          <w:rFonts w:ascii="Arial" w:hAnsi="Arial" w:cs="Arial"/>
          <w:b/>
          <w:bCs/>
          <w:u w:val="single"/>
        </w:rPr>
        <w:tab/>
      </w:r>
      <w:r w:rsidR="00644C4F">
        <w:rPr>
          <w:rFonts w:ascii="Arial" w:hAnsi="Arial" w:cs="Arial"/>
          <w:b/>
          <w:bCs/>
          <w:u w:val="single"/>
        </w:rPr>
        <w:tab/>
      </w:r>
      <w:r w:rsidR="00644C4F">
        <w:rPr>
          <w:rFonts w:ascii="Arial" w:hAnsi="Arial" w:cs="Arial"/>
          <w:b/>
          <w:bCs/>
          <w:u w:val="single"/>
        </w:rPr>
        <w:tab/>
      </w:r>
      <w:r>
        <w:rPr>
          <w:rFonts w:ascii="Arial" w:hAnsi="Arial" w:cs="Arial"/>
          <w:b/>
          <w:bCs/>
          <w:u w:val="single"/>
        </w:rPr>
        <w:t xml:space="preserve">        </w:t>
      </w:r>
      <w:r>
        <w:rPr>
          <w:noProof/>
        </w:rPr>
        <w:drawing>
          <wp:inline distT="0" distB="0" distL="0" distR="0" wp14:anchorId="40E187C6" wp14:editId="7ADEA5C7">
            <wp:extent cx="1981200" cy="2562537"/>
            <wp:effectExtent l="0" t="0" r="0" b="9525"/>
            <wp:docPr id="1053042063"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42063" name="Picture 1" descr="A person smiling for a picture&#10;&#10;Description automatically generated"/>
                    <pic:cNvPicPr/>
                  </pic:nvPicPr>
                  <pic:blipFill rotWithShape="1">
                    <a:blip r:embed="rId4"/>
                    <a:srcRect t="9779"/>
                    <a:stretch/>
                  </pic:blipFill>
                  <pic:spPr bwMode="auto">
                    <a:xfrm>
                      <a:off x="0" y="0"/>
                      <a:ext cx="1991667" cy="2576076"/>
                    </a:xfrm>
                    <a:prstGeom prst="rect">
                      <a:avLst/>
                    </a:prstGeom>
                    <a:ln>
                      <a:noFill/>
                    </a:ln>
                    <a:extLst>
                      <a:ext uri="{53640926-AAD7-44D8-BBD7-CCE9431645EC}">
                        <a14:shadowObscured xmlns:a14="http://schemas.microsoft.com/office/drawing/2010/main"/>
                      </a:ext>
                    </a:extLst>
                  </pic:spPr>
                </pic:pic>
              </a:graphicData>
            </a:graphic>
          </wp:inline>
        </w:drawing>
      </w:r>
    </w:p>
    <w:p w14:paraId="0A21E277" w14:textId="77777777" w:rsidR="001F075F" w:rsidRPr="001F075F" w:rsidRDefault="001F075F" w:rsidP="001F075F">
      <w:pPr>
        <w:jc w:val="both"/>
        <w:rPr>
          <w:rFonts w:ascii="Arial" w:hAnsi="Arial" w:cs="Arial"/>
          <w:b/>
          <w:bCs/>
          <w:u w:val="single"/>
        </w:rPr>
      </w:pPr>
    </w:p>
    <w:p w14:paraId="50F9A734" w14:textId="77777777" w:rsidR="001F075F" w:rsidRPr="001F075F" w:rsidRDefault="00DD57A9" w:rsidP="001F075F">
      <w:pPr>
        <w:jc w:val="both"/>
        <w:rPr>
          <w:rFonts w:ascii="Arial" w:hAnsi="Arial" w:cs="Arial"/>
          <w:b/>
          <w:bCs/>
        </w:rPr>
      </w:pPr>
      <w:r>
        <w:rPr>
          <w:rFonts w:ascii="Arial" w:hAnsi="Arial" w:cs="Arial"/>
          <w:b/>
          <w:bCs/>
        </w:rPr>
        <w:t>Co-opted</w:t>
      </w:r>
      <w:r w:rsidR="001F075F" w:rsidRPr="001F075F">
        <w:rPr>
          <w:rFonts w:ascii="Arial" w:hAnsi="Arial" w:cs="Arial"/>
          <w:b/>
          <w:bCs/>
        </w:rPr>
        <w:t xml:space="preserve"> Member</w:t>
      </w:r>
    </w:p>
    <w:p w14:paraId="7D80BF6C" w14:textId="77777777" w:rsidR="00C3583F" w:rsidRPr="001F075F" w:rsidRDefault="00C3583F" w:rsidP="001F075F">
      <w:pPr>
        <w:jc w:val="both"/>
        <w:rPr>
          <w:rFonts w:ascii="Arial" w:hAnsi="Arial" w:cs="Arial"/>
        </w:rPr>
      </w:pPr>
    </w:p>
    <w:p w14:paraId="4F3C9D4D" w14:textId="77777777" w:rsidR="001F075F" w:rsidRDefault="001F075F" w:rsidP="001F075F">
      <w:pPr>
        <w:jc w:val="both"/>
        <w:rPr>
          <w:rFonts w:ascii="Arial" w:hAnsi="Arial" w:cs="Arial"/>
        </w:rPr>
      </w:pPr>
    </w:p>
    <w:p w14:paraId="01E9A8F7" w14:textId="77777777" w:rsidR="00D84501" w:rsidRDefault="00D84501" w:rsidP="00D84501">
      <w:pPr>
        <w:ind w:right="-46"/>
        <w:jc w:val="both"/>
        <w:rPr>
          <w:rFonts w:ascii="Arial" w:hAnsi="Arial" w:cs="Arial"/>
        </w:rPr>
      </w:pPr>
      <w:r w:rsidRPr="00D84501">
        <w:rPr>
          <w:rFonts w:ascii="Arial" w:hAnsi="Arial" w:cs="Arial"/>
        </w:rPr>
        <w:t>Lorraine holds a 1</w:t>
      </w:r>
      <w:r w:rsidRPr="00D84501">
        <w:rPr>
          <w:rFonts w:ascii="Arial" w:hAnsi="Arial" w:cs="Arial"/>
          <w:vertAlign w:val="superscript"/>
        </w:rPr>
        <w:t>st</w:t>
      </w:r>
      <w:r w:rsidRPr="00D84501">
        <w:rPr>
          <w:rFonts w:ascii="Arial" w:hAnsi="Arial" w:cs="Arial"/>
        </w:rPr>
        <w:t xml:space="preserve"> class honours degree in Natural Philosophy from Glasgow University and an MBA from Strathclyde University.  She is a Chartered Physicist and began her career in research and development before moving into economic development, becoming the Chief Executive of Scottish Enterprise Renfrewshire in 1999.</w:t>
      </w:r>
    </w:p>
    <w:p w14:paraId="2CC9C2EB" w14:textId="77777777" w:rsidR="00D84501" w:rsidRPr="00D84501" w:rsidRDefault="00D84501" w:rsidP="00D84501">
      <w:pPr>
        <w:ind w:right="-46"/>
        <w:jc w:val="both"/>
        <w:rPr>
          <w:rFonts w:ascii="Arial" w:hAnsi="Arial" w:cs="Arial"/>
        </w:rPr>
      </w:pPr>
    </w:p>
    <w:p w14:paraId="7C03BD1B" w14:textId="77777777" w:rsidR="00D84501" w:rsidRDefault="00D84501" w:rsidP="00D84501">
      <w:pPr>
        <w:ind w:right="-46"/>
        <w:jc w:val="both"/>
        <w:rPr>
          <w:rFonts w:ascii="Arial" w:hAnsi="Arial" w:cs="Arial"/>
        </w:rPr>
      </w:pPr>
      <w:r w:rsidRPr="00D84501">
        <w:rPr>
          <w:rFonts w:ascii="Arial" w:hAnsi="Arial" w:cs="Arial"/>
        </w:rPr>
        <w:t xml:space="preserve">In 2008 Lorraine became the Chief Executive of East Renfrewshire Council and recently retired from that role having held that position for 15 years. Her focus was on strong delivery based on a clear strategic vision, digital transformation and close partnership working across the public and third sectors. </w:t>
      </w:r>
    </w:p>
    <w:p w14:paraId="786442ED" w14:textId="77777777" w:rsidR="00D84501" w:rsidRPr="00D84501" w:rsidRDefault="00D84501" w:rsidP="00D84501">
      <w:pPr>
        <w:ind w:right="-46"/>
        <w:jc w:val="both"/>
        <w:rPr>
          <w:rFonts w:ascii="Arial" w:hAnsi="Arial" w:cs="Arial"/>
        </w:rPr>
      </w:pPr>
    </w:p>
    <w:p w14:paraId="367AA98D" w14:textId="231541A5" w:rsidR="00D84501" w:rsidRDefault="00D84501" w:rsidP="00D84501">
      <w:pPr>
        <w:ind w:right="-46"/>
        <w:jc w:val="both"/>
        <w:rPr>
          <w:rFonts w:ascii="Arial" w:hAnsi="Arial" w:cs="Arial"/>
        </w:rPr>
      </w:pPr>
      <w:r w:rsidRPr="00D84501">
        <w:rPr>
          <w:rFonts w:ascii="Arial" w:hAnsi="Arial" w:cs="Arial"/>
        </w:rPr>
        <w:t>Lorraine has retained her interest in technology and innovation throughout her career and whilst Chief Executive of East Renfrewshire Council was also the Local Government lead for digital technology</w:t>
      </w:r>
      <w:r>
        <w:rPr>
          <w:rFonts w:ascii="Arial" w:hAnsi="Arial" w:cs="Arial"/>
        </w:rPr>
        <w:t>.</w:t>
      </w:r>
    </w:p>
    <w:p w14:paraId="4298F0A5" w14:textId="77777777" w:rsidR="00D84501" w:rsidRPr="00D84501" w:rsidRDefault="00D84501" w:rsidP="00D84501">
      <w:pPr>
        <w:ind w:right="-46"/>
        <w:jc w:val="both"/>
        <w:rPr>
          <w:rFonts w:ascii="Arial" w:hAnsi="Arial" w:cs="Arial"/>
        </w:rPr>
      </w:pPr>
    </w:p>
    <w:p w14:paraId="1AC750A1" w14:textId="77777777" w:rsidR="00D84501" w:rsidRPr="00D84501" w:rsidRDefault="00D84501" w:rsidP="00D84501">
      <w:pPr>
        <w:ind w:right="-46"/>
        <w:jc w:val="both"/>
        <w:rPr>
          <w:rFonts w:ascii="Arial" w:hAnsi="Arial" w:cs="Arial"/>
        </w:rPr>
      </w:pPr>
      <w:r w:rsidRPr="00D84501">
        <w:rPr>
          <w:rFonts w:ascii="Arial" w:hAnsi="Arial" w:cs="Arial"/>
        </w:rPr>
        <w:t xml:space="preserve">Lorraine was previously a Board member of the Scottish Funding Council and the Improvement Service and is presently a Trustee/Non-Executive Director of the international development charity SCIAF and a </w:t>
      </w:r>
      <w:proofErr w:type="spellStart"/>
      <w:proofErr w:type="gramStart"/>
      <w:r w:rsidRPr="00D84501">
        <w:rPr>
          <w:rFonts w:ascii="Arial" w:hAnsi="Arial" w:cs="Arial"/>
        </w:rPr>
        <w:t>Non Executive</w:t>
      </w:r>
      <w:proofErr w:type="spellEnd"/>
      <w:proofErr w:type="gramEnd"/>
      <w:r w:rsidRPr="00D84501">
        <w:rPr>
          <w:rFonts w:ascii="Arial" w:hAnsi="Arial" w:cs="Arial"/>
        </w:rPr>
        <w:t xml:space="preserve"> Director of SEPA.</w:t>
      </w:r>
    </w:p>
    <w:p w14:paraId="36FC9251" w14:textId="19A8021B" w:rsidR="008C0BFD" w:rsidRPr="008C0BFD" w:rsidRDefault="008C0BFD" w:rsidP="00D84501">
      <w:pPr>
        <w:ind w:right="521"/>
        <w:rPr>
          <w:rFonts w:ascii="Arial" w:hAnsi="Arial" w:cs="Arial"/>
        </w:rPr>
      </w:pPr>
      <w:r w:rsidRPr="008C0BFD">
        <w:rPr>
          <w:rFonts w:ascii="Arial" w:hAnsi="Arial" w:cs="Arial"/>
        </w:rPr>
        <w:t xml:space="preserve"> </w:t>
      </w:r>
    </w:p>
    <w:p w14:paraId="1285EF71" w14:textId="77777777" w:rsidR="00CF724B" w:rsidRPr="001F075F" w:rsidRDefault="00CF724B" w:rsidP="009519CC">
      <w:pPr>
        <w:ind w:right="521"/>
        <w:jc w:val="both"/>
        <w:rPr>
          <w:rFonts w:ascii="Arial" w:hAnsi="Arial" w:cs="Arial"/>
        </w:rPr>
      </w:pPr>
    </w:p>
    <w:sectPr w:rsidR="00CF724B" w:rsidRPr="001F075F" w:rsidSect="00CF72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83F"/>
    <w:rsid w:val="0004237B"/>
    <w:rsid w:val="000C4A4D"/>
    <w:rsid w:val="00156772"/>
    <w:rsid w:val="001D1B52"/>
    <w:rsid w:val="001F075F"/>
    <w:rsid w:val="0026547D"/>
    <w:rsid w:val="002B3153"/>
    <w:rsid w:val="002D6E8B"/>
    <w:rsid w:val="002E09F0"/>
    <w:rsid w:val="003F1B0D"/>
    <w:rsid w:val="00494D62"/>
    <w:rsid w:val="004D1A29"/>
    <w:rsid w:val="004F313A"/>
    <w:rsid w:val="005475F3"/>
    <w:rsid w:val="00575C97"/>
    <w:rsid w:val="00614AFC"/>
    <w:rsid w:val="00627186"/>
    <w:rsid w:val="00644C4F"/>
    <w:rsid w:val="006B0918"/>
    <w:rsid w:val="006E076D"/>
    <w:rsid w:val="0072733C"/>
    <w:rsid w:val="0073767B"/>
    <w:rsid w:val="007B3732"/>
    <w:rsid w:val="007B7FD5"/>
    <w:rsid w:val="007C66C4"/>
    <w:rsid w:val="00821A41"/>
    <w:rsid w:val="008C0BFD"/>
    <w:rsid w:val="008F5142"/>
    <w:rsid w:val="009423FF"/>
    <w:rsid w:val="009519CC"/>
    <w:rsid w:val="00960B76"/>
    <w:rsid w:val="00A32782"/>
    <w:rsid w:val="00A82300"/>
    <w:rsid w:val="00A9250F"/>
    <w:rsid w:val="00BA64FD"/>
    <w:rsid w:val="00C3583F"/>
    <w:rsid w:val="00C35BE2"/>
    <w:rsid w:val="00C5668B"/>
    <w:rsid w:val="00CF724B"/>
    <w:rsid w:val="00D03250"/>
    <w:rsid w:val="00D22EBB"/>
    <w:rsid w:val="00D309E3"/>
    <w:rsid w:val="00D84501"/>
    <w:rsid w:val="00D87BA0"/>
    <w:rsid w:val="00DC5E22"/>
    <w:rsid w:val="00DD57A9"/>
    <w:rsid w:val="00E76B81"/>
    <w:rsid w:val="00F021C2"/>
    <w:rsid w:val="00F306E8"/>
    <w:rsid w:val="00F36F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111DF"/>
  <w15:docId w15:val="{282574C5-3C14-44F9-8F5A-C21A3C77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ajorBidi"/>
        <w:bCs/>
        <w:color w:val="000000" w:themeColor="text1"/>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83F"/>
    <w:pPr>
      <w:spacing w:after="0" w:line="240" w:lineRule="auto"/>
    </w:pPr>
    <w:rPr>
      <w:rFonts w:ascii="Calibri" w:hAnsi="Calibri" w:cs="Times New Roman"/>
      <w:bCs w:val="0"/>
      <w:color w:val="auto"/>
      <w:sz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06E8"/>
    <w:rPr>
      <w:color w:val="0000FF"/>
      <w:u w:val="single"/>
    </w:rPr>
  </w:style>
  <w:style w:type="paragraph" w:styleId="BalloonText">
    <w:name w:val="Balloon Text"/>
    <w:basedOn w:val="Normal"/>
    <w:link w:val="BalloonTextChar"/>
    <w:uiPriority w:val="99"/>
    <w:semiHidden/>
    <w:unhideWhenUsed/>
    <w:rsid w:val="00644C4F"/>
    <w:rPr>
      <w:rFonts w:ascii="Tahoma" w:hAnsi="Tahoma" w:cs="Tahoma"/>
      <w:sz w:val="16"/>
      <w:szCs w:val="16"/>
    </w:rPr>
  </w:style>
  <w:style w:type="character" w:customStyle="1" w:styleId="BalloonTextChar">
    <w:name w:val="Balloon Text Char"/>
    <w:basedOn w:val="DefaultParagraphFont"/>
    <w:link w:val="BalloonText"/>
    <w:uiPriority w:val="99"/>
    <w:semiHidden/>
    <w:rsid w:val="00644C4F"/>
    <w:rPr>
      <w:rFonts w:ascii="Tahoma" w:hAnsi="Tahoma" w:cs="Tahoma"/>
      <w:bCs w:val="0"/>
      <w:color w:val="auto"/>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4632386">
      <w:bodyDiv w:val="1"/>
      <w:marLeft w:val="0"/>
      <w:marRight w:val="0"/>
      <w:marTop w:val="0"/>
      <w:marBottom w:val="0"/>
      <w:divBdr>
        <w:top w:val="none" w:sz="0" w:space="0" w:color="auto"/>
        <w:left w:val="none" w:sz="0" w:space="0" w:color="auto"/>
        <w:bottom w:val="none" w:sz="0" w:space="0" w:color="auto"/>
        <w:right w:val="none" w:sz="0" w:space="0" w:color="auto"/>
      </w:divBdr>
    </w:div>
    <w:div w:id="1901088573">
      <w:bodyDiv w:val="1"/>
      <w:marLeft w:val="0"/>
      <w:marRight w:val="0"/>
      <w:marTop w:val="0"/>
      <w:marBottom w:val="0"/>
      <w:divBdr>
        <w:top w:val="none" w:sz="0" w:space="0" w:color="auto"/>
        <w:left w:val="none" w:sz="0" w:space="0" w:color="auto"/>
        <w:bottom w:val="none" w:sz="0" w:space="0" w:color="auto"/>
        <w:right w:val="none" w:sz="0" w:space="0" w:color="auto"/>
      </w:divBdr>
    </w:div>
    <w:div w:id="201237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167</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Amber Higgins</cp:lastModifiedBy>
  <cp:revision>2</cp:revision>
  <cp:lastPrinted>2022-06-06T09:07:00Z</cp:lastPrinted>
  <dcterms:created xsi:type="dcterms:W3CDTF">2024-08-01T10:10:00Z</dcterms:created>
  <dcterms:modified xsi:type="dcterms:W3CDTF">2024-08-01T10:10:00Z</dcterms:modified>
</cp:coreProperties>
</file>