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28BDE6F4"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2B6BBC6F" w14:textId="76765D09" w:rsidR="005C6BA5" w:rsidRPr="00B86A9B" w:rsidRDefault="005C6BA5" w:rsidP="00D21BD5">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B45FB9">
        <w:rPr>
          <w:rFonts w:ascii="Arial" w:hAnsi="Arial" w:cs="Arial"/>
          <w:b/>
          <w:bCs/>
          <w:sz w:val="28"/>
          <w:szCs w:val="28"/>
        </w:rPr>
        <w:t xml:space="preserve">Wednesday </w:t>
      </w:r>
      <w:r w:rsidR="00BF7685">
        <w:rPr>
          <w:rFonts w:ascii="Arial" w:hAnsi="Arial" w:cs="Arial"/>
          <w:b/>
          <w:bCs/>
          <w:sz w:val="28"/>
          <w:szCs w:val="28"/>
        </w:rPr>
        <w:t>1</w:t>
      </w:r>
      <w:r w:rsidR="00FC27E9">
        <w:rPr>
          <w:rFonts w:ascii="Arial" w:hAnsi="Arial" w:cs="Arial"/>
          <w:b/>
          <w:bCs/>
          <w:sz w:val="28"/>
          <w:szCs w:val="28"/>
        </w:rPr>
        <w:t>7 April</w:t>
      </w:r>
      <w:r w:rsidR="00BF7685">
        <w:rPr>
          <w:rFonts w:ascii="Arial" w:hAnsi="Arial" w:cs="Arial"/>
          <w:b/>
          <w:bCs/>
          <w:sz w:val="28"/>
          <w:szCs w:val="28"/>
        </w:rPr>
        <w:t xml:space="preserve"> </w:t>
      </w:r>
      <w:r w:rsidR="00515226" w:rsidRPr="00B86A9B">
        <w:rPr>
          <w:rFonts w:ascii="Arial" w:hAnsi="Arial" w:cs="Arial"/>
          <w:b/>
          <w:bCs/>
          <w:sz w:val="28"/>
          <w:szCs w:val="28"/>
        </w:rPr>
        <w:t>202</w:t>
      </w:r>
      <w:r w:rsidR="00BF7685">
        <w:rPr>
          <w:rFonts w:ascii="Arial" w:hAnsi="Arial" w:cs="Arial"/>
          <w:b/>
          <w:bCs/>
          <w:sz w:val="28"/>
          <w:szCs w:val="28"/>
        </w:rPr>
        <w:t>4</w:t>
      </w:r>
      <w:r w:rsidR="004A2D31" w:rsidRPr="004A2D31">
        <w:rPr>
          <w:rFonts w:ascii="Arial" w:hAnsi="Arial" w:cs="Arial"/>
          <w:b/>
          <w:bCs/>
          <w:sz w:val="28"/>
          <w:szCs w:val="28"/>
        </w:rPr>
        <w:t xml:space="preserve"> </w:t>
      </w:r>
      <w:r w:rsidR="004A2D31">
        <w:rPr>
          <w:rFonts w:ascii="Arial" w:hAnsi="Arial" w:cs="Arial"/>
          <w:b/>
          <w:bCs/>
          <w:sz w:val="28"/>
          <w:szCs w:val="28"/>
        </w:rPr>
        <w:t xml:space="preserve">held in the </w:t>
      </w:r>
      <w:r w:rsidR="00FC27E9">
        <w:rPr>
          <w:rFonts w:ascii="Arial" w:hAnsi="Arial" w:cs="Arial"/>
          <w:b/>
          <w:bCs/>
          <w:sz w:val="28"/>
          <w:szCs w:val="28"/>
        </w:rPr>
        <w:t>Seminar Room, Mary Stewart Building, Garscube</w:t>
      </w:r>
      <w:r w:rsidR="00CA0FAA">
        <w:rPr>
          <w:rFonts w:ascii="Arial" w:hAnsi="Arial" w:cs="Arial"/>
          <w:b/>
          <w:bCs/>
          <w:sz w:val="28"/>
          <w:szCs w:val="28"/>
        </w:rPr>
        <w:t xml:space="preserve"> and via Zoom</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7BD1D47F" w14:textId="77777777" w:rsidR="004A2D31" w:rsidRPr="00B86A9B"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01DD320D" w14:textId="3AA8527C" w:rsidR="004A2D31" w:rsidRPr="00B86A9B" w:rsidRDefault="004A2D31" w:rsidP="00FC27E9">
      <w:pPr>
        <w:spacing w:after="120"/>
        <w:jc w:val="both"/>
        <w:rPr>
          <w:rFonts w:ascii="Arial" w:hAnsi="Arial" w:cs="Arial"/>
          <w:b/>
          <w:bCs/>
          <w:sz w:val="22"/>
          <w:szCs w:val="22"/>
        </w:rPr>
      </w:pPr>
      <w:bookmarkStart w:id="0" w:name="_Hlk80804069"/>
      <w:r w:rsidRPr="00B86A9B">
        <w:rPr>
          <w:rFonts w:ascii="Arial" w:eastAsiaTheme="minorEastAsia" w:hAnsi="Arial" w:cs="Arial"/>
          <w:sz w:val="22"/>
          <w:szCs w:val="22"/>
        </w:rPr>
        <w:t>Ms Elizabeth Passey Co-opted Member (Convener of Court),</w:t>
      </w:r>
      <w:r w:rsidRPr="00B86A9B">
        <w:rPr>
          <w:rFonts w:ascii="Arial" w:hAnsi="Arial" w:cs="Arial"/>
          <w:sz w:val="22"/>
          <w:szCs w:val="22"/>
        </w:rPr>
        <w:t xml:space="preserve"> </w:t>
      </w:r>
      <w:r w:rsidR="00FC27E9" w:rsidRPr="00B86A9B">
        <w:rPr>
          <w:rFonts w:ascii="Arial" w:hAnsi="Arial" w:cs="Arial"/>
          <w:sz w:val="22"/>
          <w:szCs w:val="22"/>
        </w:rPr>
        <w:t xml:space="preserve">Cllr Susan Aitken </w:t>
      </w:r>
      <w:r w:rsidR="00FC27E9">
        <w:rPr>
          <w:rFonts w:ascii="Arial" w:hAnsi="Arial" w:cs="Arial"/>
          <w:sz w:val="22"/>
          <w:szCs w:val="22"/>
        </w:rPr>
        <w:t>(</w:t>
      </w:r>
      <w:r w:rsidR="00FC27E9" w:rsidRPr="00B86A9B">
        <w:rPr>
          <w:rFonts w:ascii="Arial" w:hAnsi="Arial" w:cs="Arial"/>
          <w:sz w:val="22"/>
          <w:szCs w:val="22"/>
        </w:rPr>
        <w:t>Glasgow City Council Assessor</w:t>
      </w:r>
      <w:r w:rsidR="00FC27E9">
        <w:rPr>
          <w:rFonts w:ascii="Arial" w:hAnsi="Arial" w:cs="Arial"/>
          <w:sz w:val="22"/>
          <w:szCs w:val="22"/>
        </w:rPr>
        <w:t xml:space="preserve">), </w:t>
      </w:r>
      <w:r>
        <w:rPr>
          <w:rFonts w:ascii="Arial" w:eastAsiaTheme="minorEastAsia" w:hAnsi="Arial" w:cs="Arial"/>
          <w:sz w:val="22"/>
          <w:szCs w:val="22"/>
        </w:rPr>
        <w:t>Professor Sarah Armstrong (</w:t>
      </w:r>
      <w:r w:rsidRPr="00B86A9B">
        <w:rPr>
          <w:rFonts w:ascii="Arial" w:hAnsi="Arial" w:cs="Arial"/>
          <w:sz w:val="22"/>
          <w:szCs w:val="22"/>
        </w:rPr>
        <w:t>Elected Academic Staff Member</w:t>
      </w:r>
      <w:r>
        <w:rPr>
          <w:rFonts w:ascii="Arial" w:eastAsiaTheme="minorEastAsia" w:hAnsi="Arial" w:cs="Arial"/>
          <w:sz w:val="22"/>
          <w:szCs w:val="22"/>
        </w:rPr>
        <w:t>),</w:t>
      </w:r>
      <w:r w:rsidR="00BF7685">
        <w:rPr>
          <w:rFonts w:ascii="Arial" w:eastAsiaTheme="minorEastAsia" w:hAnsi="Arial" w:cs="Arial"/>
          <w:sz w:val="22"/>
          <w:szCs w:val="22"/>
        </w:rPr>
        <w:t xml:space="preserve"> Professor Tara Brendle (</w:t>
      </w:r>
      <w:r w:rsidR="00BF7685" w:rsidRPr="00B86A9B">
        <w:rPr>
          <w:rFonts w:ascii="Arial" w:hAnsi="Arial" w:cs="Arial"/>
          <w:sz w:val="22"/>
          <w:szCs w:val="22"/>
        </w:rPr>
        <w:t>Elected Academic Staff Member</w:t>
      </w:r>
      <w:r w:rsidR="00BF7685">
        <w:rPr>
          <w:rFonts w:ascii="Arial" w:eastAsiaTheme="minorEastAsia" w:hAnsi="Arial" w:cs="Arial"/>
          <w:sz w:val="22"/>
          <w:szCs w:val="22"/>
        </w:rPr>
        <w:t>),</w:t>
      </w:r>
      <w:r>
        <w:rPr>
          <w:rFonts w:ascii="Arial" w:eastAsiaTheme="minorEastAsia" w:hAnsi="Arial" w:cs="Arial"/>
          <w:sz w:val="22"/>
          <w:szCs w:val="22"/>
        </w:rPr>
        <w:t xml:space="preserve"> Kerry Christie (</w:t>
      </w:r>
      <w:r w:rsidRPr="00B86A9B">
        <w:rPr>
          <w:rFonts w:ascii="Arial" w:eastAsiaTheme="minorEastAsia" w:hAnsi="Arial" w:cs="Arial"/>
          <w:sz w:val="22"/>
          <w:szCs w:val="22"/>
        </w:rPr>
        <w:t>Co-opted Member</w:t>
      </w:r>
      <w:r>
        <w:rPr>
          <w:rFonts w:ascii="Arial" w:eastAsiaTheme="minorEastAsia" w:hAnsi="Arial" w:cs="Arial"/>
          <w:sz w:val="22"/>
          <w:szCs w:val="22"/>
        </w:rPr>
        <w:t>), Professor Nicola Dandridge (</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Mr David Finlayson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Stuart Hoggan (</w:t>
      </w:r>
      <w:r w:rsidRPr="0008439D">
        <w:rPr>
          <w:rFonts w:ascii="Arial" w:eastAsiaTheme="minorEastAsia" w:hAnsi="Arial" w:cs="Arial"/>
          <w:sz w:val="22"/>
          <w:szCs w:val="22"/>
        </w:rPr>
        <w:t>General Council Assessor</w:t>
      </w:r>
      <w:r w:rsidR="00FC27E9">
        <w:rPr>
          <w:rFonts w:ascii="Arial" w:eastAsiaTheme="minorEastAsia" w:hAnsi="Arial" w:cs="Arial"/>
          <w:sz w:val="22"/>
          <w:szCs w:val="22"/>
        </w:rPr>
        <w:t xml:space="preserve"> - Zoom</w:t>
      </w:r>
      <w:r>
        <w:rPr>
          <w:rFonts w:ascii="Arial" w:eastAsiaTheme="minorEastAsia" w:hAnsi="Arial" w:cs="Arial"/>
          <w:sz w:val="22"/>
          <w:szCs w:val="22"/>
        </w:rPr>
        <w:t xml:space="preserve">), Dr Bo Hu (Chancellor’s Assessor), </w:t>
      </w:r>
      <w:r w:rsidRPr="00B86A9B">
        <w:rPr>
          <w:rFonts w:ascii="Arial" w:hAnsi="Arial" w:cs="Arial"/>
          <w:sz w:val="22"/>
          <w:szCs w:val="22"/>
        </w:rPr>
        <w:t xml:space="preserve">Mr Christopher Kennedy </w:t>
      </w:r>
      <w:r>
        <w:rPr>
          <w:rFonts w:ascii="Arial" w:hAnsi="Arial" w:cs="Arial"/>
          <w:sz w:val="22"/>
          <w:szCs w:val="22"/>
        </w:rPr>
        <w:t>(</w:t>
      </w:r>
      <w:r w:rsidRPr="00B86A9B">
        <w:rPr>
          <w:rFonts w:ascii="Arial" w:hAnsi="Arial" w:cs="Arial"/>
          <w:sz w:val="22"/>
          <w:szCs w:val="22"/>
        </w:rPr>
        <w:t>Elected Professional Services Representative</w:t>
      </w:r>
      <w:r>
        <w:rPr>
          <w:rFonts w:ascii="Arial" w:hAnsi="Arial" w:cs="Arial"/>
          <w:sz w:val="22"/>
          <w:szCs w:val="22"/>
        </w:rPr>
        <w:t>)</w:t>
      </w:r>
      <w:r w:rsidRPr="00B86A9B">
        <w:rPr>
          <w:rFonts w:ascii="Arial" w:hAnsi="Arial" w:cs="Arial"/>
          <w:sz w:val="22"/>
          <w:szCs w:val="22"/>
        </w:rPr>
        <w:t>,</w:t>
      </w:r>
      <w:r w:rsidR="00CA2A48">
        <w:rPr>
          <w:rFonts w:ascii="Arial" w:hAnsi="Arial" w:cs="Arial"/>
          <w:sz w:val="22"/>
          <w:szCs w:val="22"/>
        </w:rPr>
        <w:t xml:space="preserve"> </w:t>
      </w:r>
      <w:r>
        <w:rPr>
          <w:rFonts w:ascii="Arial" w:hAnsi="Arial" w:cs="Arial"/>
          <w:sz w:val="22"/>
          <w:szCs w:val="22"/>
        </w:rPr>
        <w:t xml:space="preserve">Professor </w:t>
      </w:r>
      <w:r w:rsidRPr="00B86A9B">
        <w:rPr>
          <w:rFonts w:ascii="Arial" w:hAnsi="Arial" w:cs="Arial"/>
          <w:sz w:val="22"/>
          <w:szCs w:val="22"/>
        </w:rPr>
        <w:t xml:space="preserve">Simon Kennedy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 Mr Laic Khalique (</w:t>
      </w:r>
      <w:r w:rsidRPr="00B86A9B">
        <w:rPr>
          <w:rFonts w:ascii="Arial" w:hAnsi="Arial" w:cs="Arial"/>
          <w:sz w:val="22"/>
          <w:szCs w:val="22"/>
        </w:rPr>
        <w:t>Co-opted Member</w:t>
      </w:r>
      <w:r>
        <w:rPr>
          <w:rFonts w:ascii="Arial" w:hAnsi="Arial" w:cs="Arial"/>
          <w:sz w:val="22"/>
          <w:szCs w:val="22"/>
        </w:rPr>
        <w:t>),</w:t>
      </w:r>
      <w:r w:rsidR="00BF7685" w:rsidRPr="00BF7685">
        <w:rPr>
          <w:rFonts w:ascii="Arial" w:hAnsi="Arial" w:cs="Arial"/>
          <w:sz w:val="22"/>
          <w:szCs w:val="22"/>
        </w:rPr>
        <w:t xml:space="preserve"> </w:t>
      </w:r>
      <w:r w:rsidR="00BF7685">
        <w:rPr>
          <w:rFonts w:ascii="Arial" w:hAnsi="Arial" w:cs="Arial"/>
          <w:sz w:val="22"/>
          <w:szCs w:val="22"/>
        </w:rPr>
        <w:t xml:space="preserve">Jonathan Loukes </w:t>
      </w:r>
      <w:r w:rsidR="00BF7685">
        <w:rPr>
          <w:rFonts w:ascii="Arial" w:eastAsiaTheme="minorEastAsia" w:hAnsi="Arial" w:cs="Arial"/>
          <w:sz w:val="22"/>
          <w:szCs w:val="22"/>
        </w:rPr>
        <w:t>(</w:t>
      </w:r>
      <w:r w:rsidR="00BF7685" w:rsidRPr="00B86A9B">
        <w:rPr>
          <w:rFonts w:ascii="Arial" w:eastAsiaTheme="minorEastAsia" w:hAnsi="Arial" w:cs="Arial"/>
          <w:sz w:val="22"/>
          <w:szCs w:val="22"/>
        </w:rPr>
        <w:t>Co-opted Member</w:t>
      </w:r>
      <w:r w:rsidR="00FC27E9">
        <w:rPr>
          <w:rFonts w:ascii="Arial" w:eastAsiaTheme="minorEastAsia" w:hAnsi="Arial" w:cs="Arial"/>
          <w:sz w:val="22"/>
          <w:szCs w:val="22"/>
        </w:rPr>
        <w:t xml:space="preserve"> - Zoom</w:t>
      </w:r>
      <w:r w:rsidR="00BF7685">
        <w:rPr>
          <w:rFonts w:ascii="Arial" w:hAnsi="Arial" w:cs="Arial"/>
          <w:sz w:val="22"/>
          <w:szCs w:val="22"/>
        </w:rPr>
        <w:t xml:space="preserve">), </w:t>
      </w:r>
      <w:r w:rsidRPr="00B86A9B">
        <w:rPr>
          <w:rFonts w:ascii="Arial" w:hAnsi="Arial" w:cs="Arial"/>
          <w:sz w:val="22"/>
          <w:szCs w:val="22"/>
        </w:rPr>
        <w:t xml:space="preserve"> </w:t>
      </w:r>
      <w:r>
        <w:rPr>
          <w:rFonts w:ascii="Arial" w:hAnsi="Arial" w:cs="Arial"/>
          <w:sz w:val="22"/>
          <w:szCs w:val="22"/>
        </w:rPr>
        <w:t xml:space="preserve">Paula McKerrow (Trade </w:t>
      </w:r>
      <w:r w:rsidRPr="00B86A9B">
        <w:rPr>
          <w:rFonts w:ascii="Arial" w:hAnsi="Arial" w:cs="Arial"/>
          <w:sz w:val="22"/>
          <w:szCs w:val="22"/>
        </w:rPr>
        <w:t>Union Nominee</w:t>
      </w:r>
      <w:r>
        <w:rPr>
          <w:rFonts w:ascii="Arial" w:hAnsi="Arial" w:cs="Arial"/>
          <w:sz w:val="22"/>
          <w:szCs w:val="22"/>
        </w:rPr>
        <w:t>),</w:t>
      </w:r>
      <w:r w:rsidR="00FC27E9">
        <w:rPr>
          <w:rFonts w:ascii="Arial" w:eastAsiaTheme="minorEastAsia" w:hAnsi="Arial" w:cs="Arial"/>
          <w:sz w:val="22"/>
          <w:szCs w:val="22"/>
        </w:rPr>
        <w:t xml:space="preserve"> </w:t>
      </w:r>
      <w:r>
        <w:rPr>
          <w:rFonts w:ascii="Arial" w:eastAsiaTheme="minorEastAsia" w:hAnsi="Arial" w:cs="Arial"/>
          <w:sz w:val="22"/>
          <w:szCs w:val="22"/>
        </w:rPr>
        <w:t xml:space="preserve">Pablo Moran-Ruiz (SRC Assessor), </w:t>
      </w:r>
      <w:r w:rsidRPr="00B86A9B">
        <w:rPr>
          <w:rFonts w:ascii="Arial" w:eastAsiaTheme="minorEastAsia" w:hAnsi="Arial" w:cs="Arial"/>
          <w:sz w:val="22"/>
          <w:szCs w:val="22"/>
        </w:rPr>
        <w:t xml:space="preserve">Professor Sir Anton Muscatelli </w:t>
      </w:r>
      <w:r>
        <w:rPr>
          <w:rFonts w:ascii="Arial" w:eastAsiaTheme="minorEastAsia" w:hAnsi="Arial" w:cs="Arial"/>
          <w:sz w:val="22"/>
          <w:szCs w:val="22"/>
        </w:rPr>
        <w:t>(</w:t>
      </w:r>
      <w:r w:rsidRPr="00B86A9B">
        <w:rPr>
          <w:rFonts w:ascii="Arial" w:eastAsiaTheme="minorEastAsia" w:hAnsi="Arial" w:cs="Arial"/>
          <w:sz w:val="22"/>
          <w:szCs w:val="22"/>
        </w:rPr>
        <w:t>Principal</w:t>
      </w:r>
      <w:r>
        <w:rPr>
          <w:rFonts w:ascii="Arial" w:eastAsiaTheme="minorEastAsia" w:hAnsi="Arial" w:cs="Arial"/>
          <w:sz w:val="22"/>
          <w:szCs w:val="22"/>
        </w:rPr>
        <w:t>)</w:t>
      </w:r>
      <w:r w:rsidRPr="00B86A9B">
        <w:rPr>
          <w:rFonts w:ascii="Arial" w:eastAsiaTheme="minorEastAsia" w:hAnsi="Arial" w:cs="Arial"/>
          <w:sz w:val="22"/>
          <w:szCs w:val="22"/>
        </w:rPr>
        <w:t xml:space="preserve">, </w:t>
      </w:r>
      <w:r w:rsidRPr="00B86A9B">
        <w:rPr>
          <w:rFonts w:ascii="Arial" w:hAnsi="Arial" w:cs="Arial"/>
          <w:sz w:val="22"/>
          <w:szCs w:val="22"/>
        </w:rPr>
        <w:t xml:space="preserve">Ms Elspeth Orcharton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eastAsiaTheme="minorEastAsia" w:hAnsi="Arial" w:cs="Arial"/>
          <w:sz w:val="22"/>
          <w:szCs w:val="22"/>
        </w:rPr>
        <w:t>Professor Richard Reeve (</w:t>
      </w:r>
      <w:r w:rsidRPr="00B86A9B">
        <w:rPr>
          <w:rFonts w:ascii="Arial" w:eastAsiaTheme="minorEastAsia" w:hAnsi="Arial" w:cs="Arial"/>
          <w:sz w:val="22"/>
          <w:szCs w:val="22"/>
        </w:rPr>
        <w:t>Trade Union Nominee</w:t>
      </w:r>
      <w:r>
        <w:rPr>
          <w:rFonts w:ascii="Arial" w:eastAsiaTheme="minorEastAsia" w:hAnsi="Arial" w:cs="Arial"/>
          <w:sz w:val="22"/>
          <w:szCs w:val="22"/>
        </w:rPr>
        <w:t>)</w:t>
      </w:r>
      <w:r>
        <w:rPr>
          <w:rFonts w:ascii="Arial" w:hAnsi="Arial" w:cs="Arial"/>
          <w:sz w:val="22"/>
          <w:szCs w:val="22"/>
        </w:rPr>
        <w:t xml:space="preserve">, </w:t>
      </w:r>
      <w:r w:rsidR="00BF7685">
        <w:rPr>
          <w:rFonts w:ascii="Arial" w:eastAsiaTheme="minorEastAsia" w:hAnsi="Arial" w:cs="Arial"/>
          <w:sz w:val="22"/>
          <w:szCs w:val="22"/>
        </w:rPr>
        <w:t>Shan Saba (</w:t>
      </w:r>
      <w:r w:rsidR="00BF7685" w:rsidRPr="00B86A9B">
        <w:rPr>
          <w:rFonts w:ascii="Arial" w:eastAsiaTheme="minorEastAsia" w:hAnsi="Arial" w:cs="Arial"/>
          <w:sz w:val="22"/>
          <w:szCs w:val="22"/>
        </w:rPr>
        <w:t>Co-opted Member</w:t>
      </w:r>
      <w:r w:rsidR="00BF7685">
        <w:rPr>
          <w:rFonts w:ascii="Arial" w:eastAsiaTheme="minorEastAsia" w:hAnsi="Arial" w:cs="Arial"/>
          <w:sz w:val="22"/>
          <w:szCs w:val="22"/>
        </w:rPr>
        <w:t xml:space="preserve">, </w:t>
      </w:r>
      <w:r w:rsidRPr="00B86A9B">
        <w:rPr>
          <w:rFonts w:ascii="Arial" w:eastAsiaTheme="minorEastAsia" w:hAnsi="Arial" w:cs="Arial"/>
          <w:sz w:val="22"/>
          <w:szCs w:val="22"/>
        </w:rPr>
        <w:t xml:space="preserve">Mr Gavin Stewart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Pr>
          <w:rFonts w:ascii="Arial" w:hAnsi="Arial" w:cs="Arial"/>
          <w:b/>
          <w:bCs/>
          <w:sz w:val="22"/>
          <w:szCs w:val="22"/>
        </w:rPr>
        <w:t xml:space="preserve"> </w:t>
      </w:r>
      <w:r>
        <w:rPr>
          <w:rFonts w:ascii="Arial" w:hAnsi="Arial" w:cs="Arial"/>
          <w:sz w:val="22"/>
          <w:szCs w:val="22"/>
        </w:rPr>
        <w:t>Hailie Pentleton-Owens (SRC President)</w:t>
      </w:r>
      <w:r w:rsidR="00FC27E9">
        <w:rPr>
          <w:rFonts w:ascii="Arial" w:hAnsi="Arial" w:cs="Arial"/>
          <w:sz w:val="22"/>
          <w:szCs w:val="22"/>
        </w:rPr>
        <w:t>,</w:t>
      </w:r>
      <w:r w:rsidR="00FC27E9" w:rsidRPr="00FC27E9">
        <w:rPr>
          <w:rFonts w:ascii="Arial" w:hAnsi="Arial" w:cs="Arial"/>
          <w:sz w:val="22"/>
          <w:szCs w:val="22"/>
        </w:rPr>
        <w:t xml:space="preserve"> </w:t>
      </w:r>
      <w:r w:rsidR="00FC27E9">
        <w:rPr>
          <w:rFonts w:ascii="Arial" w:hAnsi="Arial" w:cs="Arial"/>
          <w:sz w:val="22"/>
          <w:szCs w:val="22"/>
        </w:rPr>
        <w:t>Professor</w:t>
      </w:r>
      <w:r w:rsidR="00FC27E9" w:rsidRPr="00B86A9B">
        <w:rPr>
          <w:rFonts w:ascii="Arial" w:hAnsi="Arial" w:cs="Arial"/>
          <w:sz w:val="22"/>
          <w:szCs w:val="22"/>
        </w:rPr>
        <w:t xml:space="preserve"> Bethan Wood </w:t>
      </w:r>
      <w:r w:rsidR="00FC27E9">
        <w:rPr>
          <w:rFonts w:ascii="Arial" w:hAnsi="Arial" w:cs="Arial"/>
          <w:sz w:val="22"/>
          <w:szCs w:val="22"/>
        </w:rPr>
        <w:t>(</w:t>
      </w:r>
      <w:r w:rsidR="00FC27E9" w:rsidRPr="00B86A9B">
        <w:rPr>
          <w:rFonts w:ascii="Arial" w:hAnsi="Arial" w:cs="Arial"/>
          <w:sz w:val="22"/>
          <w:szCs w:val="22"/>
        </w:rPr>
        <w:t>Elected Academic Staff Member</w:t>
      </w:r>
      <w:r w:rsidR="00FC27E9">
        <w:rPr>
          <w:rFonts w:ascii="Arial" w:hAnsi="Arial" w:cs="Arial"/>
          <w:sz w:val="22"/>
          <w:szCs w:val="22"/>
        </w:rPr>
        <w:t>)</w:t>
      </w:r>
      <w:r w:rsidR="00FC27E9">
        <w:rPr>
          <w:rFonts w:ascii="Arial" w:eastAsiaTheme="minorEastAsia" w:hAnsi="Arial" w:cs="Arial"/>
          <w:sz w:val="22"/>
          <w:szCs w:val="22"/>
        </w:rPr>
        <w:t>.</w:t>
      </w:r>
    </w:p>
    <w:p w14:paraId="1DD5D8D1" w14:textId="77777777" w:rsidR="004A2D31"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p>
    <w:p w14:paraId="2FEB9755" w14:textId="39B8FF91" w:rsidR="004A2D31" w:rsidRPr="0008439D" w:rsidRDefault="004A2D31" w:rsidP="004A2D31">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University Secretary), </w:t>
      </w:r>
      <w:r w:rsidR="00BF7685">
        <w:rPr>
          <w:rFonts w:asciiTheme="minorBidi" w:hAnsiTheme="minorBidi" w:cstheme="minorBidi"/>
          <w:sz w:val="22"/>
          <w:szCs w:val="22"/>
        </w:rPr>
        <w:t xml:space="preserve">Professor Martin Hendry (Clerk of Senate), </w:t>
      </w:r>
      <w:r w:rsidRPr="0008439D">
        <w:rPr>
          <w:rFonts w:ascii="Arial" w:hAnsi="Arial" w:cs="Arial"/>
          <w:sz w:val="22"/>
          <w:szCs w:val="22"/>
        </w:rPr>
        <w:t>Amber Higgins (Executive Officer and Clerk to Court)</w:t>
      </w:r>
      <w:r>
        <w:rPr>
          <w:rFonts w:ascii="Arial" w:hAnsi="Arial" w:cs="Arial"/>
          <w:sz w:val="22"/>
          <w:szCs w:val="22"/>
        </w:rPr>
        <w:t xml:space="preserve">, </w:t>
      </w:r>
      <w:r w:rsidR="00FC27E9">
        <w:rPr>
          <w:rFonts w:ascii="Arial" w:hAnsi="Arial" w:cs="Arial"/>
          <w:sz w:val="22"/>
          <w:szCs w:val="22"/>
        </w:rPr>
        <w:t xml:space="preserve">Professor Chris Pearce (Vice Principal Research and Knowledge Exchange) </w:t>
      </w:r>
      <w:r w:rsidR="003E066C">
        <w:rPr>
          <w:rFonts w:asciiTheme="minorBidi" w:hAnsiTheme="minorBidi" w:cstheme="minorBidi"/>
          <w:color w:val="auto"/>
          <w:sz w:val="22"/>
          <w:szCs w:val="22"/>
        </w:rPr>
        <w:t>for I</w:t>
      </w:r>
      <w:r w:rsidR="003E066C" w:rsidRPr="00D806D4">
        <w:rPr>
          <w:rFonts w:asciiTheme="minorBidi" w:hAnsiTheme="minorBidi" w:cstheme="minorBidi"/>
          <w:color w:val="auto"/>
          <w:sz w:val="22"/>
          <w:szCs w:val="22"/>
        </w:rPr>
        <w:t xml:space="preserve">tem </w:t>
      </w:r>
      <w:r w:rsidR="003E066C" w:rsidRPr="00FB5C7F">
        <w:rPr>
          <w:rFonts w:asciiTheme="minorBidi" w:hAnsiTheme="minorBidi" w:cstheme="minorBidi"/>
          <w:i/>
          <w:iCs/>
          <w:color w:val="auto"/>
          <w:sz w:val="22"/>
          <w:szCs w:val="22"/>
        </w:rPr>
        <w:t>CRT/2023/</w:t>
      </w:r>
      <w:r w:rsidR="00F6490E">
        <w:rPr>
          <w:rFonts w:asciiTheme="minorBidi" w:hAnsiTheme="minorBidi" w:cstheme="minorBidi"/>
          <w:i/>
          <w:iCs/>
          <w:color w:val="auto"/>
          <w:sz w:val="22"/>
          <w:szCs w:val="22"/>
        </w:rPr>
        <w:t>40</w:t>
      </w:r>
      <w:r w:rsidR="00FC27E9">
        <w:rPr>
          <w:rFonts w:asciiTheme="minorBidi" w:hAnsiTheme="minorBidi" w:cstheme="minorBidi"/>
          <w:i/>
          <w:iCs/>
          <w:color w:val="auto"/>
          <w:sz w:val="22"/>
          <w:szCs w:val="22"/>
        </w:rPr>
        <w:t xml:space="preserve"> </w:t>
      </w:r>
      <w:r w:rsidR="003E066C">
        <w:rPr>
          <w:rFonts w:asciiTheme="minorBidi" w:hAnsiTheme="minorBidi" w:cstheme="minorBidi"/>
          <w:color w:val="auto"/>
          <w:sz w:val="22"/>
          <w:szCs w:val="22"/>
        </w:rPr>
        <w:t>only</w:t>
      </w:r>
      <w:r w:rsidR="00FC27E9">
        <w:rPr>
          <w:rFonts w:asciiTheme="minorBidi" w:hAnsiTheme="minorBidi" w:cstheme="minorBidi"/>
          <w:color w:val="auto"/>
          <w:sz w:val="22"/>
          <w:szCs w:val="22"/>
        </w:rPr>
        <w:t xml:space="preserve">, </w:t>
      </w:r>
      <w:r w:rsidR="00D914C7" w:rsidRPr="00D914C7">
        <w:rPr>
          <w:rFonts w:ascii="Arial" w:hAnsi="Arial" w:cs="Arial"/>
          <w:sz w:val="22"/>
          <w:szCs w:val="22"/>
        </w:rPr>
        <w:t>Jonathan Jones (Change Director, International Student Experience)</w:t>
      </w:r>
      <w:r w:rsidR="00FC27E9">
        <w:rPr>
          <w:rFonts w:asciiTheme="minorBidi" w:hAnsiTheme="minorBidi" w:cstheme="minorBidi"/>
          <w:color w:val="auto"/>
          <w:sz w:val="22"/>
          <w:szCs w:val="22"/>
        </w:rPr>
        <w:t xml:space="preserve"> for I</w:t>
      </w:r>
      <w:r w:rsidR="00FC27E9" w:rsidRPr="00D806D4">
        <w:rPr>
          <w:rFonts w:asciiTheme="minorBidi" w:hAnsiTheme="minorBidi" w:cstheme="minorBidi"/>
          <w:color w:val="auto"/>
          <w:sz w:val="22"/>
          <w:szCs w:val="22"/>
        </w:rPr>
        <w:t xml:space="preserve">tem </w:t>
      </w:r>
      <w:r w:rsidR="00FC27E9" w:rsidRPr="00FB5C7F">
        <w:rPr>
          <w:rFonts w:asciiTheme="minorBidi" w:hAnsiTheme="minorBidi" w:cstheme="minorBidi"/>
          <w:i/>
          <w:iCs/>
          <w:color w:val="auto"/>
          <w:sz w:val="22"/>
          <w:szCs w:val="22"/>
        </w:rPr>
        <w:t>CRT/2023/</w:t>
      </w:r>
      <w:r w:rsidR="00F6490E">
        <w:rPr>
          <w:rFonts w:asciiTheme="minorBidi" w:hAnsiTheme="minorBidi" w:cstheme="minorBidi"/>
          <w:i/>
          <w:iCs/>
          <w:color w:val="auto"/>
          <w:sz w:val="22"/>
          <w:szCs w:val="22"/>
        </w:rPr>
        <w:t>41</w:t>
      </w:r>
      <w:r w:rsidR="00FC27E9">
        <w:rPr>
          <w:rFonts w:asciiTheme="minorBidi" w:hAnsiTheme="minorBidi" w:cstheme="minorBidi"/>
          <w:i/>
          <w:iCs/>
          <w:color w:val="auto"/>
          <w:sz w:val="22"/>
          <w:szCs w:val="22"/>
        </w:rPr>
        <w:t xml:space="preserve"> </w:t>
      </w:r>
      <w:r w:rsidR="00FC27E9">
        <w:rPr>
          <w:rFonts w:asciiTheme="minorBidi" w:hAnsiTheme="minorBidi" w:cstheme="minorBidi"/>
          <w:color w:val="auto"/>
          <w:sz w:val="22"/>
          <w:szCs w:val="22"/>
        </w:rPr>
        <w:t>only and Rachel Sandison (Deputy Vice Chancellor (External Relations) and Vice Principal) for I</w:t>
      </w:r>
      <w:r w:rsidR="00FC27E9" w:rsidRPr="00D806D4">
        <w:rPr>
          <w:rFonts w:asciiTheme="minorBidi" w:hAnsiTheme="minorBidi" w:cstheme="minorBidi"/>
          <w:color w:val="auto"/>
          <w:sz w:val="22"/>
          <w:szCs w:val="22"/>
        </w:rPr>
        <w:t xml:space="preserve">tem </w:t>
      </w:r>
      <w:r w:rsidR="00FC27E9" w:rsidRPr="00FB5C7F">
        <w:rPr>
          <w:rFonts w:asciiTheme="minorBidi" w:hAnsiTheme="minorBidi" w:cstheme="minorBidi"/>
          <w:i/>
          <w:iCs/>
          <w:color w:val="auto"/>
          <w:sz w:val="22"/>
          <w:szCs w:val="22"/>
        </w:rPr>
        <w:t>CRT/2023/</w:t>
      </w:r>
      <w:r w:rsidR="00F6490E">
        <w:rPr>
          <w:rFonts w:asciiTheme="minorBidi" w:hAnsiTheme="minorBidi" w:cstheme="minorBidi"/>
          <w:i/>
          <w:iCs/>
          <w:color w:val="auto"/>
          <w:sz w:val="22"/>
          <w:szCs w:val="22"/>
        </w:rPr>
        <w:t>42</w:t>
      </w:r>
      <w:r w:rsidR="00FC27E9">
        <w:rPr>
          <w:rFonts w:asciiTheme="minorBidi" w:hAnsiTheme="minorBidi" w:cstheme="minorBidi"/>
          <w:i/>
          <w:iCs/>
          <w:color w:val="auto"/>
          <w:sz w:val="22"/>
          <w:szCs w:val="22"/>
        </w:rPr>
        <w:t xml:space="preserve"> </w:t>
      </w:r>
      <w:r w:rsidR="00FC27E9">
        <w:rPr>
          <w:rFonts w:asciiTheme="minorBidi" w:hAnsiTheme="minorBidi" w:cstheme="minorBidi"/>
          <w:color w:val="auto"/>
          <w:sz w:val="22"/>
          <w:szCs w:val="22"/>
        </w:rPr>
        <w:t>only</w:t>
      </w:r>
      <w:r w:rsidR="003E066C">
        <w:rPr>
          <w:rFonts w:asciiTheme="minorBidi" w:hAnsiTheme="minorBidi" w:cstheme="minorBidi"/>
          <w:color w:val="auto"/>
          <w:sz w:val="22"/>
          <w:szCs w:val="22"/>
        </w:rPr>
        <w:t>.</w:t>
      </w:r>
    </w:p>
    <w:p w14:paraId="7C195458" w14:textId="77777777" w:rsidR="004A2D31" w:rsidRPr="00B86A9B" w:rsidRDefault="004A2D31" w:rsidP="004A2D31">
      <w:pPr>
        <w:jc w:val="both"/>
        <w:rPr>
          <w:rFonts w:ascii="Arial" w:eastAsiaTheme="minorEastAsia" w:hAnsi="Arial" w:cs="Arial"/>
          <w:b/>
          <w:bCs/>
          <w:sz w:val="22"/>
          <w:szCs w:val="22"/>
        </w:rPr>
      </w:pPr>
    </w:p>
    <w:p w14:paraId="72C5A435" w14:textId="77777777" w:rsidR="004A2D31" w:rsidRPr="001E2F38" w:rsidRDefault="004A2D31" w:rsidP="004A2D31">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01FE45BE" w14:textId="40F24A77" w:rsidR="003218DC" w:rsidRDefault="00FC27E9" w:rsidP="00CD0968">
      <w:pPr>
        <w:spacing w:after="120"/>
        <w:jc w:val="both"/>
        <w:rPr>
          <w:rFonts w:ascii="Arial" w:hAnsi="Arial" w:cs="Arial"/>
          <w:sz w:val="22"/>
          <w:szCs w:val="22"/>
        </w:rPr>
      </w:pPr>
      <w:r>
        <w:rPr>
          <w:rFonts w:ascii="Arial" w:eastAsiaTheme="minorEastAsia" w:hAnsi="Arial" w:cs="Arial"/>
          <w:sz w:val="22"/>
          <w:szCs w:val="22"/>
        </w:rPr>
        <w:t>Dr Ghassan Abu-Sittah (Rector), 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r>
        <w:rPr>
          <w:rFonts w:ascii="Arial" w:hAnsi="Arial" w:cs="Arial"/>
          <w:sz w:val="22"/>
          <w:szCs w:val="22"/>
        </w:rPr>
        <w:t>.</w:t>
      </w:r>
    </w:p>
    <w:p w14:paraId="17FBF1FD" w14:textId="77777777" w:rsidR="00FC27E9" w:rsidRPr="00CD0968" w:rsidRDefault="00FC27E9" w:rsidP="00CD0968">
      <w:pPr>
        <w:spacing w:after="120"/>
        <w:jc w:val="both"/>
        <w:rPr>
          <w:rFonts w:ascii="Arial" w:hAnsi="Arial" w:cs="Arial"/>
          <w:b/>
          <w:bCs/>
          <w:sz w:val="22"/>
          <w:szCs w:val="22"/>
        </w:rPr>
      </w:pPr>
    </w:p>
    <w:p w14:paraId="2E54FF68" w14:textId="7200FA77" w:rsidR="00C11939" w:rsidRPr="003218DC" w:rsidRDefault="005C6BA5" w:rsidP="003218DC">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52076C">
        <w:rPr>
          <w:rFonts w:ascii="Arial" w:eastAsiaTheme="minorEastAsia" w:hAnsi="Arial" w:cs="Arial"/>
          <w:b/>
          <w:bCs/>
          <w:sz w:val="22"/>
          <w:szCs w:val="22"/>
        </w:rPr>
        <w:t>3</w:t>
      </w:r>
      <w:r w:rsidRPr="001E2F38">
        <w:rPr>
          <w:rFonts w:ascii="Arial" w:eastAsiaTheme="minorEastAsia" w:hAnsi="Arial" w:cs="Arial"/>
          <w:b/>
          <w:bCs/>
          <w:sz w:val="22"/>
          <w:szCs w:val="22"/>
        </w:rPr>
        <w:t>/</w:t>
      </w:r>
      <w:r w:rsidR="00FC27E9">
        <w:rPr>
          <w:rFonts w:ascii="Arial" w:eastAsiaTheme="minorEastAsia" w:hAnsi="Arial" w:cs="Arial"/>
          <w:b/>
          <w:bCs/>
          <w:sz w:val="22"/>
          <w:szCs w:val="22"/>
        </w:rPr>
        <w:t>37</w:t>
      </w:r>
      <w:r w:rsidR="00266A6D" w:rsidRPr="001E2F38">
        <w:rPr>
          <w:rFonts w:ascii="Arial" w:eastAsiaTheme="minorEastAsia" w:hAnsi="Arial" w:cs="Arial"/>
          <w:b/>
          <w:bCs/>
          <w:sz w:val="22"/>
          <w:szCs w:val="22"/>
        </w:rPr>
        <w:t>.</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sidR="0019574E">
        <w:rPr>
          <w:rFonts w:ascii="Arial" w:eastAsiaTheme="minorEastAsia" w:hAnsi="Arial" w:cs="Arial"/>
          <w:b/>
          <w:bCs/>
          <w:sz w:val="22"/>
          <w:szCs w:val="22"/>
        </w:rPr>
        <w:t xml:space="preserve"> and declaration of Interests</w:t>
      </w:r>
    </w:p>
    <w:p w14:paraId="01ABC0BB" w14:textId="6E95204D" w:rsidR="00FD1F18" w:rsidRDefault="00CA0FAA" w:rsidP="001E2F38">
      <w:pPr>
        <w:jc w:val="both"/>
        <w:rPr>
          <w:rFonts w:asciiTheme="minorBidi" w:hAnsiTheme="minorBidi" w:cstheme="minorBidi"/>
          <w:sz w:val="22"/>
          <w:szCs w:val="22"/>
        </w:rPr>
      </w:pPr>
      <w:r>
        <w:rPr>
          <w:rFonts w:ascii="Arial" w:hAnsi="Arial" w:cs="Arial"/>
          <w:sz w:val="22"/>
          <w:szCs w:val="22"/>
        </w:rPr>
        <w:t>In his absence, t</w:t>
      </w:r>
      <w:r w:rsidR="00FD1F18" w:rsidRPr="00FD1F18">
        <w:rPr>
          <w:rFonts w:ascii="Arial" w:hAnsi="Arial" w:cs="Arial"/>
          <w:sz w:val="22"/>
          <w:szCs w:val="22"/>
        </w:rPr>
        <w:t xml:space="preserve">he Convener </w:t>
      </w:r>
      <w:r>
        <w:rPr>
          <w:rFonts w:ascii="Arial" w:hAnsi="Arial" w:cs="Arial"/>
          <w:sz w:val="22"/>
          <w:szCs w:val="22"/>
        </w:rPr>
        <w:t>congratulated</w:t>
      </w:r>
      <w:r w:rsidR="0019574E">
        <w:rPr>
          <w:rFonts w:ascii="Arial" w:hAnsi="Arial" w:cs="Arial"/>
          <w:sz w:val="22"/>
          <w:szCs w:val="22"/>
        </w:rPr>
        <w:t xml:space="preserve"> </w:t>
      </w:r>
      <w:r w:rsidR="00FC27E9">
        <w:rPr>
          <w:rFonts w:ascii="Arial" w:eastAsiaTheme="minorEastAsia" w:hAnsi="Arial" w:cs="Arial"/>
          <w:sz w:val="22"/>
          <w:szCs w:val="22"/>
        </w:rPr>
        <w:t>Dr Ghassan Abu-Sittah</w:t>
      </w:r>
      <w:r w:rsidR="00BF7685">
        <w:rPr>
          <w:rFonts w:ascii="Arial" w:eastAsiaTheme="minorEastAsia" w:hAnsi="Arial" w:cs="Arial"/>
          <w:sz w:val="22"/>
          <w:szCs w:val="22"/>
        </w:rPr>
        <w:t xml:space="preserve"> </w:t>
      </w:r>
      <w:r>
        <w:rPr>
          <w:rFonts w:ascii="Arial" w:eastAsiaTheme="minorEastAsia" w:hAnsi="Arial" w:cs="Arial"/>
          <w:sz w:val="22"/>
          <w:szCs w:val="22"/>
        </w:rPr>
        <w:t xml:space="preserve">as the new </w:t>
      </w:r>
      <w:r w:rsidR="00FC27E9">
        <w:rPr>
          <w:rFonts w:ascii="Arial" w:hAnsi="Arial" w:cs="Arial"/>
          <w:sz w:val="22"/>
          <w:szCs w:val="22"/>
        </w:rPr>
        <w:t>Rector</w:t>
      </w:r>
      <w:r>
        <w:rPr>
          <w:rFonts w:ascii="Arial" w:eastAsiaTheme="minorEastAsia" w:hAnsi="Arial" w:cs="Arial"/>
          <w:sz w:val="22"/>
          <w:szCs w:val="22"/>
        </w:rPr>
        <w:t xml:space="preserve"> and</w:t>
      </w:r>
      <w:r w:rsidR="00F26357">
        <w:rPr>
          <w:rFonts w:ascii="Arial" w:hAnsi="Arial" w:cs="Arial"/>
          <w:sz w:val="22"/>
          <w:szCs w:val="22"/>
        </w:rPr>
        <w:t xml:space="preserve"> </w:t>
      </w:r>
      <w:r w:rsidR="00BF7685">
        <w:rPr>
          <w:rFonts w:ascii="Arial" w:hAnsi="Arial" w:cs="Arial"/>
          <w:sz w:val="22"/>
          <w:szCs w:val="22"/>
        </w:rPr>
        <w:t xml:space="preserve">a </w:t>
      </w:r>
      <w:r w:rsidR="00BF5005">
        <w:rPr>
          <w:rFonts w:ascii="Arial" w:hAnsi="Arial" w:cs="Arial"/>
          <w:sz w:val="22"/>
          <w:szCs w:val="22"/>
        </w:rPr>
        <w:t xml:space="preserve">new </w:t>
      </w:r>
      <w:r w:rsidR="00F26357">
        <w:rPr>
          <w:rFonts w:ascii="Arial" w:hAnsi="Arial" w:cs="Arial"/>
          <w:sz w:val="22"/>
          <w:szCs w:val="22"/>
        </w:rPr>
        <w:t>member</w:t>
      </w:r>
      <w:r w:rsidR="00BF5005">
        <w:rPr>
          <w:rFonts w:ascii="Arial" w:hAnsi="Arial" w:cs="Arial"/>
          <w:sz w:val="22"/>
          <w:szCs w:val="22"/>
        </w:rPr>
        <w:t xml:space="preserve"> of Court</w:t>
      </w:r>
      <w:r w:rsidR="001E2F38">
        <w:rPr>
          <w:rFonts w:asciiTheme="minorBidi" w:hAnsiTheme="minorBidi" w:cstheme="minorBidi"/>
          <w:sz w:val="22"/>
          <w:szCs w:val="22"/>
        </w:rPr>
        <w:t xml:space="preserve">. </w:t>
      </w:r>
    </w:p>
    <w:p w14:paraId="5072B96A" w14:textId="77777777" w:rsidR="00FD1F18" w:rsidRDefault="00FD1F18" w:rsidP="00FD1F18">
      <w:pPr>
        <w:jc w:val="both"/>
        <w:rPr>
          <w:rFonts w:ascii="Arial" w:eastAsiaTheme="minorEastAsia" w:hAnsi="Arial" w:cs="Arial"/>
          <w:sz w:val="22"/>
          <w:szCs w:val="22"/>
        </w:rPr>
      </w:pPr>
    </w:p>
    <w:p w14:paraId="648AB9BB" w14:textId="2A9594DA" w:rsidR="00BF2CD6" w:rsidRDefault="00DA5F6A" w:rsidP="00FD1F18">
      <w:pPr>
        <w:jc w:val="both"/>
        <w:rPr>
          <w:rFonts w:ascii="Arial" w:eastAsiaTheme="minorEastAsia" w:hAnsi="Arial" w:cs="Arial"/>
          <w:sz w:val="22"/>
          <w:szCs w:val="22"/>
        </w:rPr>
      </w:pPr>
      <w:r w:rsidRPr="00FD1F18">
        <w:rPr>
          <w:rFonts w:ascii="Arial" w:eastAsiaTheme="minorEastAsia" w:hAnsi="Arial" w:cs="Arial"/>
          <w:sz w:val="22"/>
          <w:szCs w:val="22"/>
        </w:rPr>
        <w:t xml:space="preserve">There </w:t>
      </w:r>
      <w:r w:rsidR="00D247CD" w:rsidRPr="00FD1F18">
        <w:rPr>
          <w:rFonts w:ascii="Arial" w:eastAsiaTheme="minorEastAsia" w:hAnsi="Arial" w:cs="Arial"/>
          <w:sz w:val="22"/>
          <w:szCs w:val="22"/>
        </w:rPr>
        <w:t>w</w:t>
      </w:r>
      <w:r w:rsidR="00644FC4" w:rsidRPr="00FD1F18">
        <w:rPr>
          <w:rFonts w:ascii="Arial" w:eastAsiaTheme="minorEastAsia" w:hAnsi="Arial" w:cs="Arial"/>
          <w:sz w:val="22"/>
          <w:szCs w:val="22"/>
        </w:rPr>
        <w:t>as</w:t>
      </w:r>
      <w:r w:rsidRPr="00FD1F18">
        <w:rPr>
          <w:rFonts w:ascii="Arial" w:eastAsiaTheme="minorEastAsia" w:hAnsi="Arial" w:cs="Arial"/>
          <w:sz w:val="22"/>
          <w:szCs w:val="22"/>
        </w:rPr>
        <w:t xml:space="preserve"> the following declaration of interest in relation to business to be conducted at the meeting: </w:t>
      </w:r>
      <w:r w:rsidR="0052076C" w:rsidRPr="008453AB">
        <w:rPr>
          <w:rFonts w:ascii="Arial" w:eastAsiaTheme="minorEastAsia" w:hAnsi="Arial" w:cs="Arial"/>
          <w:sz w:val="22"/>
          <w:szCs w:val="22"/>
        </w:rPr>
        <w:t>Dr David Duncan as a member of the UCEA - National Negotiating Team.</w:t>
      </w:r>
    </w:p>
    <w:p w14:paraId="37FD5053" w14:textId="77777777" w:rsidR="00F6490E" w:rsidRDefault="00F6490E" w:rsidP="00FD1F18">
      <w:pPr>
        <w:jc w:val="both"/>
        <w:rPr>
          <w:rFonts w:ascii="Arial" w:eastAsiaTheme="minorEastAsia" w:hAnsi="Arial" w:cs="Arial"/>
          <w:sz w:val="22"/>
          <w:szCs w:val="22"/>
        </w:rPr>
      </w:pPr>
    </w:p>
    <w:p w14:paraId="5DC79B78" w14:textId="15F332B4" w:rsidR="00F6490E" w:rsidRPr="00FD1F18" w:rsidRDefault="00F6490E" w:rsidP="00FD1F18">
      <w:pPr>
        <w:jc w:val="both"/>
        <w:rPr>
          <w:rFonts w:ascii="Arial" w:eastAsiaTheme="minorEastAsia" w:hAnsi="Arial" w:cs="Arial"/>
          <w:sz w:val="22"/>
          <w:szCs w:val="22"/>
        </w:rPr>
      </w:pPr>
      <w:r>
        <w:rPr>
          <w:rFonts w:ascii="Arial" w:eastAsiaTheme="minorEastAsia" w:hAnsi="Arial" w:cs="Arial"/>
          <w:sz w:val="22"/>
          <w:szCs w:val="22"/>
        </w:rPr>
        <w:t xml:space="preserve">Court noted that two tours had taken place prior to the Court meeting - Hunterian Art Gallery and Adam Smith Business School &amp; Postgraduate Hub. Court thanked </w:t>
      </w:r>
      <w:r w:rsidR="00F712D1">
        <w:rPr>
          <w:rFonts w:ascii="Arial" w:eastAsiaTheme="minorEastAsia" w:hAnsi="Arial" w:cs="Arial"/>
          <w:sz w:val="22"/>
          <w:szCs w:val="22"/>
        </w:rPr>
        <w:t xml:space="preserve">Steph Scholten (Director of the Hunterian), </w:t>
      </w:r>
      <w:r>
        <w:rPr>
          <w:rFonts w:ascii="Arial" w:eastAsiaTheme="minorEastAsia" w:hAnsi="Arial" w:cs="Arial"/>
          <w:sz w:val="22"/>
          <w:szCs w:val="22"/>
        </w:rPr>
        <w:t>Dr Lola Sánchez-Jáuregui (Art Curator) and Craig Ewing (Assistant Director – Facilities Services (Hard FM)).</w:t>
      </w:r>
    </w:p>
    <w:p w14:paraId="5C6B949D" w14:textId="2631368F" w:rsidR="005E6342" w:rsidRDefault="005E6342" w:rsidP="00BF2CD6">
      <w:pPr>
        <w:jc w:val="both"/>
        <w:rPr>
          <w:rFonts w:ascii="Arial" w:eastAsiaTheme="minorEastAsia" w:hAnsi="Arial" w:cs="Arial"/>
          <w:sz w:val="22"/>
          <w:szCs w:val="22"/>
        </w:rPr>
      </w:pPr>
    </w:p>
    <w:p w14:paraId="26AD7EF2" w14:textId="7A2FBF7D" w:rsidR="005E6342" w:rsidRDefault="007214F3" w:rsidP="00F14C2D">
      <w:pPr>
        <w:pStyle w:val="ItemText1"/>
        <w:ind w:left="0"/>
        <w:rPr>
          <w:rFonts w:ascii="Arial" w:eastAsiaTheme="minorEastAsia" w:hAnsi="Arial" w:cs="Arial"/>
          <w:sz w:val="22"/>
          <w:szCs w:val="22"/>
        </w:rPr>
      </w:pPr>
      <w:r w:rsidRPr="00286F9A">
        <w:rPr>
          <w:rFonts w:ascii="Arial" w:eastAsiaTheme="minorEastAsia" w:hAnsi="Arial" w:cs="Arial"/>
          <w:color w:val="auto"/>
          <w:sz w:val="22"/>
          <w:szCs w:val="22"/>
        </w:rPr>
        <w:t xml:space="preserve">A pre-Court briefing took place </w:t>
      </w:r>
      <w:r w:rsidR="00F14C2D" w:rsidRPr="00286F9A">
        <w:rPr>
          <w:rFonts w:ascii="Arial" w:hAnsi="Arial" w:cs="Arial"/>
          <w:color w:val="auto"/>
          <w:sz w:val="22"/>
          <w:szCs w:val="22"/>
        </w:rPr>
        <w:t xml:space="preserve">on the </w:t>
      </w:r>
      <w:r w:rsidR="00FC27E9" w:rsidRPr="00286F9A">
        <w:rPr>
          <w:rFonts w:ascii="Arial" w:hAnsi="Arial" w:cs="Arial"/>
          <w:color w:val="auto"/>
          <w:sz w:val="22"/>
          <w:szCs w:val="22"/>
        </w:rPr>
        <w:t>work of the Transformation Team</w:t>
      </w:r>
      <w:r w:rsidR="00F14C2D" w:rsidRPr="00286F9A">
        <w:rPr>
          <w:rFonts w:ascii="Arial" w:hAnsi="Arial" w:cs="Arial"/>
          <w:color w:val="auto"/>
          <w:sz w:val="22"/>
          <w:szCs w:val="22"/>
        </w:rPr>
        <w:t>.</w:t>
      </w:r>
      <w:r w:rsidR="00FC27E9" w:rsidRPr="00286F9A">
        <w:rPr>
          <w:rFonts w:ascii="Arial" w:hAnsi="Arial" w:cs="Arial"/>
          <w:color w:val="auto"/>
          <w:sz w:val="22"/>
          <w:szCs w:val="22"/>
        </w:rPr>
        <w:t xml:space="preserve"> Nadia Ness (Executive Director of Transformation)</w:t>
      </w:r>
      <w:r w:rsidR="00286F9A" w:rsidRPr="00286F9A">
        <w:rPr>
          <w:rFonts w:ascii="Arial" w:hAnsi="Arial" w:cs="Arial"/>
          <w:iCs/>
          <w:sz w:val="22"/>
          <w:szCs w:val="22"/>
        </w:rPr>
        <w:t xml:space="preserve"> </w:t>
      </w:r>
      <w:r w:rsidR="00286F9A">
        <w:rPr>
          <w:rFonts w:ascii="Arial" w:hAnsi="Arial" w:cs="Arial"/>
          <w:iCs/>
          <w:sz w:val="22"/>
          <w:szCs w:val="22"/>
        </w:rPr>
        <w:t xml:space="preserve">provided </w:t>
      </w:r>
      <w:r w:rsidR="00286F9A" w:rsidRPr="00286F9A">
        <w:rPr>
          <w:rFonts w:ascii="Arial" w:hAnsi="Arial" w:cs="Arial"/>
          <w:iCs/>
          <w:sz w:val="22"/>
          <w:szCs w:val="22"/>
        </w:rPr>
        <w:t xml:space="preserve">an update on the recent work of the </w:t>
      </w:r>
      <w:r w:rsidR="00286F9A" w:rsidRPr="00286F9A">
        <w:rPr>
          <w:rFonts w:ascii="Arial" w:hAnsi="Arial" w:cs="Arial"/>
          <w:iCs/>
          <w:sz w:val="22"/>
          <w:szCs w:val="22"/>
        </w:rPr>
        <w:lastRenderedPageBreak/>
        <w:t>University’s Transformation Team</w:t>
      </w:r>
      <w:r w:rsidR="00FC27E9" w:rsidRPr="00286F9A">
        <w:rPr>
          <w:rFonts w:ascii="Arial" w:hAnsi="Arial" w:cs="Arial"/>
          <w:color w:val="auto"/>
          <w:sz w:val="22"/>
          <w:szCs w:val="22"/>
        </w:rPr>
        <w:t xml:space="preserve"> </w:t>
      </w:r>
      <w:r w:rsidR="00286F9A" w:rsidRPr="00286F9A">
        <w:rPr>
          <w:rFonts w:ascii="Arial" w:hAnsi="Arial" w:cs="Arial"/>
          <w:iCs/>
          <w:sz w:val="22"/>
          <w:szCs w:val="22"/>
        </w:rPr>
        <w:t xml:space="preserve">with a timeline of the </w:t>
      </w:r>
      <w:r w:rsidR="00CA0FAA">
        <w:rPr>
          <w:rFonts w:ascii="Arial" w:hAnsi="Arial" w:cs="Arial"/>
          <w:iCs/>
          <w:sz w:val="22"/>
          <w:szCs w:val="22"/>
        </w:rPr>
        <w:t>t</w:t>
      </w:r>
      <w:r w:rsidR="00286F9A" w:rsidRPr="00286F9A">
        <w:rPr>
          <w:rFonts w:ascii="Arial" w:hAnsi="Arial" w:cs="Arial"/>
          <w:iCs/>
          <w:sz w:val="22"/>
          <w:szCs w:val="22"/>
        </w:rPr>
        <w:t>eam’s activities since the approval of the University’s Transformation Strategy in 2018</w:t>
      </w:r>
      <w:r w:rsidR="00CA0FAA">
        <w:rPr>
          <w:rFonts w:ascii="Arial" w:hAnsi="Arial" w:cs="Arial"/>
          <w:iCs/>
          <w:sz w:val="22"/>
          <w:szCs w:val="22"/>
        </w:rPr>
        <w:t>.</w:t>
      </w:r>
      <w:r w:rsidR="00F14C2D" w:rsidRPr="00286F9A">
        <w:rPr>
          <w:rFonts w:ascii="Arial" w:hAnsi="Arial" w:cs="Arial"/>
          <w:color w:val="auto"/>
          <w:sz w:val="22"/>
          <w:szCs w:val="22"/>
        </w:rPr>
        <w:t xml:space="preserve"> </w:t>
      </w:r>
      <w:r w:rsidR="005E6342" w:rsidRPr="00286F9A">
        <w:rPr>
          <w:rFonts w:ascii="Arial" w:eastAsiaTheme="minorEastAsia" w:hAnsi="Arial" w:cs="Arial"/>
          <w:sz w:val="22"/>
          <w:szCs w:val="22"/>
        </w:rPr>
        <w:t>Court’s</w:t>
      </w:r>
      <w:r w:rsidR="005E6342" w:rsidRPr="00F14C2D">
        <w:rPr>
          <w:rFonts w:ascii="Arial" w:eastAsiaTheme="minorEastAsia" w:hAnsi="Arial" w:cs="Arial"/>
          <w:sz w:val="22"/>
          <w:szCs w:val="22"/>
        </w:rPr>
        <w:t xml:space="preserve"> thanks for the briefing were recorded.</w:t>
      </w:r>
      <w:r w:rsidR="005E6342" w:rsidRPr="009A0CEC">
        <w:rPr>
          <w:rFonts w:ascii="Arial" w:eastAsiaTheme="minorEastAsia" w:hAnsi="Arial" w:cs="Arial"/>
          <w:sz w:val="22"/>
          <w:szCs w:val="22"/>
        </w:rPr>
        <w:t xml:space="preserve">  </w:t>
      </w:r>
    </w:p>
    <w:p w14:paraId="6CCF6A60" w14:textId="7805D2D9" w:rsidR="00F6490E" w:rsidRPr="00F6490E" w:rsidRDefault="00F6490E" w:rsidP="00F6490E">
      <w:pPr>
        <w:pStyle w:val="xmsonormal0"/>
        <w:jc w:val="both"/>
      </w:pPr>
      <w:r w:rsidRPr="00F6490E">
        <w:rPr>
          <w:rFonts w:asciiTheme="minorBidi" w:hAnsiTheme="minorBidi" w:cstheme="minorBidi"/>
          <w:sz w:val="22"/>
          <w:szCs w:val="22"/>
        </w:rPr>
        <w:t xml:space="preserve">Court also noted the display by Archives in relation </w:t>
      </w:r>
      <w:r>
        <w:rPr>
          <w:rFonts w:asciiTheme="minorBidi" w:hAnsiTheme="minorBidi" w:cstheme="minorBidi"/>
          <w:sz w:val="22"/>
          <w:szCs w:val="22"/>
        </w:rPr>
        <w:t xml:space="preserve">to the </w:t>
      </w:r>
      <w:r w:rsidRPr="00F6490E">
        <w:rPr>
          <w:rFonts w:asciiTheme="minorBidi" w:hAnsiTheme="minorBidi" w:cstheme="minorBidi"/>
          <w:sz w:val="22"/>
          <w:szCs w:val="22"/>
        </w:rPr>
        <w:t>200</w:t>
      </w:r>
      <w:r w:rsidRPr="00F6490E">
        <w:rPr>
          <w:rFonts w:asciiTheme="minorBidi" w:hAnsiTheme="minorBidi" w:cstheme="minorBidi"/>
          <w:sz w:val="22"/>
          <w:szCs w:val="22"/>
          <w:vertAlign w:val="superscript"/>
        </w:rPr>
        <w:t>th</w:t>
      </w:r>
      <w:r w:rsidRPr="00F6490E">
        <w:rPr>
          <w:rFonts w:asciiTheme="minorBidi" w:hAnsiTheme="minorBidi" w:cstheme="minorBidi"/>
          <w:sz w:val="22"/>
          <w:szCs w:val="22"/>
        </w:rPr>
        <w:t xml:space="preserve"> anniversary of the birth of William Thomson, Lord Kelvin. Archives &amp; Special Collections holds a rich collection of material on</w:t>
      </w:r>
      <w:r w:rsidR="00CA0FAA">
        <w:rPr>
          <w:rFonts w:asciiTheme="minorBidi" w:hAnsiTheme="minorBidi" w:cstheme="minorBidi"/>
          <w:sz w:val="22"/>
          <w:szCs w:val="22"/>
        </w:rPr>
        <w:t xml:space="preserve"> Lord</w:t>
      </w:r>
      <w:r w:rsidRPr="00F6490E">
        <w:rPr>
          <w:rFonts w:asciiTheme="minorBidi" w:hAnsiTheme="minorBidi" w:cstheme="minorBidi"/>
          <w:sz w:val="22"/>
          <w:szCs w:val="22"/>
        </w:rPr>
        <w:t xml:space="preserve"> Kelvin’s life and work, and th</w:t>
      </w:r>
      <w:r>
        <w:rPr>
          <w:rFonts w:asciiTheme="minorBidi" w:hAnsiTheme="minorBidi" w:cstheme="minorBidi"/>
          <w:sz w:val="22"/>
          <w:szCs w:val="22"/>
        </w:rPr>
        <w:t>e</w:t>
      </w:r>
      <w:r w:rsidRPr="00F6490E">
        <w:rPr>
          <w:rFonts w:asciiTheme="minorBidi" w:hAnsiTheme="minorBidi" w:cstheme="minorBidi"/>
          <w:sz w:val="22"/>
          <w:szCs w:val="22"/>
        </w:rPr>
        <w:t xml:space="preserve"> display preview</w:t>
      </w:r>
      <w:r>
        <w:rPr>
          <w:rFonts w:asciiTheme="minorBidi" w:hAnsiTheme="minorBidi" w:cstheme="minorBidi"/>
          <w:sz w:val="22"/>
          <w:szCs w:val="22"/>
        </w:rPr>
        <w:t>ed</w:t>
      </w:r>
      <w:r w:rsidRPr="00F6490E">
        <w:rPr>
          <w:rFonts w:asciiTheme="minorBidi" w:hAnsiTheme="minorBidi" w:cstheme="minorBidi"/>
          <w:sz w:val="22"/>
          <w:szCs w:val="22"/>
        </w:rPr>
        <w:t xml:space="preserve"> a small sample that w</w:t>
      </w:r>
      <w:r>
        <w:rPr>
          <w:rFonts w:asciiTheme="minorBidi" w:hAnsiTheme="minorBidi" w:cstheme="minorBidi"/>
          <w:sz w:val="22"/>
          <w:szCs w:val="22"/>
        </w:rPr>
        <w:t>ould</w:t>
      </w:r>
      <w:r w:rsidRPr="00F6490E">
        <w:rPr>
          <w:rFonts w:asciiTheme="minorBidi" w:hAnsiTheme="minorBidi" w:cstheme="minorBidi"/>
          <w:sz w:val="22"/>
          <w:szCs w:val="22"/>
        </w:rPr>
        <w:t xml:space="preserve"> be used to support the University’s commemorations. It</w:t>
      </w:r>
      <w:r>
        <w:rPr>
          <w:rFonts w:asciiTheme="minorBidi" w:hAnsiTheme="minorBidi" w:cstheme="minorBidi"/>
          <w:sz w:val="22"/>
          <w:szCs w:val="22"/>
        </w:rPr>
        <w:t xml:space="preserve"> also</w:t>
      </w:r>
      <w:r w:rsidRPr="00F6490E">
        <w:rPr>
          <w:rFonts w:asciiTheme="minorBidi" w:hAnsiTheme="minorBidi" w:cstheme="minorBidi"/>
          <w:sz w:val="22"/>
          <w:szCs w:val="22"/>
        </w:rPr>
        <w:t xml:space="preserve"> highlight</w:t>
      </w:r>
      <w:r>
        <w:rPr>
          <w:rFonts w:asciiTheme="minorBidi" w:hAnsiTheme="minorBidi" w:cstheme="minorBidi"/>
          <w:sz w:val="22"/>
          <w:szCs w:val="22"/>
        </w:rPr>
        <w:t>ed</w:t>
      </w:r>
      <w:r w:rsidRPr="00F6490E">
        <w:rPr>
          <w:rFonts w:asciiTheme="minorBidi" w:hAnsiTheme="minorBidi" w:cstheme="minorBidi"/>
          <w:sz w:val="22"/>
          <w:szCs w:val="22"/>
        </w:rPr>
        <w:t xml:space="preserve"> the University’s </w:t>
      </w:r>
      <w:r w:rsidR="00CA0FAA" w:rsidRPr="00F6490E">
        <w:rPr>
          <w:rFonts w:asciiTheme="minorBidi" w:hAnsiTheme="minorBidi" w:cstheme="minorBidi"/>
          <w:sz w:val="22"/>
          <w:szCs w:val="22"/>
        </w:rPr>
        <w:t>long</w:t>
      </w:r>
      <w:r w:rsidR="00CA0FAA">
        <w:rPr>
          <w:rFonts w:asciiTheme="minorBidi" w:hAnsiTheme="minorBidi" w:cstheme="minorBidi"/>
          <w:sz w:val="22"/>
          <w:szCs w:val="22"/>
        </w:rPr>
        <w:t>-standing</w:t>
      </w:r>
      <w:r w:rsidRPr="00F6490E">
        <w:rPr>
          <w:rFonts w:asciiTheme="minorBidi" w:hAnsiTheme="minorBidi" w:cstheme="minorBidi"/>
          <w:sz w:val="22"/>
          <w:szCs w:val="22"/>
        </w:rPr>
        <w:t xml:space="preserve"> record of academic excellence, global collaboration and commercial success. Court thanked Michael Gallagher (</w:t>
      </w:r>
      <w:r w:rsidR="00CA0FAA">
        <w:rPr>
          <w:rFonts w:asciiTheme="minorBidi" w:hAnsiTheme="minorBidi" w:cstheme="minorBidi"/>
          <w:sz w:val="22"/>
          <w:szCs w:val="22"/>
        </w:rPr>
        <w:t xml:space="preserve">Archivist - </w:t>
      </w:r>
      <w:r w:rsidRPr="00F6490E">
        <w:rPr>
          <w:rFonts w:asciiTheme="minorBidi" w:hAnsiTheme="minorBidi" w:cstheme="minorBidi"/>
          <w:sz w:val="22"/>
          <w:szCs w:val="22"/>
        </w:rPr>
        <w:t xml:space="preserve">University Heritage Collections Engagement) and </w:t>
      </w:r>
      <w:proofErr w:type="spellStart"/>
      <w:r w:rsidRPr="00F6490E">
        <w:rPr>
          <w:rStyle w:val="ui-provider"/>
          <w:rFonts w:asciiTheme="minorBidi" w:hAnsiTheme="minorBidi" w:cstheme="minorBidi"/>
          <w:sz w:val="22"/>
          <w:szCs w:val="22"/>
        </w:rPr>
        <w:t>Elizbieta</w:t>
      </w:r>
      <w:proofErr w:type="spellEnd"/>
      <w:r w:rsidRPr="00F6490E">
        <w:rPr>
          <w:rStyle w:val="ui-provider"/>
          <w:rFonts w:asciiTheme="minorBidi" w:hAnsiTheme="minorBidi" w:cstheme="minorBidi"/>
          <w:sz w:val="22"/>
          <w:szCs w:val="22"/>
        </w:rPr>
        <w:t xml:space="preserve"> Gorska-Wiklo (Preservation Manager</w:t>
      </w:r>
      <w:r w:rsidRPr="00F6490E">
        <w:rPr>
          <w:rStyle w:val="ui-provider"/>
        </w:rPr>
        <w:t>)</w:t>
      </w:r>
      <w:r>
        <w:rPr>
          <w:rStyle w:val="ui-provider"/>
        </w:rPr>
        <w:t>.</w:t>
      </w:r>
    </w:p>
    <w:p w14:paraId="390433A5" w14:textId="0576EF98" w:rsidR="00B627AF" w:rsidRPr="00B86A9B" w:rsidRDefault="00C0071D" w:rsidP="00C0071D">
      <w:pPr>
        <w:tabs>
          <w:tab w:val="left" w:pos="1425"/>
        </w:tabs>
        <w:jc w:val="both"/>
        <w:rPr>
          <w:rFonts w:ascii="Arial" w:eastAsiaTheme="minorEastAsia" w:hAnsi="Arial" w:cs="Arial"/>
          <w:sz w:val="22"/>
          <w:szCs w:val="22"/>
        </w:rPr>
      </w:pPr>
      <w:r>
        <w:rPr>
          <w:rFonts w:ascii="Arial" w:eastAsiaTheme="minorEastAsia" w:hAnsi="Arial" w:cs="Arial"/>
          <w:sz w:val="22"/>
          <w:szCs w:val="22"/>
        </w:rPr>
        <w:tab/>
      </w: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17CD4C0D"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FC27E9">
        <w:rPr>
          <w:rFonts w:ascii="Arial" w:eastAsiaTheme="minorEastAsia" w:hAnsi="Arial" w:cs="Arial"/>
          <w:b/>
          <w:bCs/>
          <w:sz w:val="22"/>
          <w:szCs w:val="22"/>
        </w:rPr>
        <w:t>38</w:t>
      </w:r>
      <w:r w:rsidRPr="00B86A9B">
        <w:rPr>
          <w:rFonts w:ascii="Arial" w:eastAsiaTheme="minorEastAsia" w:hAnsi="Arial" w:cs="Arial"/>
          <w:b/>
          <w:bCs/>
          <w:sz w:val="22"/>
          <w:szCs w:val="22"/>
        </w:rPr>
        <w:t xml:space="preserve">. Minutes of the meetings held on </w:t>
      </w:r>
      <w:r w:rsidR="00A3635A">
        <w:rPr>
          <w:rFonts w:ascii="Arial" w:eastAsiaTheme="minorEastAsia" w:hAnsi="Arial" w:cs="Arial"/>
          <w:b/>
          <w:bCs/>
          <w:sz w:val="22"/>
          <w:szCs w:val="22"/>
        </w:rPr>
        <w:t xml:space="preserve">Wednesday </w:t>
      </w:r>
      <w:r w:rsidR="00FC27E9">
        <w:rPr>
          <w:rFonts w:ascii="Arial" w:eastAsiaTheme="minorEastAsia" w:hAnsi="Arial" w:cs="Arial"/>
          <w:b/>
          <w:bCs/>
          <w:sz w:val="22"/>
          <w:szCs w:val="22"/>
        </w:rPr>
        <w:t xml:space="preserve">14 February </w:t>
      </w:r>
      <w:r w:rsidRPr="00B86A9B">
        <w:rPr>
          <w:rFonts w:ascii="Arial" w:eastAsiaTheme="minorEastAsia" w:hAnsi="Arial" w:cs="Arial"/>
          <w:b/>
          <w:bCs/>
          <w:sz w:val="22"/>
          <w:szCs w:val="22"/>
        </w:rPr>
        <w:t>202</w:t>
      </w:r>
      <w:r w:rsidR="00FC27E9">
        <w:rPr>
          <w:rFonts w:ascii="Arial" w:eastAsiaTheme="minorEastAsia" w:hAnsi="Arial" w:cs="Arial"/>
          <w:b/>
          <w:bCs/>
          <w:sz w:val="22"/>
          <w:szCs w:val="22"/>
        </w:rPr>
        <w:t>4</w:t>
      </w:r>
    </w:p>
    <w:p w14:paraId="223B8BC7" w14:textId="5D3AA341" w:rsidR="0062332E" w:rsidRPr="0062332E" w:rsidRDefault="00B45FB9" w:rsidP="0062332E">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2007D117" w14:textId="1E5746E6" w:rsidR="003E066C" w:rsidRPr="003E066C" w:rsidRDefault="00BF7685" w:rsidP="00F14C2D">
      <w:pPr>
        <w:spacing w:after="240"/>
        <w:jc w:val="both"/>
        <w:rPr>
          <w:rFonts w:ascii="Arial" w:eastAsiaTheme="minorEastAsia" w:hAnsi="Arial" w:cs="Arial"/>
          <w:sz w:val="22"/>
          <w:szCs w:val="22"/>
        </w:rPr>
      </w:pPr>
      <w:r w:rsidRPr="00B86A9B">
        <w:rPr>
          <w:rFonts w:ascii="Arial" w:eastAsiaTheme="minorEastAsia" w:hAnsi="Arial" w:cs="Arial"/>
          <w:sz w:val="22"/>
          <w:szCs w:val="22"/>
        </w:rPr>
        <w:t>The minutes were approved</w:t>
      </w:r>
      <w:r>
        <w:rPr>
          <w:rFonts w:ascii="Arial" w:eastAsiaTheme="minorEastAsia" w:hAnsi="Arial" w:cs="Arial"/>
          <w:sz w:val="22"/>
          <w:szCs w:val="22"/>
        </w:rPr>
        <w:t>.</w:t>
      </w:r>
    </w:p>
    <w:p w14:paraId="1F5855B8" w14:textId="62D01874" w:rsidR="0062332E" w:rsidRDefault="00B45FB9" w:rsidP="0062332E">
      <w:pPr>
        <w:spacing w:after="12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FC27E9">
        <w:rPr>
          <w:rFonts w:ascii="Arial" w:eastAsiaTheme="minorEastAsia" w:hAnsi="Arial" w:cs="Arial"/>
          <w:b/>
          <w:bCs/>
          <w:sz w:val="22"/>
          <w:szCs w:val="22"/>
        </w:rPr>
        <w:t>39</w:t>
      </w:r>
      <w:r w:rsidRPr="00B86A9B">
        <w:rPr>
          <w:rFonts w:ascii="Arial" w:eastAsiaTheme="minorEastAsia" w:hAnsi="Arial" w:cs="Arial"/>
          <w:b/>
          <w:bCs/>
          <w:sz w:val="22"/>
          <w:szCs w:val="22"/>
        </w:rPr>
        <w:t>. Matters Arising</w:t>
      </w:r>
      <w:bookmarkStart w:id="1" w:name="_Hlk151385561"/>
    </w:p>
    <w:bookmarkEnd w:id="1"/>
    <w:p w14:paraId="29509EB4" w14:textId="6DA51343" w:rsidR="007214F3" w:rsidRDefault="00BF7685" w:rsidP="00CD0968">
      <w:pPr>
        <w:pStyle w:val="ItemText1"/>
        <w:spacing w:after="240"/>
        <w:ind w:left="0"/>
        <w:rPr>
          <w:rFonts w:ascii="Arial" w:hAnsi="Arial" w:cs="Arial"/>
          <w:color w:val="auto"/>
          <w:sz w:val="22"/>
          <w:szCs w:val="22"/>
        </w:rPr>
      </w:pPr>
      <w:r>
        <w:rPr>
          <w:rFonts w:ascii="Arial" w:hAnsi="Arial" w:cs="Arial"/>
          <w:color w:val="auto"/>
          <w:sz w:val="22"/>
          <w:szCs w:val="22"/>
        </w:rPr>
        <w:t>No substantive items were raised.</w:t>
      </w:r>
    </w:p>
    <w:p w14:paraId="34D3956B" w14:textId="54C3819F" w:rsidR="003E066C" w:rsidRPr="0081733C" w:rsidRDefault="003E066C" w:rsidP="003E066C">
      <w:pPr>
        <w:tabs>
          <w:tab w:val="left" w:pos="0"/>
        </w:tabs>
        <w:autoSpaceDE/>
        <w:autoSpaceDN/>
        <w:spacing w:after="240"/>
        <w:jc w:val="both"/>
        <w:rPr>
          <w:rFonts w:ascii="Arial" w:hAnsi="Arial" w:cs="Arial"/>
          <w:sz w:val="22"/>
          <w:szCs w:val="22"/>
        </w:rPr>
      </w:pPr>
      <w:r w:rsidRPr="004A60F6">
        <w:rPr>
          <w:rFonts w:ascii="Arial" w:eastAsiaTheme="minorEastAsia" w:hAnsi="Arial" w:cs="Arial"/>
          <w:b/>
          <w:bCs/>
          <w:sz w:val="22"/>
          <w:szCs w:val="22"/>
        </w:rPr>
        <w:t>CRT/202</w:t>
      </w:r>
      <w:r>
        <w:rPr>
          <w:rFonts w:ascii="Arial" w:eastAsiaTheme="minorEastAsia" w:hAnsi="Arial" w:cs="Arial"/>
          <w:b/>
          <w:bCs/>
          <w:sz w:val="22"/>
          <w:szCs w:val="22"/>
        </w:rPr>
        <w:t>3</w:t>
      </w:r>
      <w:r w:rsidRPr="004A60F6">
        <w:rPr>
          <w:rFonts w:ascii="Arial" w:eastAsiaTheme="minorEastAsia" w:hAnsi="Arial" w:cs="Arial"/>
          <w:b/>
          <w:bCs/>
          <w:sz w:val="22"/>
          <w:szCs w:val="22"/>
        </w:rPr>
        <w:t>/</w:t>
      </w:r>
      <w:r w:rsidR="00FC27E9">
        <w:rPr>
          <w:rFonts w:ascii="Arial" w:eastAsiaTheme="minorEastAsia" w:hAnsi="Arial" w:cs="Arial"/>
          <w:b/>
          <w:bCs/>
          <w:sz w:val="22"/>
          <w:szCs w:val="22"/>
        </w:rPr>
        <w:t>40</w:t>
      </w:r>
      <w:r w:rsidRPr="004A60F6">
        <w:rPr>
          <w:rFonts w:ascii="Arial" w:eastAsiaTheme="minorEastAsia" w:hAnsi="Arial" w:cs="Arial"/>
          <w:b/>
          <w:bCs/>
          <w:sz w:val="22"/>
          <w:szCs w:val="22"/>
        </w:rPr>
        <w:t xml:space="preserve">. </w:t>
      </w:r>
      <w:bookmarkStart w:id="2" w:name="_Hlk160698126"/>
      <w:r w:rsidR="00FC27E9">
        <w:rPr>
          <w:rFonts w:ascii="Arial" w:eastAsiaTheme="minorEastAsia" w:hAnsi="Arial" w:cs="Arial"/>
          <w:b/>
          <w:bCs/>
          <w:sz w:val="22"/>
          <w:szCs w:val="22"/>
        </w:rPr>
        <w:t>Annual Research Update</w:t>
      </w:r>
    </w:p>
    <w:p w14:paraId="3417E896" w14:textId="10E2035A" w:rsidR="003E066C" w:rsidRPr="005071F2" w:rsidRDefault="003E066C" w:rsidP="003E066C">
      <w:pPr>
        <w:jc w:val="both"/>
        <w:rPr>
          <w:rFonts w:ascii="Arial" w:hAnsi="Arial" w:cs="Arial"/>
          <w:bCs/>
          <w:sz w:val="22"/>
          <w:szCs w:val="22"/>
        </w:rPr>
      </w:pPr>
      <w:bookmarkStart w:id="3" w:name="_Hlk160698101"/>
      <w:bookmarkEnd w:id="2"/>
      <w:r w:rsidRPr="005071F2">
        <w:rPr>
          <w:rFonts w:ascii="Arial" w:hAnsi="Arial" w:cs="Arial"/>
          <w:bCs/>
          <w:sz w:val="22"/>
          <w:szCs w:val="22"/>
        </w:rPr>
        <w:t>Court received a presentation by</w:t>
      </w:r>
      <w:r w:rsidRPr="005071F2">
        <w:rPr>
          <w:rFonts w:ascii="Arial" w:eastAsiaTheme="minorEastAsia" w:hAnsi="Arial" w:cs="Arial"/>
          <w:sz w:val="22"/>
          <w:szCs w:val="22"/>
        </w:rPr>
        <w:t xml:space="preserve"> </w:t>
      </w:r>
      <w:r w:rsidR="00C739CC" w:rsidRPr="005071F2">
        <w:rPr>
          <w:rFonts w:ascii="Arial" w:hAnsi="Arial" w:cs="Arial"/>
          <w:iCs/>
          <w:color w:val="000000"/>
          <w:sz w:val="22"/>
          <w:szCs w:val="22"/>
        </w:rPr>
        <w:t>Professor Chris Pearce, (Vice-Principal for Research &amp; Knowledge Exchange) on the University’s 2020-2025 Research Strategy.</w:t>
      </w:r>
      <w:r w:rsidR="00C739CC" w:rsidRPr="005071F2">
        <w:rPr>
          <w:rFonts w:ascii="Arial" w:hAnsi="Arial" w:cs="Arial"/>
          <w:sz w:val="22"/>
          <w:szCs w:val="22"/>
        </w:rPr>
        <w:t xml:space="preserve"> The paper provided a brief update on research performance, and some of the major and current issues in the sector related to research.</w:t>
      </w:r>
    </w:p>
    <w:p w14:paraId="14429D9C" w14:textId="77777777" w:rsidR="003E066C" w:rsidRPr="005071F2" w:rsidRDefault="003E066C" w:rsidP="003E066C">
      <w:pPr>
        <w:jc w:val="both"/>
        <w:rPr>
          <w:rFonts w:ascii="Arial" w:eastAsia="Calibri" w:hAnsi="Arial" w:cs="Arial"/>
          <w:sz w:val="22"/>
          <w:szCs w:val="22"/>
        </w:rPr>
      </w:pPr>
    </w:p>
    <w:p w14:paraId="5AA5185A" w14:textId="4E6FBC53" w:rsidR="003E066C" w:rsidRPr="005071F2" w:rsidRDefault="003E066C" w:rsidP="003E066C">
      <w:pPr>
        <w:widowControl/>
        <w:overflowPunct/>
        <w:jc w:val="both"/>
        <w:rPr>
          <w:rFonts w:ascii="Arial" w:hAnsi="Arial" w:cs="Arial"/>
          <w:kern w:val="0"/>
          <w:sz w:val="22"/>
          <w:szCs w:val="22"/>
          <w:highlight w:val="yellow"/>
          <w:lang w:eastAsia="zh-CN"/>
        </w:rPr>
      </w:pPr>
      <w:r w:rsidRPr="005071F2">
        <w:rPr>
          <w:rFonts w:ascii="Arial" w:hAnsi="Arial" w:cs="Arial"/>
          <w:kern w:val="0"/>
          <w:sz w:val="22"/>
          <w:szCs w:val="22"/>
          <w:lang w:eastAsia="zh-CN"/>
        </w:rPr>
        <w:t>Court noted tha</w:t>
      </w:r>
      <w:r w:rsidR="007924A1">
        <w:rPr>
          <w:rFonts w:ascii="Arial" w:hAnsi="Arial" w:cs="Arial"/>
          <w:kern w:val="0"/>
          <w:sz w:val="22"/>
          <w:szCs w:val="22"/>
          <w:lang w:eastAsia="zh-CN"/>
        </w:rPr>
        <w:t>t</w:t>
      </w:r>
      <w:r w:rsidR="005071F2" w:rsidRPr="005071F2">
        <w:rPr>
          <w:rFonts w:ascii="Arial" w:hAnsi="Arial" w:cs="Arial"/>
          <w:sz w:val="22"/>
          <w:szCs w:val="22"/>
        </w:rPr>
        <w:t xml:space="preserve"> for calendar year 2023, total research awards were £208M compared to £230M in 2022. Looking ahead, the opportunities to attract large, collaborative research projects addressing major challenges continued into 2024, e.g. food security, health, climate, infectious diseases, etc. The University’s Strategic Research Initiatives unit had been working closely with research support teams in the Colleges to manage these opportunities and a significant portfolio of large grants had been submitted in the first quarter of 2024. However, every major university in the UK had recognised these opportunities and competition for funding across the sector continued to intensify.</w:t>
      </w:r>
    </w:p>
    <w:p w14:paraId="3EC99323" w14:textId="77777777" w:rsidR="00BD6FC2" w:rsidRDefault="00BD6FC2" w:rsidP="003E066C">
      <w:pPr>
        <w:jc w:val="both"/>
        <w:rPr>
          <w:rFonts w:asciiTheme="minorBidi" w:eastAsia="Calibri" w:hAnsiTheme="minorBidi" w:cstheme="minorBidi"/>
          <w:sz w:val="22"/>
          <w:szCs w:val="22"/>
          <w:highlight w:val="yellow"/>
          <w:lang w:val="en-US"/>
        </w:rPr>
      </w:pPr>
    </w:p>
    <w:p w14:paraId="0DF59BD0" w14:textId="2085046A" w:rsidR="00792BF5" w:rsidRPr="00FF2C24" w:rsidRDefault="00FF2C24" w:rsidP="003E066C">
      <w:pPr>
        <w:jc w:val="both"/>
        <w:rPr>
          <w:rFonts w:ascii="Arial" w:eastAsia="Calibri" w:hAnsi="Arial" w:cs="Arial"/>
          <w:sz w:val="22"/>
          <w:szCs w:val="22"/>
          <w:lang w:val="en-US"/>
        </w:rPr>
      </w:pPr>
      <w:r>
        <w:rPr>
          <w:rFonts w:ascii="Arial" w:hAnsi="Arial" w:cs="Arial"/>
          <w:sz w:val="22"/>
          <w:szCs w:val="22"/>
          <w:lang w:val="en-US"/>
        </w:rPr>
        <w:t xml:space="preserve">Professor Pearce updated Court on progress with </w:t>
      </w:r>
      <w:r w:rsidRPr="00FF2C24">
        <w:rPr>
          <w:rFonts w:ascii="Arial" w:hAnsi="Arial" w:cs="Arial"/>
          <w:sz w:val="22"/>
          <w:szCs w:val="22"/>
        </w:rPr>
        <w:t xml:space="preserve">Glasgow Changing Futures (GCF) </w:t>
      </w:r>
      <w:r>
        <w:rPr>
          <w:rFonts w:ascii="Arial" w:hAnsi="Arial" w:cs="Arial"/>
          <w:sz w:val="22"/>
          <w:szCs w:val="22"/>
        </w:rPr>
        <w:t xml:space="preserve">which </w:t>
      </w:r>
      <w:r w:rsidRPr="00FF2C24">
        <w:rPr>
          <w:rFonts w:ascii="Arial" w:hAnsi="Arial" w:cs="Arial"/>
          <w:sz w:val="22"/>
          <w:szCs w:val="22"/>
        </w:rPr>
        <w:t>was perhaps the most significant response by the University to the changing landscape. GCF represent</w:t>
      </w:r>
      <w:r>
        <w:rPr>
          <w:rFonts w:ascii="Arial" w:hAnsi="Arial" w:cs="Arial"/>
          <w:sz w:val="22"/>
          <w:szCs w:val="22"/>
        </w:rPr>
        <w:t>ed</w:t>
      </w:r>
      <w:r w:rsidRPr="00FF2C24">
        <w:rPr>
          <w:rFonts w:ascii="Arial" w:hAnsi="Arial" w:cs="Arial"/>
          <w:sz w:val="22"/>
          <w:szCs w:val="22"/>
        </w:rPr>
        <w:t xml:space="preserve"> an institutional commitment and programme of activity to contribute solutions to major societal challenges, and a proactive approach to </w:t>
      </w:r>
      <w:r>
        <w:rPr>
          <w:rFonts w:ascii="Arial" w:hAnsi="Arial" w:cs="Arial"/>
          <w:sz w:val="22"/>
          <w:szCs w:val="22"/>
        </w:rPr>
        <w:t>the University’s</w:t>
      </w:r>
      <w:r w:rsidRPr="00FF2C24">
        <w:rPr>
          <w:rFonts w:ascii="Arial" w:hAnsi="Arial" w:cs="Arial"/>
          <w:sz w:val="22"/>
          <w:szCs w:val="22"/>
        </w:rPr>
        <w:t xml:space="preserve"> contribution to the UN </w:t>
      </w:r>
      <w:r w:rsidRPr="00732F33">
        <w:rPr>
          <w:rFonts w:ascii="Arial" w:hAnsi="Arial" w:cs="Arial"/>
          <w:sz w:val="22"/>
          <w:szCs w:val="22"/>
        </w:rPr>
        <w:t>Sustainable Development Goals. Professor Pearce also provided an update on Horizon Europe which was a complex area and required specialist knowledge</w:t>
      </w:r>
      <w:r w:rsidR="00732F33">
        <w:rPr>
          <w:rFonts w:ascii="Arial" w:hAnsi="Arial" w:cs="Arial"/>
          <w:sz w:val="22"/>
          <w:szCs w:val="22"/>
        </w:rPr>
        <w:t xml:space="preserve">. The University was supporting staff to maximise opportunities and reengage with existing collaborative networks.  </w:t>
      </w:r>
      <w:r w:rsidR="00732F33" w:rsidRPr="00732F33">
        <w:rPr>
          <w:rFonts w:ascii="Arial" w:hAnsi="Arial" w:cs="Arial"/>
          <w:sz w:val="22"/>
          <w:szCs w:val="22"/>
        </w:rPr>
        <w:t xml:space="preserve"> </w:t>
      </w:r>
      <w:r w:rsidR="00732F33">
        <w:rPr>
          <w:rFonts w:ascii="Arial" w:hAnsi="Arial" w:cs="Arial"/>
          <w:sz w:val="22"/>
          <w:szCs w:val="22"/>
        </w:rPr>
        <w:t xml:space="preserve">It </w:t>
      </w:r>
      <w:r w:rsidR="00732F33" w:rsidRPr="00732F33">
        <w:rPr>
          <w:rFonts w:ascii="Arial" w:hAnsi="Arial" w:cs="Arial"/>
          <w:sz w:val="22"/>
          <w:szCs w:val="22"/>
        </w:rPr>
        <w:t xml:space="preserve">was </w:t>
      </w:r>
      <w:r w:rsidR="00732F33">
        <w:rPr>
          <w:rFonts w:ascii="Arial" w:hAnsi="Arial" w:cs="Arial"/>
          <w:sz w:val="22"/>
          <w:szCs w:val="22"/>
        </w:rPr>
        <w:t xml:space="preserve">also </w:t>
      </w:r>
      <w:r w:rsidR="00732F33" w:rsidRPr="00732F33">
        <w:rPr>
          <w:rFonts w:ascii="Arial" w:hAnsi="Arial" w:cs="Arial"/>
          <w:sz w:val="22"/>
          <w:szCs w:val="22"/>
        </w:rPr>
        <w:t>noted that a review of Internation Research Support would be undertaken in the coming months.</w:t>
      </w:r>
    </w:p>
    <w:p w14:paraId="65E31F2C" w14:textId="77777777" w:rsidR="003E066C" w:rsidRPr="003E066C" w:rsidRDefault="003E066C" w:rsidP="003E066C">
      <w:pPr>
        <w:jc w:val="both"/>
        <w:rPr>
          <w:rFonts w:asciiTheme="minorBidi" w:eastAsia="Calibri" w:hAnsiTheme="minorBidi" w:cstheme="minorBidi"/>
          <w:sz w:val="22"/>
          <w:szCs w:val="22"/>
          <w:highlight w:val="yellow"/>
          <w:lang w:val="en-US"/>
        </w:rPr>
      </w:pPr>
    </w:p>
    <w:p w14:paraId="13F28C0D" w14:textId="58EAA9DC" w:rsidR="000D3B45" w:rsidRDefault="003E066C" w:rsidP="003E066C">
      <w:pPr>
        <w:jc w:val="both"/>
        <w:rPr>
          <w:rFonts w:asciiTheme="minorBidi" w:eastAsia="Calibri" w:hAnsiTheme="minorBidi" w:cstheme="minorBidi"/>
          <w:sz w:val="22"/>
          <w:szCs w:val="22"/>
          <w:lang w:val="en-US"/>
        </w:rPr>
      </w:pPr>
      <w:r w:rsidRPr="00792BF5">
        <w:rPr>
          <w:rFonts w:asciiTheme="minorBidi" w:eastAsia="Calibri" w:hAnsiTheme="minorBidi" w:cstheme="minorBidi"/>
          <w:sz w:val="22"/>
          <w:szCs w:val="22"/>
          <w:lang w:val="en-US"/>
        </w:rPr>
        <w:t>During the discussion it wa</w:t>
      </w:r>
      <w:r w:rsidR="00FF2C24">
        <w:rPr>
          <w:rFonts w:asciiTheme="minorBidi" w:eastAsia="Calibri" w:hAnsiTheme="minorBidi" w:cstheme="minorBidi"/>
          <w:sz w:val="22"/>
          <w:szCs w:val="22"/>
          <w:lang w:val="en-US"/>
        </w:rPr>
        <w:t xml:space="preserve">s noted that the University was working closely with the City and Strathclyde </w:t>
      </w:r>
      <w:r w:rsidR="00732F33">
        <w:rPr>
          <w:rFonts w:asciiTheme="minorBidi" w:eastAsia="Calibri" w:hAnsiTheme="minorBidi" w:cstheme="minorBidi"/>
          <w:sz w:val="22"/>
          <w:szCs w:val="22"/>
          <w:lang w:val="en-US"/>
        </w:rPr>
        <w:t>University,</w:t>
      </w:r>
      <w:r w:rsidR="00FF2C24">
        <w:rPr>
          <w:rFonts w:asciiTheme="minorBidi" w:eastAsia="Calibri" w:hAnsiTheme="minorBidi" w:cstheme="minorBidi"/>
          <w:sz w:val="22"/>
          <w:szCs w:val="22"/>
          <w:lang w:val="en-US"/>
        </w:rPr>
        <w:t xml:space="preserve"> which was particularly important when calls were made for collaborative or </w:t>
      </w:r>
      <w:r w:rsidR="007924A1">
        <w:rPr>
          <w:rFonts w:asciiTheme="minorBidi" w:eastAsia="Calibri" w:hAnsiTheme="minorBidi" w:cstheme="minorBidi"/>
          <w:sz w:val="22"/>
          <w:szCs w:val="22"/>
          <w:lang w:val="en-US"/>
        </w:rPr>
        <w:t>regional</w:t>
      </w:r>
      <w:r w:rsidR="00FF2C24">
        <w:rPr>
          <w:rFonts w:asciiTheme="minorBidi" w:eastAsia="Calibri" w:hAnsiTheme="minorBidi" w:cstheme="minorBidi"/>
          <w:sz w:val="22"/>
          <w:szCs w:val="22"/>
          <w:lang w:val="en-US"/>
        </w:rPr>
        <w:t xml:space="preserve"> funding calls. </w:t>
      </w:r>
    </w:p>
    <w:p w14:paraId="4D9F9020" w14:textId="77777777" w:rsidR="000D3B45" w:rsidRDefault="000D3B45" w:rsidP="003E066C">
      <w:pPr>
        <w:jc w:val="both"/>
        <w:rPr>
          <w:rFonts w:asciiTheme="minorBidi" w:eastAsia="Calibri" w:hAnsiTheme="minorBidi" w:cstheme="minorBidi"/>
          <w:sz w:val="22"/>
          <w:szCs w:val="22"/>
          <w:lang w:val="en-US"/>
        </w:rPr>
      </w:pPr>
    </w:p>
    <w:p w14:paraId="552FB712" w14:textId="29524F62" w:rsidR="003E066C" w:rsidRDefault="000D3B45" w:rsidP="003E066C">
      <w:pPr>
        <w:jc w:val="both"/>
        <w:rPr>
          <w:rFonts w:ascii="Arial" w:hAnsi="Arial" w:cs="Arial"/>
          <w:iCs/>
          <w:color w:val="000000"/>
          <w:sz w:val="22"/>
          <w:szCs w:val="22"/>
        </w:rPr>
      </w:pPr>
      <w:r>
        <w:rPr>
          <w:rFonts w:asciiTheme="minorBidi" w:eastAsia="Calibri" w:hAnsiTheme="minorBidi" w:cstheme="minorBidi"/>
          <w:sz w:val="22"/>
          <w:szCs w:val="22"/>
          <w:lang w:val="en-US"/>
        </w:rPr>
        <w:t>A query was raised</w:t>
      </w:r>
      <w:r w:rsidR="00C739CC" w:rsidRPr="00155045">
        <w:rPr>
          <w:rFonts w:ascii="Arial" w:hAnsi="Arial" w:cs="Arial"/>
          <w:iCs/>
          <w:color w:val="000000"/>
          <w:sz w:val="22"/>
          <w:szCs w:val="22"/>
        </w:rPr>
        <w:t xml:space="preserve"> about the lack of information available for Early Career Development Programme (ECDP) mentors and the challenges associated with navigating different systems and pathways. Professor Pearce informed </w:t>
      </w:r>
      <w:r w:rsidR="00C739CC">
        <w:rPr>
          <w:rFonts w:ascii="Arial" w:hAnsi="Arial" w:cs="Arial"/>
          <w:iCs/>
          <w:color w:val="000000"/>
          <w:sz w:val="22"/>
          <w:szCs w:val="22"/>
        </w:rPr>
        <w:t xml:space="preserve">Court </w:t>
      </w:r>
      <w:r w:rsidR="00C739CC" w:rsidRPr="00155045">
        <w:rPr>
          <w:rFonts w:ascii="Arial" w:hAnsi="Arial" w:cs="Arial"/>
          <w:iCs/>
          <w:color w:val="000000"/>
          <w:sz w:val="22"/>
          <w:szCs w:val="22"/>
        </w:rPr>
        <w:t xml:space="preserve">that the University was in the process of reviewing the existing guidance for ECDP participants and mentors. The University was also exploring how to better integrate the Organisational Development unit and Research and </w:t>
      </w:r>
      <w:r w:rsidR="00C739CC" w:rsidRPr="00155045">
        <w:rPr>
          <w:rFonts w:ascii="Arial" w:hAnsi="Arial" w:cs="Arial"/>
          <w:iCs/>
          <w:color w:val="000000"/>
          <w:sz w:val="22"/>
          <w:szCs w:val="22"/>
        </w:rPr>
        <w:lastRenderedPageBreak/>
        <w:t>Innovation Services to simplify the processes, systems and guidance associated with the ECDP</w:t>
      </w:r>
      <w:r w:rsidR="00C739CC">
        <w:rPr>
          <w:rFonts w:ascii="Arial" w:hAnsi="Arial" w:cs="Arial"/>
          <w:iCs/>
          <w:color w:val="000000"/>
          <w:sz w:val="22"/>
          <w:szCs w:val="22"/>
        </w:rPr>
        <w:t>.</w:t>
      </w:r>
      <w:r w:rsidR="00FF2C24">
        <w:rPr>
          <w:rFonts w:ascii="Arial" w:hAnsi="Arial" w:cs="Arial"/>
          <w:iCs/>
          <w:color w:val="000000"/>
          <w:sz w:val="22"/>
          <w:szCs w:val="22"/>
        </w:rPr>
        <w:t xml:space="preserve"> </w:t>
      </w:r>
    </w:p>
    <w:p w14:paraId="2E87ADD5" w14:textId="77777777" w:rsidR="00FF2C24" w:rsidRDefault="00FF2C24" w:rsidP="003E066C">
      <w:pPr>
        <w:jc w:val="both"/>
        <w:rPr>
          <w:rFonts w:ascii="Arial" w:hAnsi="Arial" w:cs="Arial"/>
          <w:iCs/>
          <w:color w:val="000000"/>
          <w:sz w:val="22"/>
          <w:szCs w:val="22"/>
        </w:rPr>
      </w:pPr>
    </w:p>
    <w:p w14:paraId="5A4597BD" w14:textId="3358A875" w:rsidR="00FF2C24" w:rsidRPr="00FF2C24" w:rsidRDefault="00FF2C24" w:rsidP="003E066C">
      <w:pPr>
        <w:jc w:val="both"/>
        <w:rPr>
          <w:rFonts w:ascii="Arial" w:eastAsia="Calibri" w:hAnsi="Arial" w:cs="Arial"/>
          <w:sz w:val="22"/>
          <w:szCs w:val="22"/>
          <w:lang w:val="en-US"/>
        </w:rPr>
      </w:pPr>
      <w:r w:rsidRPr="00FF2C24">
        <w:rPr>
          <w:rFonts w:ascii="Arial" w:hAnsi="Arial" w:cs="Arial"/>
          <w:iCs/>
          <w:color w:val="000000"/>
          <w:sz w:val="22"/>
          <w:szCs w:val="22"/>
        </w:rPr>
        <w:t xml:space="preserve">A query was also raised about the MRC funding for </w:t>
      </w:r>
      <w:r w:rsidRPr="00FF2C24">
        <w:rPr>
          <w:rFonts w:ascii="Arial" w:hAnsi="Arial" w:cs="Arial"/>
          <w:sz w:val="22"/>
          <w:szCs w:val="22"/>
        </w:rPr>
        <w:t>Social and Public Health Sciences Unit (SPHSU)</w:t>
      </w:r>
      <w:r w:rsidR="00CA0FAA">
        <w:rPr>
          <w:rFonts w:ascii="Arial" w:hAnsi="Arial" w:cs="Arial"/>
          <w:sz w:val="22"/>
          <w:szCs w:val="22"/>
        </w:rPr>
        <w:t>.</w:t>
      </w:r>
      <w:r w:rsidRPr="00FF2C24">
        <w:rPr>
          <w:rFonts w:ascii="Arial" w:hAnsi="Arial" w:cs="Arial"/>
          <w:sz w:val="22"/>
          <w:szCs w:val="22"/>
        </w:rPr>
        <w:t xml:space="preserve"> Court noted that discussions were in the early stages and that the College and University were working closely together to look at all the options available. </w:t>
      </w:r>
    </w:p>
    <w:bookmarkEnd w:id="3"/>
    <w:p w14:paraId="228F1072" w14:textId="77777777" w:rsidR="003E066C" w:rsidRPr="003E066C" w:rsidRDefault="003E066C" w:rsidP="003E066C">
      <w:pPr>
        <w:jc w:val="both"/>
        <w:rPr>
          <w:rFonts w:asciiTheme="minorBidi" w:eastAsia="Calibri" w:hAnsiTheme="minorBidi" w:cstheme="minorBidi"/>
          <w:sz w:val="22"/>
          <w:szCs w:val="22"/>
          <w:highlight w:val="yellow"/>
          <w:lang w:val="en-US"/>
        </w:rPr>
      </w:pPr>
    </w:p>
    <w:p w14:paraId="317975B9" w14:textId="66FD08C4" w:rsidR="003E066C" w:rsidRDefault="003E066C" w:rsidP="00FC27E9">
      <w:pPr>
        <w:tabs>
          <w:tab w:val="left" w:pos="0"/>
        </w:tabs>
        <w:autoSpaceDE/>
        <w:autoSpaceDN/>
        <w:spacing w:after="240"/>
        <w:jc w:val="both"/>
        <w:rPr>
          <w:rFonts w:ascii="Arial" w:eastAsiaTheme="minorEastAsia" w:hAnsi="Arial" w:cs="Arial"/>
          <w:sz w:val="22"/>
          <w:szCs w:val="22"/>
        </w:rPr>
      </w:pPr>
      <w:r w:rsidRPr="00BD6FC2">
        <w:rPr>
          <w:rFonts w:ascii="Arial" w:eastAsiaTheme="minorEastAsia" w:hAnsi="Arial" w:cs="Arial"/>
          <w:sz w:val="22"/>
          <w:szCs w:val="22"/>
        </w:rPr>
        <w:t xml:space="preserve">Court thanked </w:t>
      </w:r>
      <w:r w:rsidR="004F2360">
        <w:rPr>
          <w:rFonts w:ascii="Arial" w:eastAsiaTheme="minorEastAsia" w:hAnsi="Arial" w:cs="Arial"/>
          <w:sz w:val="22"/>
          <w:szCs w:val="22"/>
        </w:rPr>
        <w:t>Professor Pearce for his update.</w:t>
      </w:r>
    </w:p>
    <w:p w14:paraId="54196DD5" w14:textId="5618C853" w:rsidR="00FC27E9" w:rsidRPr="0081733C" w:rsidRDefault="00FC27E9" w:rsidP="00FC27E9">
      <w:pPr>
        <w:tabs>
          <w:tab w:val="left" w:pos="0"/>
        </w:tabs>
        <w:autoSpaceDE/>
        <w:autoSpaceDN/>
        <w:spacing w:after="240"/>
        <w:jc w:val="both"/>
        <w:rPr>
          <w:rFonts w:ascii="Arial" w:hAnsi="Arial" w:cs="Arial"/>
          <w:sz w:val="22"/>
          <w:szCs w:val="22"/>
        </w:rPr>
      </w:pPr>
      <w:r w:rsidRPr="004A60F6">
        <w:rPr>
          <w:rFonts w:ascii="Arial" w:eastAsiaTheme="minorEastAsia" w:hAnsi="Arial" w:cs="Arial"/>
          <w:b/>
          <w:bCs/>
          <w:sz w:val="22"/>
          <w:szCs w:val="22"/>
        </w:rPr>
        <w:t>CRT/202</w:t>
      </w:r>
      <w:r>
        <w:rPr>
          <w:rFonts w:ascii="Arial" w:eastAsiaTheme="minorEastAsia" w:hAnsi="Arial" w:cs="Arial"/>
          <w:b/>
          <w:bCs/>
          <w:sz w:val="22"/>
          <w:szCs w:val="22"/>
        </w:rPr>
        <w:t>3</w:t>
      </w:r>
      <w:r w:rsidRPr="004A60F6">
        <w:rPr>
          <w:rFonts w:ascii="Arial" w:eastAsiaTheme="minorEastAsia" w:hAnsi="Arial" w:cs="Arial"/>
          <w:b/>
          <w:bCs/>
          <w:sz w:val="22"/>
          <w:szCs w:val="22"/>
        </w:rPr>
        <w:t>/</w:t>
      </w:r>
      <w:r>
        <w:rPr>
          <w:rFonts w:ascii="Arial" w:eastAsiaTheme="minorEastAsia" w:hAnsi="Arial" w:cs="Arial"/>
          <w:b/>
          <w:bCs/>
          <w:sz w:val="22"/>
          <w:szCs w:val="22"/>
        </w:rPr>
        <w:t>41</w:t>
      </w:r>
      <w:r w:rsidRPr="004A60F6">
        <w:rPr>
          <w:rFonts w:ascii="Arial" w:eastAsiaTheme="minorEastAsia" w:hAnsi="Arial" w:cs="Arial"/>
          <w:b/>
          <w:bCs/>
          <w:sz w:val="22"/>
          <w:szCs w:val="22"/>
        </w:rPr>
        <w:t xml:space="preserve">. </w:t>
      </w:r>
      <w:r>
        <w:rPr>
          <w:rFonts w:ascii="Arial" w:eastAsiaTheme="minorEastAsia" w:hAnsi="Arial" w:cs="Arial"/>
          <w:b/>
          <w:bCs/>
          <w:sz w:val="22"/>
          <w:szCs w:val="22"/>
        </w:rPr>
        <w:t>Student Experience Strategy and Action Plan</w:t>
      </w:r>
    </w:p>
    <w:p w14:paraId="6E976209" w14:textId="30B2BE69" w:rsidR="00FC27E9" w:rsidRPr="00D914C7" w:rsidRDefault="00FC27E9" w:rsidP="00FC27E9">
      <w:pPr>
        <w:jc w:val="both"/>
        <w:rPr>
          <w:rFonts w:ascii="Arial" w:hAnsi="Arial" w:cs="Arial"/>
          <w:bCs/>
          <w:sz w:val="22"/>
          <w:szCs w:val="22"/>
        </w:rPr>
      </w:pPr>
      <w:r w:rsidRPr="00D914C7">
        <w:rPr>
          <w:rFonts w:ascii="Arial" w:hAnsi="Arial" w:cs="Arial"/>
          <w:bCs/>
          <w:sz w:val="22"/>
          <w:szCs w:val="22"/>
        </w:rPr>
        <w:t>Court received a</w:t>
      </w:r>
      <w:r w:rsidR="004F2360" w:rsidRPr="00D914C7">
        <w:rPr>
          <w:rFonts w:ascii="Arial" w:hAnsi="Arial" w:cs="Arial"/>
          <w:bCs/>
          <w:sz w:val="22"/>
          <w:szCs w:val="22"/>
        </w:rPr>
        <w:t xml:space="preserve">n update on the Student Experience Strategy and Action Plan by the University Secretary and </w:t>
      </w:r>
      <w:r w:rsidR="004F2360" w:rsidRPr="00D914C7">
        <w:rPr>
          <w:rFonts w:ascii="Arial" w:hAnsi="Arial" w:cs="Arial"/>
          <w:sz w:val="22"/>
          <w:szCs w:val="22"/>
        </w:rPr>
        <w:t>Jonathan Jones</w:t>
      </w:r>
      <w:r w:rsidR="00D914C7" w:rsidRPr="00D914C7">
        <w:rPr>
          <w:rFonts w:ascii="Arial" w:hAnsi="Arial" w:cs="Arial"/>
          <w:sz w:val="22"/>
          <w:szCs w:val="22"/>
        </w:rPr>
        <w:t xml:space="preserve"> (</w:t>
      </w:r>
      <w:r w:rsidR="004F2360" w:rsidRPr="00D914C7">
        <w:rPr>
          <w:rFonts w:ascii="Arial" w:hAnsi="Arial" w:cs="Arial"/>
          <w:sz w:val="22"/>
          <w:szCs w:val="22"/>
        </w:rPr>
        <w:t>Change Director, International Student Experience</w:t>
      </w:r>
      <w:r w:rsidR="00D914C7" w:rsidRPr="00D914C7">
        <w:rPr>
          <w:rFonts w:ascii="Arial" w:hAnsi="Arial" w:cs="Arial"/>
          <w:sz w:val="22"/>
          <w:szCs w:val="22"/>
        </w:rPr>
        <w:t xml:space="preserve">). The Strategy </w:t>
      </w:r>
      <w:r w:rsidR="007924A1" w:rsidRPr="00D914C7">
        <w:rPr>
          <w:rFonts w:ascii="Arial" w:hAnsi="Arial" w:cs="Arial"/>
          <w:sz w:val="22"/>
          <w:szCs w:val="22"/>
        </w:rPr>
        <w:t>would provide</w:t>
      </w:r>
      <w:r w:rsidR="00D914C7" w:rsidRPr="00D914C7">
        <w:rPr>
          <w:rFonts w:ascii="Arial" w:hAnsi="Arial" w:cs="Arial"/>
          <w:sz w:val="22"/>
          <w:szCs w:val="22"/>
        </w:rPr>
        <w:t xml:space="preserve"> students with a fulfilling, rewarding and enriching co-curricular experience that would shape how they saw their place in the world and </w:t>
      </w:r>
      <w:r w:rsidR="00CA0FAA">
        <w:rPr>
          <w:rFonts w:ascii="Arial" w:hAnsi="Arial" w:cs="Arial"/>
          <w:sz w:val="22"/>
          <w:szCs w:val="22"/>
        </w:rPr>
        <w:t xml:space="preserve">help them to </w:t>
      </w:r>
      <w:r w:rsidR="00D914C7" w:rsidRPr="00D914C7">
        <w:rPr>
          <w:rFonts w:ascii="Arial" w:hAnsi="Arial" w:cs="Arial"/>
          <w:sz w:val="22"/>
          <w:szCs w:val="22"/>
        </w:rPr>
        <w:t>become world-changer</w:t>
      </w:r>
      <w:r w:rsidR="00CA0FAA">
        <w:rPr>
          <w:rFonts w:ascii="Arial" w:hAnsi="Arial" w:cs="Arial"/>
          <w:sz w:val="22"/>
          <w:szCs w:val="22"/>
        </w:rPr>
        <w:t>s</w:t>
      </w:r>
      <w:r w:rsidR="00D914C7" w:rsidRPr="00D914C7">
        <w:rPr>
          <w:rFonts w:ascii="Arial" w:hAnsi="Arial" w:cs="Arial"/>
          <w:sz w:val="22"/>
          <w:szCs w:val="22"/>
        </w:rPr>
        <w:t xml:space="preserve">. </w:t>
      </w:r>
      <w:r w:rsidR="007924A1" w:rsidRPr="00D914C7">
        <w:rPr>
          <w:rFonts w:ascii="Arial" w:hAnsi="Arial" w:cs="Arial"/>
          <w:sz w:val="22"/>
          <w:szCs w:val="22"/>
        </w:rPr>
        <w:t>To</w:t>
      </w:r>
      <w:r w:rsidR="00D914C7" w:rsidRPr="00D914C7">
        <w:rPr>
          <w:rFonts w:ascii="Arial" w:hAnsi="Arial" w:cs="Arial"/>
          <w:sz w:val="22"/>
          <w:szCs w:val="22"/>
        </w:rPr>
        <w:t xml:space="preserve"> achieve this, the University’s ‘Digital Transformation’ would ensure the optim</w:t>
      </w:r>
      <w:r w:rsidR="00CA0FAA">
        <w:rPr>
          <w:rFonts w:ascii="Arial" w:hAnsi="Arial" w:cs="Arial"/>
          <w:sz w:val="22"/>
          <w:szCs w:val="22"/>
        </w:rPr>
        <w:t>al</w:t>
      </w:r>
      <w:r w:rsidR="00D914C7" w:rsidRPr="00D914C7">
        <w:rPr>
          <w:rFonts w:ascii="Arial" w:hAnsi="Arial" w:cs="Arial"/>
          <w:sz w:val="22"/>
          <w:szCs w:val="22"/>
        </w:rPr>
        <w:t xml:space="preserve"> student user experience across all digital services, products and channels, while the University’s ‘Campus Development Programme’ would focus on refurbishing and expanding student accommodation, and the sport, social, recreational and support facilities across </w:t>
      </w:r>
      <w:proofErr w:type="gramStart"/>
      <w:r w:rsidR="00D914C7" w:rsidRPr="00D914C7">
        <w:rPr>
          <w:rFonts w:ascii="Arial" w:hAnsi="Arial" w:cs="Arial"/>
          <w:sz w:val="22"/>
          <w:szCs w:val="22"/>
        </w:rPr>
        <w:t>all of</w:t>
      </w:r>
      <w:proofErr w:type="gramEnd"/>
      <w:r w:rsidR="00D914C7" w:rsidRPr="00D914C7">
        <w:rPr>
          <w:rFonts w:ascii="Arial" w:hAnsi="Arial" w:cs="Arial"/>
          <w:sz w:val="22"/>
          <w:szCs w:val="22"/>
        </w:rPr>
        <w:t xml:space="preserve"> the University’s campuses.</w:t>
      </w:r>
    </w:p>
    <w:p w14:paraId="4098F56C" w14:textId="77777777" w:rsidR="00FC27E9" w:rsidRDefault="00FC27E9" w:rsidP="00FC27E9">
      <w:pPr>
        <w:jc w:val="both"/>
        <w:rPr>
          <w:rFonts w:asciiTheme="minorBidi" w:eastAsia="Calibri" w:hAnsiTheme="minorBidi" w:cstheme="minorBidi"/>
          <w:sz w:val="22"/>
          <w:szCs w:val="22"/>
        </w:rPr>
      </w:pPr>
    </w:p>
    <w:p w14:paraId="480298C9" w14:textId="4988F982" w:rsidR="00FC27E9" w:rsidRPr="00BE2582" w:rsidRDefault="00FC27E9" w:rsidP="00BE2582">
      <w:pPr>
        <w:widowControl/>
        <w:overflowPunct/>
        <w:jc w:val="both"/>
        <w:rPr>
          <w:rFonts w:ascii="Arial" w:hAnsi="Arial" w:cs="Arial"/>
          <w:sz w:val="22"/>
          <w:szCs w:val="22"/>
        </w:rPr>
      </w:pPr>
      <w:r w:rsidRPr="00BE2582">
        <w:rPr>
          <w:rFonts w:ascii="Arial" w:hAnsi="Arial" w:cs="Arial"/>
          <w:kern w:val="0"/>
          <w:sz w:val="22"/>
          <w:szCs w:val="22"/>
          <w:lang w:eastAsia="zh-CN"/>
        </w:rPr>
        <w:t xml:space="preserve">Court noted that the </w:t>
      </w:r>
      <w:r w:rsidR="00D914C7" w:rsidRPr="00BE2582">
        <w:rPr>
          <w:rFonts w:ascii="Arial" w:hAnsi="Arial" w:cs="Arial"/>
          <w:sz w:val="22"/>
          <w:szCs w:val="22"/>
        </w:rPr>
        <w:t xml:space="preserve">during 2023, </w:t>
      </w:r>
      <w:r w:rsidR="00BE2582" w:rsidRPr="00BE2582">
        <w:rPr>
          <w:rFonts w:ascii="Arial" w:hAnsi="Arial" w:cs="Arial"/>
          <w:sz w:val="22"/>
          <w:szCs w:val="22"/>
        </w:rPr>
        <w:t>e</w:t>
      </w:r>
      <w:r w:rsidR="00D914C7" w:rsidRPr="00BE2582">
        <w:rPr>
          <w:rFonts w:ascii="Arial" w:hAnsi="Arial" w:cs="Arial"/>
          <w:sz w:val="22"/>
          <w:szCs w:val="22"/>
        </w:rPr>
        <w:t>ight project business cases ha</w:t>
      </w:r>
      <w:r w:rsidR="00BE2582" w:rsidRPr="00BE2582">
        <w:rPr>
          <w:rFonts w:ascii="Arial" w:hAnsi="Arial" w:cs="Arial"/>
          <w:sz w:val="22"/>
          <w:szCs w:val="22"/>
        </w:rPr>
        <w:t xml:space="preserve">d </w:t>
      </w:r>
      <w:r w:rsidR="00D914C7" w:rsidRPr="00BE2582">
        <w:rPr>
          <w:rFonts w:ascii="Arial" w:hAnsi="Arial" w:cs="Arial"/>
          <w:sz w:val="22"/>
          <w:szCs w:val="22"/>
        </w:rPr>
        <w:t xml:space="preserve">been developed and approved, two for each of </w:t>
      </w:r>
      <w:r w:rsidR="00CA0FAA">
        <w:rPr>
          <w:rFonts w:ascii="Arial" w:hAnsi="Arial" w:cs="Arial"/>
          <w:sz w:val="22"/>
          <w:szCs w:val="22"/>
        </w:rPr>
        <w:t>the</w:t>
      </w:r>
      <w:r w:rsidR="00D914C7" w:rsidRPr="00BE2582">
        <w:rPr>
          <w:rFonts w:ascii="Arial" w:hAnsi="Arial" w:cs="Arial"/>
          <w:sz w:val="22"/>
          <w:szCs w:val="22"/>
        </w:rPr>
        <w:t xml:space="preserve"> four pillar</w:t>
      </w:r>
      <w:r w:rsidR="00BE2582" w:rsidRPr="00BE2582">
        <w:rPr>
          <w:rFonts w:ascii="Arial" w:hAnsi="Arial" w:cs="Arial"/>
          <w:sz w:val="22"/>
          <w:szCs w:val="22"/>
        </w:rPr>
        <w:t>s</w:t>
      </w:r>
      <w:r w:rsidR="00CA0FAA">
        <w:rPr>
          <w:rFonts w:ascii="Arial" w:hAnsi="Arial" w:cs="Arial"/>
          <w:sz w:val="22"/>
          <w:szCs w:val="22"/>
        </w:rPr>
        <w:t>.</w:t>
      </w:r>
      <w:r w:rsidR="00BE2582" w:rsidRPr="00BE2582">
        <w:rPr>
          <w:rFonts w:ascii="Arial" w:hAnsi="Arial" w:cs="Arial"/>
          <w:sz w:val="22"/>
          <w:szCs w:val="22"/>
        </w:rPr>
        <w:t xml:space="preserve"> </w:t>
      </w:r>
      <w:r w:rsidR="00CA0FAA">
        <w:rPr>
          <w:rFonts w:ascii="Arial" w:hAnsi="Arial" w:cs="Arial"/>
          <w:sz w:val="22"/>
          <w:szCs w:val="22"/>
        </w:rPr>
        <w:t>A</w:t>
      </w:r>
      <w:r w:rsidR="00D914C7" w:rsidRPr="00BE2582">
        <w:rPr>
          <w:rFonts w:ascii="Arial" w:hAnsi="Arial" w:cs="Arial"/>
          <w:sz w:val="22"/>
          <w:szCs w:val="22"/>
        </w:rPr>
        <w:t xml:space="preserve">ll approved projects </w:t>
      </w:r>
      <w:r w:rsidR="00BE2582" w:rsidRPr="00BE2582">
        <w:rPr>
          <w:rFonts w:ascii="Arial" w:hAnsi="Arial" w:cs="Arial"/>
          <w:sz w:val="22"/>
          <w:szCs w:val="22"/>
        </w:rPr>
        <w:t xml:space="preserve">had </w:t>
      </w:r>
      <w:r w:rsidR="00D914C7" w:rsidRPr="00BE2582">
        <w:rPr>
          <w:rFonts w:ascii="Arial" w:hAnsi="Arial" w:cs="Arial"/>
          <w:sz w:val="22"/>
          <w:szCs w:val="22"/>
        </w:rPr>
        <w:t xml:space="preserve">commenced delivery and </w:t>
      </w:r>
      <w:r w:rsidR="00BE2582" w:rsidRPr="00BE2582">
        <w:rPr>
          <w:rFonts w:ascii="Arial" w:hAnsi="Arial" w:cs="Arial"/>
          <w:sz w:val="22"/>
          <w:szCs w:val="22"/>
        </w:rPr>
        <w:t>were</w:t>
      </w:r>
      <w:r w:rsidR="00D914C7" w:rsidRPr="00BE2582">
        <w:rPr>
          <w:rFonts w:ascii="Arial" w:hAnsi="Arial" w:cs="Arial"/>
          <w:sz w:val="22"/>
          <w:szCs w:val="22"/>
        </w:rPr>
        <w:t xml:space="preserve"> in various states of implementation</w:t>
      </w:r>
      <w:r w:rsidR="00BE2582" w:rsidRPr="00BE2582">
        <w:rPr>
          <w:rFonts w:ascii="Arial" w:hAnsi="Arial" w:cs="Arial"/>
          <w:sz w:val="22"/>
          <w:szCs w:val="22"/>
        </w:rPr>
        <w:t xml:space="preserve">. A total of </w:t>
      </w:r>
      <w:r w:rsidR="00D914C7" w:rsidRPr="00BE2582">
        <w:rPr>
          <w:rFonts w:ascii="Arial" w:hAnsi="Arial" w:cs="Arial"/>
          <w:sz w:val="22"/>
          <w:szCs w:val="22"/>
        </w:rPr>
        <w:t>£2.5m of funding ha</w:t>
      </w:r>
      <w:r w:rsidR="00BE2582" w:rsidRPr="00BE2582">
        <w:rPr>
          <w:rFonts w:ascii="Arial" w:hAnsi="Arial" w:cs="Arial"/>
          <w:sz w:val="22"/>
          <w:szCs w:val="22"/>
        </w:rPr>
        <w:t>d</w:t>
      </w:r>
      <w:r w:rsidR="00D914C7" w:rsidRPr="00BE2582">
        <w:rPr>
          <w:rFonts w:ascii="Arial" w:hAnsi="Arial" w:cs="Arial"/>
          <w:sz w:val="22"/>
          <w:szCs w:val="22"/>
        </w:rPr>
        <w:t xml:space="preserve"> been allocated, funding pilots for each approved project up to July 2025 or July 2026</w:t>
      </w:r>
      <w:r w:rsidR="00BE2582" w:rsidRPr="00BE2582">
        <w:rPr>
          <w:rFonts w:ascii="Arial" w:hAnsi="Arial" w:cs="Arial"/>
          <w:sz w:val="22"/>
          <w:szCs w:val="22"/>
        </w:rPr>
        <w:t xml:space="preserve">. </w:t>
      </w:r>
      <w:r w:rsidR="00D914C7" w:rsidRPr="00BE2582">
        <w:rPr>
          <w:rFonts w:ascii="Arial" w:hAnsi="Arial" w:cs="Arial"/>
          <w:sz w:val="22"/>
          <w:szCs w:val="22"/>
        </w:rPr>
        <w:t>£1m of funding remain</w:t>
      </w:r>
      <w:r w:rsidR="00BE2582" w:rsidRPr="00BE2582">
        <w:rPr>
          <w:rFonts w:ascii="Arial" w:hAnsi="Arial" w:cs="Arial"/>
          <w:sz w:val="22"/>
          <w:szCs w:val="22"/>
        </w:rPr>
        <w:t>ed</w:t>
      </w:r>
      <w:r w:rsidR="00D914C7" w:rsidRPr="00BE2582">
        <w:rPr>
          <w:rFonts w:ascii="Arial" w:hAnsi="Arial" w:cs="Arial"/>
          <w:sz w:val="22"/>
          <w:szCs w:val="22"/>
        </w:rPr>
        <w:t xml:space="preserve"> with six projects coming forward for approval in the first half of 20</w:t>
      </w:r>
      <w:r w:rsidR="00BE2582" w:rsidRPr="00BE2582">
        <w:rPr>
          <w:rFonts w:ascii="Arial" w:hAnsi="Arial" w:cs="Arial"/>
          <w:sz w:val="22"/>
          <w:szCs w:val="22"/>
        </w:rPr>
        <w:t>24.</w:t>
      </w:r>
      <w:r w:rsidR="00D914C7" w:rsidRPr="00BE2582">
        <w:rPr>
          <w:rFonts w:ascii="Arial" w:hAnsi="Arial" w:cs="Arial"/>
          <w:sz w:val="22"/>
          <w:szCs w:val="22"/>
        </w:rPr>
        <w:t xml:space="preserve"> Five of the originally suggested projects </w:t>
      </w:r>
      <w:r w:rsidR="00BE2582" w:rsidRPr="00BE2582">
        <w:rPr>
          <w:rFonts w:ascii="Arial" w:hAnsi="Arial" w:cs="Arial"/>
          <w:sz w:val="22"/>
          <w:szCs w:val="22"/>
        </w:rPr>
        <w:t>were</w:t>
      </w:r>
      <w:r w:rsidR="00D914C7" w:rsidRPr="00BE2582">
        <w:rPr>
          <w:rFonts w:ascii="Arial" w:hAnsi="Arial" w:cs="Arial"/>
          <w:sz w:val="22"/>
          <w:szCs w:val="22"/>
        </w:rPr>
        <w:t xml:space="preserve"> currently on hold</w:t>
      </w:r>
      <w:r w:rsidR="00BE2582" w:rsidRPr="00BE2582">
        <w:rPr>
          <w:rFonts w:ascii="Arial" w:hAnsi="Arial" w:cs="Arial"/>
          <w:sz w:val="22"/>
          <w:szCs w:val="22"/>
        </w:rPr>
        <w:t xml:space="preserve"> for a variety of reasons.</w:t>
      </w:r>
    </w:p>
    <w:p w14:paraId="26AC42FE" w14:textId="77777777" w:rsidR="00FC27E9" w:rsidRDefault="00FC27E9" w:rsidP="00FC27E9">
      <w:pPr>
        <w:jc w:val="both"/>
        <w:rPr>
          <w:rFonts w:asciiTheme="minorBidi" w:eastAsia="Calibri" w:hAnsiTheme="minorBidi" w:cstheme="minorBidi"/>
          <w:sz w:val="22"/>
          <w:szCs w:val="22"/>
          <w:lang w:val="en-US"/>
        </w:rPr>
      </w:pPr>
    </w:p>
    <w:p w14:paraId="3992DA4C" w14:textId="18249744" w:rsidR="00FC27E9" w:rsidRPr="00792BF5" w:rsidRDefault="00FC27E9" w:rsidP="00FC27E9">
      <w:pPr>
        <w:jc w:val="both"/>
        <w:rPr>
          <w:rFonts w:asciiTheme="minorBidi" w:eastAsia="Calibri" w:hAnsiTheme="minorBidi" w:cstheme="minorBidi"/>
          <w:sz w:val="22"/>
          <w:szCs w:val="22"/>
          <w:lang w:val="en-US"/>
        </w:rPr>
      </w:pPr>
      <w:r>
        <w:rPr>
          <w:rFonts w:asciiTheme="minorBidi" w:eastAsia="Calibri" w:hAnsiTheme="minorBidi" w:cstheme="minorBidi"/>
          <w:sz w:val="22"/>
          <w:szCs w:val="22"/>
          <w:lang w:val="en-US"/>
        </w:rPr>
        <w:t xml:space="preserve">A query was raised about </w:t>
      </w:r>
      <w:r w:rsidR="00BE2582">
        <w:rPr>
          <w:rFonts w:asciiTheme="minorBidi" w:eastAsia="Calibri" w:hAnsiTheme="minorBidi" w:cstheme="minorBidi"/>
          <w:sz w:val="22"/>
          <w:szCs w:val="22"/>
          <w:lang w:val="en-US"/>
        </w:rPr>
        <w:t xml:space="preserve">the funding of some of the projects and if this should come from core funding and it was noted that this </w:t>
      </w:r>
      <w:proofErr w:type="gramStart"/>
      <w:r w:rsidR="00BE2582">
        <w:rPr>
          <w:rFonts w:asciiTheme="minorBidi" w:eastAsia="Calibri" w:hAnsiTheme="minorBidi" w:cstheme="minorBidi"/>
          <w:sz w:val="22"/>
          <w:szCs w:val="22"/>
          <w:lang w:val="en-US"/>
        </w:rPr>
        <w:t>would</w:t>
      </w:r>
      <w:proofErr w:type="gramEnd"/>
      <w:r w:rsidR="00BE2582">
        <w:rPr>
          <w:rFonts w:asciiTheme="minorBidi" w:eastAsia="Calibri" w:hAnsiTheme="minorBidi" w:cstheme="minorBidi"/>
          <w:sz w:val="22"/>
          <w:szCs w:val="22"/>
          <w:lang w:val="en-US"/>
        </w:rPr>
        <w:t xml:space="preserve"> be looked at. It was also noted that work was still ongoing in relation to support for students with a disability and further work was required to ensure that the University continued to make progress in this area.</w:t>
      </w:r>
    </w:p>
    <w:p w14:paraId="51CD6F26" w14:textId="77777777" w:rsidR="00FC27E9" w:rsidRPr="003E066C" w:rsidRDefault="00FC27E9" w:rsidP="00FC27E9">
      <w:pPr>
        <w:jc w:val="both"/>
        <w:rPr>
          <w:rFonts w:asciiTheme="minorBidi" w:eastAsia="Calibri" w:hAnsiTheme="minorBidi" w:cstheme="minorBidi"/>
          <w:sz w:val="22"/>
          <w:szCs w:val="22"/>
          <w:highlight w:val="yellow"/>
          <w:lang w:val="en-US"/>
        </w:rPr>
      </w:pPr>
    </w:p>
    <w:p w14:paraId="1B5578D3" w14:textId="771A6DD9" w:rsidR="001B3EB8" w:rsidRPr="00FC27E9" w:rsidRDefault="00FC27E9" w:rsidP="00FC27E9">
      <w:pPr>
        <w:tabs>
          <w:tab w:val="left" w:pos="0"/>
        </w:tabs>
        <w:autoSpaceDE/>
        <w:autoSpaceDN/>
        <w:spacing w:after="240"/>
        <w:jc w:val="both"/>
        <w:rPr>
          <w:rFonts w:ascii="Arial" w:eastAsiaTheme="minorEastAsia" w:hAnsi="Arial" w:cs="Arial"/>
          <w:sz w:val="22"/>
          <w:szCs w:val="22"/>
        </w:rPr>
      </w:pPr>
      <w:r w:rsidRPr="00BD6FC2">
        <w:rPr>
          <w:rFonts w:ascii="Arial" w:eastAsiaTheme="minorEastAsia" w:hAnsi="Arial" w:cs="Arial"/>
          <w:sz w:val="22"/>
          <w:szCs w:val="22"/>
        </w:rPr>
        <w:t xml:space="preserve">Court thanked </w:t>
      </w:r>
      <w:r w:rsidR="00BE2582">
        <w:rPr>
          <w:rFonts w:ascii="Arial" w:eastAsiaTheme="minorEastAsia" w:hAnsi="Arial" w:cs="Arial"/>
          <w:sz w:val="22"/>
          <w:szCs w:val="22"/>
        </w:rPr>
        <w:t xml:space="preserve">the University Secretary and Mr Jones for the update. </w:t>
      </w:r>
    </w:p>
    <w:p w14:paraId="4D84118B" w14:textId="355279B9" w:rsidR="00B45FB9" w:rsidRPr="00DA1CBA" w:rsidRDefault="00B45FB9" w:rsidP="00801AA9">
      <w:pPr>
        <w:tabs>
          <w:tab w:val="left" w:pos="0"/>
        </w:tabs>
        <w:autoSpaceDE/>
        <w:autoSpaceDN/>
        <w:spacing w:after="240"/>
        <w:jc w:val="both"/>
        <w:rPr>
          <w:rFonts w:ascii="Arial" w:eastAsiaTheme="minorEastAsia" w:hAnsi="Arial" w:cs="Arial"/>
          <w:b/>
          <w:bCs/>
          <w:sz w:val="22"/>
          <w:szCs w:val="22"/>
        </w:rPr>
      </w:pPr>
      <w:r w:rsidRPr="001B3EB8">
        <w:rPr>
          <w:rFonts w:ascii="Arial" w:eastAsiaTheme="minorEastAsia" w:hAnsi="Arial" w:cs="Arial"/>
          <w:b/>
          <w:bCs/>
          <w:sz w:val="22"/>
          <w:szCs w:val="22"/>
        </w:rPr>
        <w:t>CRT/202</w:t>
      </w:r>
      <w:r w:rsidR="0006039A">
        <w:rPr>
          <w:rFonts w:ascii="Arial" w:eastAsiaTheme="minorEastAsia" w:hAnsi="Arial" w:cs="Arial"/>
          <w:b/>
          <w:bCs/>
          <w:sz w:val="22"/>
          <w:szCs w:val="22"/>
        </w:rPr>
        <w:t>3</w:t>
      </w:r>
      <w:r w:rsidRPr="001B3EB8">
        <w:rPr>
          <w:rFonts w:ascii="Arial" w:eastAsiaTheme="minorEastAsia" w:hAnsi="Arial" w:cs="Arial"/>
          <w:b/>
          <w:bCs/>
          <w:sz w:val="22"/>
          <w:szCs w:val="22"/>
        </w:rPr>
        <w:t>/</w:t>
      </w:r>
      <w:r w:rsidR="00FC27E9">
        <w:rPr>
          <w:rFonts w:ascii="Arial" w:eastAsiaTheme="minorEastAsia" w:hAnsi="Arial" w:cs="Arial"/>
          <w:b/>
          <w:bCs/>
          <w:sz w:val="22"/>
          <w:szCs w:val="22"/>
        </w:rPr>
        <w:t>42</w:t>
      </w:r>
      <w:r w:rsidRPr="001B3EB8">
        <w:rPr>
          <w:rFonts w:ascii="Arial" w:eastAsiaTheme="minorEastAsia" w:hAnsi="Arial" w:cs="Arial"/>
          <w:b/>
          <w:bCs/>
          <w:sz w:val="22"/>
          <w:szCs w:val="22"/>
        </w:rPr>
        <w:t>. Report from the Principal</w:t>
      </w:r>
    </w:p>
    <w:p w14:paraId="7879F819" w14:textId="36B214D5" w:rsidR="008B712D" w:rsidRPr="00A5140E" w:rsidRDefault="008B712D" w:rsidP="008B712D">
      <w:pPr>
        <w:autoSpaceDE/>
        <w:autoSpaceDN/>
        <w:spacing w:after="120"/>
        <w:jc w:val="both"/>
        <w:rPr>
          <w:rFonts w:ascii="Arial" w:hAnsi="Arial" w:cs="Arial"/>
          <w:bCs/>
          <w:i/>
          <w:sz w:val="22"/>
          <w:szCs w:val="22"/>
        </w:rPr>
      </w:pPr>
      <w:r w:rsidRPr="00A5140E">
        <w:rPr>
          <w:rStyle w:val="fb-summary"/>
          <w:rFonts w:ascii="Arial" w:hAnsi="Arial" w:cs="Arial"/>
          <w:bCs/>
          <w:i/>
          <w:sz w:val="22"/>
          <w:szCs w:val="22"/>
        </w:rPr>
        <w:t>CRT/202</w:t>
      </w:r>
      <w:r>
        <w:rPr>
          <w:rStyle w:val="fb-summary"/>
          <w:rFonts w:ascii="Arial" w:hAnsi="Arial" w:cs="Arial"/>
          <w:bCs/>
          <w:i/>
          <w:sz w:val="22"/>
          <w:szCs w:val="22"/>
        </w:rPr>
        <w:t>3</w:t>
      </w:r>
      <w:r w:rsidRPr="00A5140E">
        <w:rPr>
          <w:rStyle w:val="fb-summary"/>
          <w:rFonts w:ascii="Arial" w:hAnsi="Arial" w:cs="Arial"/>
          <w:bCs/>
          <w:i/>
          <w:sz w:val="22"/>
          <w:szCs w:val="22"/>
        </w:rPr>
        <w:t>/</w:t>
      </w:r>
      <w:r w:rsidR="00FC27E9">
        <w:rPr>
          <w:rStyle w:val="fb-summary"/>
          <w:rFonts w:ascii="Arial" w:hAnsi="Arial" w:cs="Arial"/>
          <w:bCs/>
          <w:i/>
          <w:sz w:val="22"/>
          <w:szCs w:val="22"/>
        </w:rPr>
        <w:t>42</w:t>
      </w:r>
      <w:r w:rsidRPr="00A5140E">
        <w:rPr>
          <w:rStyle w:val="fb-summary"/>
          <w:rFonts w:ascii="Arial" w:hAnsi="Arial" w:cs="Arial"/>
          <w:bCs/>
          <w:i/>
          <w:sz w:val="22"/>
          <w:szCs w:val="22"/>
        </w:rPr>
        <w:t>.</w:t>
      </w:r>
      <w:r>
        <w:rPr>
          <w:rStyle w:val="fb-summary"/>
          <w:rFonts w:ascii="Arial" w:hAnsi="Arial" w:cs="Arial"/>
          <w:bCs/>
          <w:i/>
          <w:sz w:val="22"/>
          <w:szCs w:val="22"/>
        </w:rPr>
        <w:t xml:space="preserve">1 </w:t>
      </w:r>
      <w:bookmarkStart w:id="4" w:name="_Hlk160698045"/>
      <w:r>
        <w:rPr>
          <w:rStyle w:val="fb-summary"/>
          <w:rFonts w:ascii="Arial" w:hAnsi="Arial" w:cs="Arial"/>
          <w:bCs/>
          <w:i/>
          <w:sz w:val="22"/>
          <w:szCs w:val="22"/>
        </w:rPr>
        <w:t>Admissions – UCAS Applications and PGT Update</w:t>
      </w:r>
    </w:p>
    <w:p w14:paraId="2B5915D1" w14:textId="022F913F" w:rsidR="003845CD" w:rsidRPr="003845CD" w:rsidRDefault="003845CD" w:rsidP="008B71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bookmarkStart w:id="5" w:name="_Hlk160698032"/>
      <w:bookmarkEnd w:id="4"/>
      <w:r w:rsidRPr="003845CD">
        <w:rPr>
          <w:rFonts w:ascii="Arial" w:hAnsi="Arial" w:cs="Arial"/>
          <w:color w:val="auto"/>
          <w:sz w:val="22"/>
          <w:szCs w:val="22"/>
        </w:rPr>
        <w:t>Rachel Sandison (Deputy Vice Chancellor (External Relations) and Vice Principal)</w:t>
      </w:r>
      <w:r w:rsidRPr="003845CD">
        <w:rPr>
          <w:rFonts w:ascii="Arial" w:hAnsi="Arial" w:cs="Arial"/>
          <w:sz w:val="22"/>
          <w:szCs w:val="22"/>
          <w:lang w:val="en-GB"/>
        </w:rPr>
        <w:t xml:space="preserve"> and Gregor Caldow (</w:t>
      </w:r>
      <w:r w:rsidRPr="003845CD">
        <w:rPr>
          <w:rFonts w:ascii="Arial" w:hAnsi="Arial" w:cs="Arial"/>
          <w:sz w:val="22"/>
          <w:szCs w:val="22"/>
        </w:rPr>
        <w:t>Executive Director of Finance) provided an update on the recruitment outlook for 2024/45 for PGT international students</w:t>
      </w:r>
      <w:r w:rsidR="00CA0FAA">
        <w:rPr>
          <w:rFonts w:ascii="Arial" w:hAnsi="Arial" w:cs="Arial"/>
          <w:sz w:val="22"/>
          <w:szCs w:val="22"/>
        </w:rPr>
        <w:t>. I</w:t>
      </w:r>
      <w:r w:rsidRPr="003845CD">
        <w:rPr>
          <w:rFonts w:ascii="Arial" w:hAnsi="Arial" w:cs="Arial"/>
          <w:sz w:val="22"/>
          <w:szCs w:val="22"/>
        </w:rPr>
        <w:t xml:space="preserve">t was noted that two budget scenarios continued to be developed and would come to the June meeting for discussion and approval. </w:t>
      </w:r>
    </w:p>
    <w:p w14:paraId="10BC2A0C" w14:textId="2EE62D3B" w:rsidR="003845CD" w:rsidRDefault="003845CD" w:rsidP="003845C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3845CD">
        <w:rPr>
          <w:rFonts w:ascii="Arial" w:hAnsi="Arial" w:cs="Arial"/>
          <w:sz w:val="22"/>
          <w:szCs w:val="22"/>
        </w:rPr>
        <w:t>During the discussion it was noted that there continued to be uncertainty in the conversion rate and that a small movement in conversion rates would have a significant impact on budgets. It was reported that at present it was expected that the forecast numbers would be above Scenario 2 and that a further update would be reported to the</w:t>
      </w:r>
      <w:r>
        <w:rPr>
          <w:rFonts w:ascii="Arial" w:hAnsi="Arial" w:cs="Arial"/>
          <w:sz w:val="22"/>
          <w:szCs w:val="22"/>
        </w:rPr>
        <w:t xml:space="preserve"> June </w:t>
      </w:r>
      <w:r w:rsidR="007924A1">
        <w:rPr>
          <w:rFonts w:ascii="Arial" w:hAnsi="Arial" w:cs="Arial"/>
          <w:sz w:val="22"/>
          <w:szCs w:val="22"/>
        </w:rPr>
        <w:t>meeting,</w:t>
      </w:r>
      <w:r>
        <w:rPr>
          <w:rFonts w:ascii="Arial" w:hAnsi="Arial" w:cs="Arial"/>
          <w:sz w:val="22"/>
          <w:szCs w:val="22"/>
        </w:rPr>
        <w:t xml:space="preserve"> but it was noted that it would be September before there was high level of certainty around the PGT student numbers.</w:t>
      </w:r>
    </w:p>
    <w:p w14:paraId="7A188B46" w14:textId="0947148B" w:rsidR="003845CD" w:rsidRDefault="003845CD" w:rsidP="008B71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A query was raised about the impact of student conduct cases on the international student experience </w:t>
      </w:r>
      <w:r w:rsidR="009A24E1">
        <w:rPr>
          <w:rFonts w:ascii="Arial" w:hAnsi="Arial" w:cs="Arial"/>
          <w:sz w:val="22"/>
          <w:szCs w:val="22"/>
        </w:rPr>
        <w:t xml:space="preserve">and the level of support that is provided for incoming PGT students. The Clerk of Senate reported that </w:t>
      </w:r>
      <w:proofErr w:type="gramStart"/>
      <w:r w:rsidR="009A24E1">
        <w:rPr>
          <w:rFonts w:ascii="Arial" w:hAnsi="Arial" w:cs="Arial"/>
          <w:sz w:val="22"/>
          <w:szCs w:val="22"/>
        </w:rPr>
        <w:t>a number of</w:t>
      </w:r>
      <w:proofErr w:type="gramEnd"/>
      <w:r w:rsidR="009A24E1">
        <w:rPr>
          <w:rFonts w:ascii="Arial" w:hAnsi="Arial" w:cs="Arial"/>
          <w:sz w:val="22"/>
          <w:szCs w:val="22"/>
        </w:rPr>
        <w:t xml:space="preserve"> steps had been taken to ensure that students were aware of the University Regulations and the steps that needed to be followed should they be accused of breaching the regulations but acknowledged more could be done </w:t>
      </w:r>
      <w:r w:rsidR="00732F33">
        <w:rPr>
          <w:rFonts w:ascii="Arial" w:hAnsi="Arial" w:cs="Arial"/>
          <w:sz w:val="22"/>
          <w:szCs w:val="22"/>
        </w:rPr>
        <w:t xml:space="preserve">such as looking at the </w:t>
      </w:r>
      <w:r w:rsidR="009A24E1">
        <w:rPr>
          <w:rFonts w:ascii="Arial" w:hAnsi="Arial" w:cs="Arial"/>
          <w:sz w:val="22"/>
          <w:szCs w:val="22"/>
        </w:rPr>
        <w:t>design</w:t>
      </w:r>
      <w:r w:rsidR="00732F33">
        <w:rPr>
          <w:rFonts w:ascii="Arial" w:hAnsi="Arial" w:cs="Arial"/>
          <w:sz w:val="22"/>
          <w:szCs w:val="22"/>
        </w:rPr>
        <w:t xml:space="preserve"> of assessments and guidance on the use of AI. </w:t>
      </w:r>
      <w:r>
        <w:rPr>
          <w:rFonts w:ascii="Arial" w:hAnsi="Arial" w:cs="Arial"/>
          <w:sz w:val="22"/>
          <w:szCs w:val="22"/>
        </w:rPr>
        <w:t xml:space="preserve"> </w:t>
      </w:r>
    </w:p>
    <w:p w14:paraId="61C453B4" w14:textId="55A1DCEA" w:rsidR="003845CD" w:rsidRDefault="003845CD" w:rsidP="008B71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roofErr w:type="gramStart"/>
      <w:r>
        <w:rPr>
          <w:rFonts w:ascii="Arial" w:hAnsi="Arial" w:cs="Arial"/>
          <w:sz w:val="22"/>
          <w:szCs w:val="22"/>
        </w:rPr>
        <w:lastRenderedPageBreak/>
        <w:t>Court</w:t>
      </w:r>
      <w:proofErr w:type="gramEnd"/>
      <w:r>
        <w:rPr>
          <w:rFonts w:ascii="Arial" w:hAnsi="Arial" w:cs="Arial"/>
          <w:sz w:val="22"/>
          <w:szCs w:val="22"/>
        </w:rPr>
        <w:t xml:space="preserve"> welcomed the update and noted the high level of uncertainty around the recruitment position along</w:t>
      </w:r>
      <w:r w:rsidR="00CA0FAA">
        <w:rPr>
          <w:rFonts w:ascii="Arial" w:hAnsi="Arial" w:cs="Arial"/>
          <w:sz w:val="22"/>
          <w:szCs w:val="22"/>
        </w:rPr>
        <w:t xml:space="preserve"> with</w:t>
      </w:r>
      <w:r>
        <w:rPr>
          <w:rFonts w:ascii="Arial" w:hAnsi="Arial" w:cs="Arial"/>
          <w:sz w:val="22"/>
          <w:szCs w:val="22"/>
        </w:rPr>
        <w:t xml:space="preserve"> the variety of factors that </w:t>
      </w:r>
      <w:r w:rsidR="00CA0FAA">
        <w:rPr>
          <w:rFonts w:ascii="Arial" w:hAnsi="Arial" w:cs="Arial"/>
          <w:sz w:val="22"/>
          <w:szCs w:val="22"/>
        </w:rPr>
        <w:t>was</w:t>
      </w:r>
      <w:r>
        <w:rPr>
          <w:rFonts w:ascii="Arial" w:hAnsi="Arial" w:cs="Arial"/>
          <w:sz w:val="22"/>
          <w:szCs w:val="22"/>
        </w:rPr>
        <w:t xml:space="preserve"> impacting student applications and conversion rates.</w:t>
      </w:r>
    </w:p>
    <w:p w14:paraId="52900E31" w14:textId="77777777" w:rsidR="003845CD" w:rsidRPr="003845CD" w:rsidRDefault="003845CD" w:rsidP="008B712D">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68FC77C5" w14:textId="09130E29" w:rsidR="001B3EB8" w:rsidRPr="00A5140E" w:rsidRDefault="001B3EB8" w:rsidP="001B3EB8">
      <w:pPr>
        <w:autoSpaceDE/>
        <w:autoSpaceDN/>
        <w:spacing w:after="120"/>
        <w:jc w:val="both"/>
        <w:rPr>
          <w:rFonts w:ascii="Arial" w:hAnsi="Arial" w:cs="Arial"/>
          <w:bCs/>
          <w:i/>
          <w:sz w:val="22"/>
          <w:szCs w:val="22"/>
        </w:rPr>
      </w:pPr>
      <w:r w:rsidRPr="00A5140E">
        <w:rPr>
          <w:rStyle w:val="fb-summary"/>
          <w:rFonts w:ascii="Arial" w:hAnsi="Arial" w:cs="Arial"/>
          <w:bCs/>
          <w:i/>
          <w:sz w:val="22"/>
          <w:szCs w:val="22"/>
        </w:rPr>
        <w:t>CRT/202</w:t>
      </w:r>
      <w:r w:rsidR="0006039A">
        <w:rPr>
          <w:rStyle w:val="fb-summary"/>
          <w:rFonts w:ascii="Arial" w:hAnsi="Arial" w:cs="Arial"/>
          <w:bCs/>
          <w:i/>
          <w:sz w:val="22"/>
          <w:szCs w:val="22"/>
        </w:rPr>
        <w:t>3</w:t>
      </w:r>
      <w:r w:rsidRPr="00A5140E">
        <w:rPr>
          <w:rStyle w:val="fb-summary"/>
          <w:rFonts w:ascii="Arial" w:hAnsi="Arial" w:cs="Arial"/>
          <w:bCs/>
          <w:i/>
          <w:sz w:val="22"/>
          <w:szCs w:val="22"/>
        </w:rPr>
        <w:t>/</w:t>
      </w:r>
      <w:r w:rsidR="00FC27E9">
        <w:rPr>
          <w:rStyle w:val="fb-summary"/>
          <w:rFonts w:ascii="Arial" w:hAnsi="Arial" w:cs="Arial"/>
          <w:bCs/>
          <w:i/>
          <w:sz w:val="22"/>
          <w:szCs w:val="22"/>
        </w:rPr>
        <w:t>42</w:t>
      </w:r>
      <w:r w:rsidRPr="00A5140E">
        <w:rPr>
          <w:rStyle w:val="fb-summary"/>
          <w:rFonts w:ascii="Arial" w:hAnsi="Arial" w:cs="Arial"/>
          <w:bCs/>
          <w:i/>
          <w:sz w:val="22"/>
          <w:szCs w:val="22"/>
        </w:rPr>
        <w:t>.2 Principal’s Report</w:t>
      </w:r>
    </w:p>
    <w:p w14:paraId="5BA3D10A" w14:textId="703324AC" w:rsidR="008D00C3" w:rsidRDefault="001B3EB8" w:rsidP="001B3EB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roofErr w:type="gramStart"/>
      <w:r w:rsidRPr="00A5140E">
        <w:rPr>
          <w:rFonts w:ascii="Arial" w:hAnsi="Arial" w:cs="Arial"/>
          <w:sz w:val="22"/>
          <w:szCs w:val="22"/>
        </w:rPr>
        <w:t>Court</w:t>
      </w:r>
      <w:proofErr w:type="gramEnd"/>
      <w:r w:rsidRPr="00A5140E">
        <w:rPr>
          <w:rFonts w:ascii="Arial" w:hAnsi="Arial" w:cs="Arial"/>
          <w:sz w:val="22"/>
          <w:szCs w:val="22"/>
        </w:rPr>
        <w:t xml:space="preserve"> also received the report</w:t>
      </w:r>
      <w:r w:rsidRPr="00DA1CBA">
        <w:rPr>
          <w:rFonts w:ascii="Arial" w:hAnsi="Arial" w:cs="Arial"/>
          <w:sz w:val="22"/>
          <w:szCs w:val="22"/>
        </w:rPr>
        <w:t xml:space="preserve"> from the </w:t>
      </w:r>
      <w:proofErr w:type="gramStart"/>
      <w:r w:rsidRPr="00DA1CBA">
        <w:rPr>
          <w:rFonts w:ascii="Arial" w:hAnsi="Arial" w:cs="Arial"/>
          <w:sz w:val="22"/>
          <w:szCs w:val="22"/>
        </w:rPr>
        <w:t>Principal</w:t>
      </w:r>
      <w:proofErr w:type="gramEnd"/>
      <w:r w:rsidRPr="00DA1CBA">
        <w:rPr>
          <w:rFonts w:ascii="Arial" w:hAnsi="Arial" w:cs="Arial"/>
          <w:sz w:val="22"/>
          <w:szCs w:val="22"/>
        </w:rPr>
        <w:t xml:space="preserve"> – Paper </w:t>
      </w:r>
      <w:r w:rsidR="00C74AFE">
        <w:rPr>
          <w:rFonts w:ascii="Arial" w:hAnsi="Arial" w:cs="Arial"/>
          <w:sz w:val="22"/>
          <w:szCs w:val="22"/>
        </w:rPr>
        <w:t>6</w:t>
      </w:r>
      <w:r>
        <w:rPr>
          <w:rFonts w:ascii="Arial" w:hAnsi="Arial" w:cs="Arial"/>
          <w:sz w:val="22"/>
          <w:szCs w:val="22"/>
        </w:rPr>
        <w:t>. T</w:t>
      </w:r>
      <w:r w:rsidR="00B45FB9" w:rsidRPr="00DA1CBA">
        <w:rPr>
          <w:rFonts w:ascii="Arial" w:hAnsi="Arial" w:cs="Arial"/>
          <w:sz w:val="22"/>
          <w:szCs w:val="22"/>
        </w:rPr>
        <w:t>he following areas were</w:t>
      </w:r>
      <w:r>
        <w:rPr>
          <w:rFonts w:ascii="Arial" w:hAnsi="Arial" w:cs="Arial"/>
          <w:sz w:val="22"/>
          <w:szCs w:val="22"/>
        </w:rPr>
        <w:t xml:space="preserve"> </w:t>
      </w:r>
      <w:r w:rsidR="00B45FB9" w:rsidRPr="00DA1CBA">
        <w:rPr>
          <w:rFonts w:ascii="Arial" w:hAnsi="Arial" w:cs="Arial"/>
          <w:sz w:val="22"/>
          <w:szCs w:val="22"/>
        </w:rPr>
        <w:t>noted:</w:t>
      </w:r>
    </w:p>
    <w:p w14:paraId="7B0E205F" w14:textId="6A2D7F29" w:rsidR="008C4AC3" w:rsidRPr="00967E1B" w:rsidRDefault="00A95C92" w:rsidP="008C4AC3">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Arial" w:eastAsiaTheme="minorEastAsia" w:hAnsi="Arial" w:cs="Arial"/>
          <w:sz w:val="22"/>
          <w:szCs w:val="22"/>
        </w:rPr>
      </w:pPr>
      <w:r w:rsidRPr="00967E1B">
        <w:rPr>
          <w:rFonts w:ascii="Arial" w:eastAsiaTheme="minorHAnsi" w:hAnsi="Arial" w:cs="Arial"/>
          <w:color w:val="000009"/>
          <w:sz w:val="22"/>
          <w:szCs w:val="22"/>
          <w:lang w:eastAsia="en-US"/>
        </w:rPr>
        <w:t>Scottish Government Budget 2024-25</w:t>
      </w:r>
      <w:r w:rsidR="00C16406" w:rsidRPr="00967E1B">
        <w:rPr>
          <w:rFonts w:ascii="Arial" w:eastAsiaTheme="minorHAnsi" w:hAnsi="Arial" w:cs="Arial"/>
          <w:color w:val="000009"/>
          <w:sz w:val="22"/>
          <w:szCs w:val="22"/>
          <w:lang w:eastAsia="en-US"/>
        </w:rPr>
        <w:t xml:space="preserve"> </w:t>
      </w:r>
      <w:r w:rsidR="00715C88" w:rsidRPr="00967E1B">
        <w:rPr>
          <w:rFonts w:ascii="Arial" w:eastAsiaTheme="minorHAnsi" w:hAnsi="Arial" w:cs="Arial"/>
          <w:color w:val="000009"/>
          <w:sz w:val="22"/>
          <w:szCs w:val="22"/>
          <w:lang w:eastAsia="en-US"/>
        </w:rPr>
        <w:t>– C</w:t>
      </w:r>
      <w:r w:rsidR="00B02CFF" w:rsidRPr="00967E1B">
        <w:rPr>
          <w:rFonts w:ascii="Arial" w:eastAsiaTheme="minorHAnsi" w:hAnsi="Arial" w:cs="Arial"/>
          <w:color w:val="000009"/>
          <w:sz w:val="22"/>
          <w:szCs w:val="22"/>
          <w:lang w:eastAsia="en-US"/>
        </w:rPr>
        <w:t xml:space="preserve">ourt noted </w:t>
      </w:r>
      <w:r w:rsidR="00C74AFE" w:rsidRPr="00967E1B">
        <w:rPr>
          <w:rFonts w:ascii="Arial" w:eastAsiaTheme="minorHAnsi" w:hAnsi="Arial" w:cs="Arial"/>
          <w:color w:val="000009"/>
          <w:sz w:val="22"/>
          <w:szCs w:val="22"/>
          <w:lang w:eastAsia="en-US"/>
        </w:rPr>
        <w:t>the</w:t>
      </w:r>
      <w:r w:rsidR="008C4AC3" w:rsidRPr="00967E1B">
        <w:rPr>
          <w:rFonts w:ascii="Arial" w:eastAsiaTheme="minorHAnsi" w:hAnsi="Arial" w:cs="Arial"/>
          <w:color w:val="000009"/>
          <w:sz w:val="22"/>
          <w:szCs w:val="22"/>
          <w:lang w:eastAsia="en-US"/>
        </w:rPr>
        <w:t xml:space="preserve"> Scottish Government had present the draft budget on 19 December</w:t>
      </w:r>
      <w:r w:rsidR="00CA0FAA">
        <w:rPr>
          <w:rFonts w:ascii="Arial" w:eastAsiaTheme="minorHAnsi" w:hAnsi="Arial" w:cs="Arial"/>
          <w:color w:val="000009"/>
          <w:sz w:val="22"/>
          <w:szCs w:val="22"/>
          <w:lang w:eastAsia="en-US"/>
        </w:rPr>
        <w:t>.</w:t>
      </w:r>
      <w:r w:rsidR="008C4AC3" w:rsidRPr="00967E1B">
        <w:rPr>
          <w:rFonts w:ascii="Arial" w:eastAsiaTheme="minorHAnsi" w:hAnsi="Arial" w:cs="Arial"/>
          <w:color w:val="000009"/>
          <w:sz w:val="22"/>
          <w:szCs w:val="22"/>
          <w:lang w:eastAsia="en-US"/>
        </w:rPr>
        <w:t xml:space="preserve"> </w:t>
      </w:r>
      <w:r w:rsidR="00CA0FAA">
        <w:rPr>
          <w:rFonts w:ascii="Arial" w:eastAsiaTheme="minorHAnsi" w:hAnsi="Arial" w:cs="Arial"/>
          <w:color w:val="000009"/>
          <w:sz w:val="22"/>
          <w:szCs w:val="22"/>
          <w:lang w:eastAsia="en-US"/>
        </w:rPr>
        <w:t>I</w:t>
      </w:r>
      <w:r w:rsidR="008C4AC3" w:rsidRPr="00967E1B">
        <w:rPr>
          <w:rFonts w:ascii="Arial" w:eastAsiaTheme="minorHAnsi" w:hAnsi="Arial" w:cs="Arial"/>
          <w:color w:val="000009"/>
          <w:sz w:val="22"/>
          <w:szCs w:val="22"/>
          <w:lang w:eastAsia="en-US"/>
        </w:rPr>
        <w:t xml:space="preserve">t was unclear at this stage how </w:t>
      </w:r>
      <w:proofErr w:type="gramStart"/>
      <w:r w:rsidR="008C4AC3" w:rsidRPr="00967E1B">
        <w:rPr>
          <w:rFonts w:ascii="Arial" w:eastAsiaTheme="minorHAnsi" w:hAnsi="Arial" w:cs="Arial"/>
          <w:color w:val="000009"/>
          <w:sz w:val="22"/>
          <w:szCs w:val="22"/>
          <w:lang w:eastAsia="en-US"/>
        </w:rPr>
        <w:t>£28.5</w:t>
      </w:r>
      <w:proofErr w:type="gramEnd"/>
      <w:r w:rsidR="008C4AC3" w:rsidRPr="00967E1B">
        <w:rPr>
          <w:rFonts w:ascii="Arial" w:eastAsiaTheme="minorHAnsi" w:hAnsi="Arial" w:cs="Arial"/>
          <w:color w:val="000009"/>
          <w:sz w:val="22"/>
          <w:szCs w:val="22"/>
          <w:lang w:eastAsia="en-US"/>
        </w:rPr>
        <w:t>m reduction in resource funding would be implemented</w:t>
      </w:r>
      <w:r w:rsidR="00967E1B" w:rsidRPr="00967E1B">
        <w:rPr>
          <w:rFonts w:ascii="Arial" w:eastAsiaTheme="minorHAnsi" w:hAnsi="Arial" w:cs="Arial"/>
          <w:color w:val="000009"/>
          <w:sz w:val="22"/>
          <w:szCs w:val="22"/>
          <w:lang w:eastAsia="en-US"/>
        </w:rPr>
        <w:t>.</w:t>
      </w:r>
    </w:p>
    <w:p w14:paraId="7043FE99" w14:textId="3D9A6C07" w:rsidR="00732F33" w:rsidRPr="00E309E7" w:rsidRDefault="00732F33" w:rsidP="008C4AC3">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967E1B">
        <w:rPr>
          <w:rFonts w:ascii="Arial" w:eastAsiaTheme="minorHAnsi" w:hAnsi="Arial" w:cs="Arial"/>
          <w:color w:val="000009"/>
          <w:sz w:val="22"/>
          <w:szCs w:val="22"/>
          <w:lang w:eastAsia="en-US"/>
        </w:rPr>
        <w:t>Skilled Worker Visa Route – Court noted that t</w:t>
      </w:r>
      <w:r w:rsidRPr="00967E1B">
        <w:rPr>
          <w:rFonts w:ascii="Arial" w:hAnsi="Arial" w:cs="Arial"/>
          <w:sz w:val="22"/>
          <w:szCs w:val="22"/>
        </w:rPr>
        <w:t xml:space="preserve">he Home Office had published the </w:t>
      </w:r>
      <w:r w:rsidRPr="00E309E7">
        <w:rPr>
          <w:rFonts w:asciiTheme="minorBidi" w:hAnsiTheme="minorBidi" w:cstheme="minorBidi"/>
          <w:sz w:val="22"/>
          <w:szCs w:val="22"/>
        </w:rPr>
        <w:t>associated Statement of Changes to the immigration rules and confirmed the Skilled Worker visa rules would take effect from 4 April 2024.</w:t>
      </w:r>
      <w:r w:rsidRPr="00E309E7">
        <w:rPr>
          <w:rFonts w:asciiTheme="minorBidi" w:eastAsiaTheme="minorHAnsi" w:hAnsiTheme="minorBidi" w:cstheme="minorBidi"/>
          <w:color w:val="000009"/>
          <w:sz w:val="22"/>
          <w:szCs w:val="22"/>
          <w:lang w:eastAsia="en-US"/>
        </w:rPr>
        <w:t xml:space="preserve"> The changes would impact the ability to recruit </w:t>
      </w:r>
      <w:r w:rsidR="00967E1B" w:rsidRPr="00E309E7">
        <w:rPr>
          <w:rFonts w:asciiTheme="minorBidi" w:eastAsiaTheme="minorHAnsi" w:hAnsiTheme="minorBidi" w:cstheme="minorBidi"/>
          <w:color w:val="000009"/>
          <w:sz w:val="22"/>
          <w:szCs w:val="22"/>
          <w:lang w:eastAsia="en-US"/>
        </w:rPr>
        <w:t xml:space="preserve">certain staff and it was noted that P&amp;OD were working through the impact on staff who were currently sponsored by the University. </w:t>
      </w:r>
    </w:p>
    <w:p w14:paraId="329A8709" w14:textId="77777777" w:rsidR="00967E1B" w:rsidRPr="00E309E7" w:rsidRDefault="00967E1B" w:rsidP="00967E1B">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E309E7">
        <w:rPr>
          <w:rFonts w:asciiTheme="minorBidi" w:eastAsiaTheme="minorHAnsi" w:hAnsiTheme="minorBidi" w:cstheme="minorBidi"/>
          <w:color w:val="000009"/>
          <w:sz w:val="22"/>
          <w:szCs w:val="22"/>
          <w:lang w:eastAsia="en-US"/>
        </w:rPr>
        <w:t xml:space="preserve">UK Migration Advisory Committee (MAC) </w:t>
      </w:r>
      <w:r w:rsidRPr="00E309E7">
        <w:rPr>
          <w:rFonts w:asciiTheme="minorBidi" w:eastAsiaTheme="minorEastAsia" w:hAnsiTheme="minorBidi" w:cstheme="minorBidi"/>
          <w:sz w:val="22"/>
          <w:szCs w:val="22"/>
        </w:rPr>
        <w:t>– Court noted that a rapid review of Graduate Visa Route was being undertaken and was due to report on 14 May 2024.</w:t>
      </w:r>
    </w:p>
    <w:p w14:paraId="5B321496" w14:textId="271DC72D" w:rsidR="00967E1B" w:rsidRPr="00E309E7" w:rsidRDefault="00967E1B" w:rsidP="00967E1B">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E309E7">
        <w:rPr>
          <w:rFonts w:asciiTheme="minorBidi" w:eastAsiaTheme="minorHAnsi" w:hAnsiTheme="minorBidi" w:cstheme="minorBidi"/>
          <w:color w:val="000009"/>
          <w:sz w:val="22"/>
          <w:szCs w:val="22"/>
          <w:lang w:eastAsia="en-US"/>
        </w:rPr>
        <w:t xml:space="preserve">University rankings </w:t>
      </w:r>
      <w:r w:rsidRPr="00E309E7">
        <w:rPr>
          <w:rFonts w:asciiTheme="minorBidi" w:eastAsiaTheme="minorEastAsia" w:hAnsiTheme="minorBidi" w:cstheme="minorBidi"/>
          <w:sz w:val="22"/>
          <w:szCs w:val="22"/>
        </w:rPr>
        <w:t xml:space="preserve">- </w:t>
      </w:r>
      <w:r w:rsidRPr="00E309E7">
        <w:rPr>
          <w:rFonts w:asciiTheme="minorBidi" w:hAnsiTheme="minorBidi" w:cstheme="minorBidi"/>
          <w:sz w:val="22"/>
          <w:szCs w:val="22"/>
        </w:rPr>
        <w:t xml:space="preserve">THE World Reputation Rankings </w:t>
      </w:r>
      <w:proofErr w:type="gramStart"/>
      <w:r w:rsidRPr="00E309E7">
        <w:rPr>
          <w:rFonts w:asciiTheme="minorBidi" w:hAnsiTheme="minorBidi" w:cstheme="minorBidi"/>
          <w:sz w:val="22"/>
          <w:szCs w:val="22"/>
        </w:rPr>
        <w:t>had</w:t>
      </w:r>
      <w:proofErr w:type="gramEnd"/>
      <w:r w:rsidRPr="00E309E7">
        <w:rPr>
          <w:rFonts w:asciiTheme="minorBidi" w:hAnsiTheme="minorBidi" w:cstheme="minorBidi"/>
          <w:sz w:val="22"/>
          <w:szCs w:val="22"/>
        </w:rPr>
        <w:t xml:space="preserve"> recently been published</w:t>
      </w:r>
      <w:r w:rsidR="00CA0FAA">
        <w:rPr>
          <w:rFonts w:asciiTheme="minorBidi" w:hAnsiTheme="minorBidi" w:cstheme="minorBidi"/>
          <w:sz w:val="22"/>
          <w:szCs w:val="22"/>
        </w:rPr>
        <w:t>. T</w:t>
      </w:r>
      <w:r w:rsidRPr="00E309E7">
        <w:rPr>
          <w:rFonts w:asciiTheme="minorBidi" w:hAnsiTheme="minorBidi" w:cstheme="minorBidi"/>
          <w:sz w:val="22"/>
          <w:szCs w:val="22"/>
        </w:rPr>
        <w:t xml:space="preserve">he University’s position had dropped seven places to 114th globally in this league table. The 2024 QS World University Rankings by Subject </w:t>
      </w:r>
      <w:r w:rsidR="00CA0FAA">
        <w:rPr>
          <w:rFonts w:asciiTheme="minorBidi" w:hAnsiTheme="minorBidi" w:cstheme="minorBidi"/>
          <w:sz w:val="22"/>
          <w:szCs w:val="22"/>
        </w:rPr>
        <w:t>had also been published</w:t>
      </w:r>
      <w:r w:rsidRPr="00E309E7">
        <w:rPr>
          <w:rFonts w:asciiTheme="minorBidi" w:hAnsiTheme="minorBidi" w:cstheme="minorBidi"/>
          <w:sz w:val="22"/>
          <w:szCs w:val="22"/>
        </w:rPr>
        <w:t>. These rankings detail</w:t>
      </w:r>
      <w:r w:rsidR="00E309E7" w:rsidRPr="00E309E7">
        <w:rPr>
          <w:rFonts w:asciiTheme="minorBidi" w:hAnsiTheme="minorBidi" w:cstheme="minorBidi"/>
          <w:sz w:val="22"/>
          <w:szCs w:val="22"/>
        </w:rPr>
        <w:t>ed</w:t>
      </w:r>
      <w:r w:rsidRPr="00E309E7">
        <w:rPr>
          <w:rFonts w:asciiTheme="minorBidi" w:hAnsiTheme="minorBidi" w:cstheme="minorBidi"/>
          <w:sz w:val="22"/>
          <w:szCs w:val="22"/>
        </w:rPr>
        <w:t xml:space="preserve"> performance across five broad areas, and in individual subjects. With 23 out of 43 subject areas ranking in the top 100 in the world, the results again demonstrate</w:t>
      </w:r>
      <w:r w:rsidR="00E309E7" w:rsidRPr="00E309E7">
        <w:rPr>
          <w:rFonts w:asciiTheme="minorBidi" w:hAnsiTheme="minorBidi" w:cstheme="minorBidi"/>
          <w:sz w:val="22"/>
          <w:szCs w:val="22"/>
        </w:rPr>
        <w:t>d</w:t>
      </w:r>
      <w:r w:rsidRPr="00E309E7">
        <w:rPr>
          <w:rFonts w:asciiTheme="minorBidi" w:hAnsiTheme="minorBidi" w:cstheme="minorBidi"/>
          <w:sz w:val="22"/>
          <w:szCs w:val="22"/>
        </w:rPr>
        <w:t xml:space="preserve"> the global reputation of the University across a broad range of subject areas</w:t>
      </w:r>
      <w:r w:rsidR="007924A1">
        <w:rPr>
          <w:rFonts w:asciiTheme="minorBidi" w:hAnsiTheme="minorBidi" w:cstheme="minorBidi"/>
          <w:sz w:val="22"/>
          <w:szCs w:val="22"/>
        </w:rPr>
        <w:t>.</w:t>
      </w:r>
    </w:p>
    <w:p w14:paraId="7B1A1145" w14:textId="4755F0EB" w:rsidR="00E309E7" w:rsidRPr="00E309E7" w:rsidRDefault="00A95C92" w:rsidP="00E309E7">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E309E7">
        <w:rPr>
          <w:rFonts w:asciiTheme="minorBidi" w:hAnsiTheme="minorBidi" w:cstheme="minorBidi"/>
          <w:sz w:val="22"/>
          <w:szCs w:val="22"/>
        </w:rPr>
        <w:t>SMG Appointments</w:t>
      </w:r>
      <w:r w:rsidR="00C74AFE" w:rsidRPr="00E309E7">
        <w:rPr>
          <w:rFonts w:asciiTheme="minorBidi" w:hAnsiTheme="minorBidi" w:cstheme="minorBidi"/>
          <w:sz w:val="22"/>
          <w:szCs w:val="22"/>
        </w:rPr>
        <w:t xml:space="preserve"> – Court noted that</w:t>
      </w:r>
      <w:r w:rsidR="00967E1B" w:rsidRPr="00E309E7">
        <w:rPr>
          <w:rFonts w:asciiTheme="minorBidi" w:hAnsiTheme="minorBidi" w:cstheme="minorBidi"/>
          <w:sz w:val="22"/>
          <w:szCs w:val="22"/>
        </w:rPr>
        <w:t xml:space="preserve"> Professor Frank Coton, Rachel Sandison and Dr David Duncan had been reappointed as Deputy Vice Chancellors. These reappointments had been confirmed for a further four-year term, to 30 September 2029</w:t>
      </w:r>
      <w:r w:rsidR="00E309E7">
        <w:rPr>
          <w:rFonts w:asciiTheme="minorBidi" w:hAnsiTheme="minorBidi" w:cstheme="minorBidi"/>
          <w:sz w:val="22"/>
          <w:szCs w:val="22"/>
        </w:rPr>
        <w:t>.</w:t>
      </w:r>
    </w:p>
    <w:bookmarkEnd w:id="5"/>
    <w:p w14:paraId="3522B496" w14:textId="7F3B6BAE" w:rsidR="00FD13E6" w:rsidRDefault="00FD13E6" w:rsidP="00DF0977">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The Convener thanked the </w:t>
      </w:r>
      <w:proofErr w:type="gramStart"/>
      <w:r>
        <w:rPr>
          <w:rFonts w:ascii="Arial" w:hAnsi="Arial" w:cs="Arial"/>
          <w:sz w:val="22"/>
          <w:szCs w:val="22"/>
        </w:rPr>
        <w:t>Principal</w:t>
      </w:r>
      <w:proofErr w:type="gramEnd"/>
      <w:r>
        <w:rPr>
          <w:rFonts w:ascii="Arial" w:hAnsi="Arial" w:cs="Arial"/>
          <w:sz w:val="22"/>
          <w:szCs w:val="22"/>
        </w:rPr>
        <w:t xml:space="preserve"> for the update.</w:t>
      </w:r>
    </w:p>
    <w:p w14:paraId="5AA78235" w14:textId="77777777" w:rsidR="00DF0977" w:rsidRPr="007E7B45" w:rsidRDefault="00DF0977" w:rsidP="00DF0977">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07C96537"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5B442B">
        <w:rPr>
          <w:rFonts w:ascii="Arial" w:eastAsiaTheme="minorEastAsia" w:hAnsi="Arial" w:cs="Arial"/>
          <w:b/>
          <w:bCs/>
          <w:sz w:val="22"/>
          <w:szCs w:val="22"/>
        </w:rPr>
        <w:t>CRT/202</w:t>
      </w:r>
      <w:r w:rsidR="0006039A" w:rsidRPr="005B442B">
        <w:rPr>
          <w:rFonts w:ascii="Arial" w:eastAsiaTheme="minorEastAsia" w:hAnsi="Arial" w:cs="Arial"/>
          <w:b/>
          <w:bCs/>
          <w:sz w:val="22"/>
          <w:szCs w:val="22"/>
        </w:rPr>
        <w:t>3</w:t>
      </w:r>
      <w:r w:rsidRPr="005B442B">
        <w:rPr>
          <w:rFonts w:ascii="Arial" w:eastAsiaTheme="minorEastAsia" w:hAnsi="Arial" w:cs="Arial"/>
          <w:b/>
          <w:bCs/>
          <w:sz w:val="22"/>
          <w:szCs w:val="22"/>
        </w:rPr>
        <w:t>/</w:t>
      </w:r>
      <w:r w:rsidR="00031678" w:rsidRPr="005B442B">
        <w:rPr>
          <w:rFonts w:ascii="Arial" w:eastAsiaTheme="minorEastAsia" w:hAnsi="Arial" w:cs="Arial"/>
          <w:b/>
          <w:bCs/>
          <w:sz w:val="22"/>
          <w:szCs w:val="22"/>
        </w:rPr>
        <w:t>43</w:t>
      </w:r>
      <w:r w:rsidRPr="005B442B">
        <w:rPr>
          <w:rFonts w:ascii="Arial" w:eastAsiaTheme="minorEastAsia" w:hAnsi="Arial" w:cs="Arial"/>
          <w:b/>
          <w:bCs/>
          <w:sz w:val="22"/>
          <w:szCs w:val="22"/>
        </w:rPr>
        <w:t>. Report from the University Secretary</w:t>
      </w:r>
      <w:r w:rsidRPr="00447312">
        <w:rPr>
          <w:rFonts w:ascii="Arial" w:eastAsiaTheme="minorEastAsia" w:hAnsi="Arial" w:cs="Arial"/>
          <w:b/>
          <w:bCs/>
          <w:sz w:val="22"/>
          <w:szCs w:val="22"/>
        </w:rPr>
        <w:t xml:space="preserve"> </w:t>
      </w:r>
    </w:p>
    <w:p w14:paraId="0F7D5031" w14:textId="6AE557A8" w:rsidR="0062332E" w:rsidRPr="00031678" w:rsidRDefault="00B45FB9" w:rsidP="00031678">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447312">
        <w:rPr>
          <w:rFonts w:ascii="Arial" w:eastAsiaTheme="minorEastAsia" w:hAnsi="Arial" w:cs="Arial"/>
          <w:sz w:val="22"/>
          <w:szCs w:val="22"/>
        </w:rPr>
        <w:t>Court noted the report from the University Secretary</w:t>
      </w:r>
      <w:r w:rsidR="00C16406">
        <w:rPr>
          <w:rFonts w:ascii="Arial" w:eastAsiaTheme="minorEastAsia" w:hAnsi="Arial" w:cs="Arial"/>
          <w:sz w:val="22"/>
          <w:szCs w:val="22"/>
        </w:rPr>
        <w:t xml:space="preserve"> </w:t>
      </w:r>
      <w:r w:rsidR="00C16406">
        <w:rPr>
          <w:rFonts w:asciiTheme="minorBidi" w:eastAsiaTheme="minorHAnsi" w:hAnsiTheme="minorBidi" w:cstheme="minorBidi"/>
          <w:color w:val="000009"/>
          <w:sz w:val="22"/>
          <w:szCs w:val="22"/>
          <w:lang w:eastAsia="en-US"/>
        </w:rPr>
        <w:t xml:space="preserve">– </w:t>
      </w:r>
      <w:r w:rsidRPr="00447312">
        <w:rPr>
          <w:rFonts w:ascii="Arial" w:eastAsiaTheme="minorEastAsia" w:hAnsi="Arial" w:cs="Arial"/>
          <w:sz w:val="22"/>
          <w:szCs w:val="22"/>
        </w:rPr>
        <w:t xml:space="preserve">Paper </w:t>
      </w:r>
      <w:r w:rsidR="00C74AFE">
        <w:rPr>
          <w:rFonts w:ascii="Arial" w:eastAsiaTheme="minorEastAsia" w:hAnsi="Arial" w:cs="Arial"/>
          <w:sz w:val="22"/>
          <w:szCs w:val="22"/>
        </w:rPr>
        <w:t>7</w:t>
      </w:r>
      <w:r w:rsidRPr="00447312">
        <w:rPr>
          <w:rFonts w:ascii="Arial" w:eastAsiaTheme="minorEastAsia" w:hAnsi="Arial" w:cs="Arial"/>
          <w:sz w:val="22"/>
          <w:szCs w:val="22"/>
        </w:rPr>
        <w:t>. The following areas were discussed in further</w:t>
      </w:r>
      <w:r w:rsidR="00C16406">
        <w:rPr>
          <w:rFonts w:ascii="Arial" w:eastAsiaTheme="minorEastAsia" w:hAnsi="Arial" w:cs="Arial"/>
          <w:sz w:val="22"/>
          <w:szCs w:val="22"/>
        </w:rPr>
        <w:t xml:space="preserve"> detail</w:t>
      </w:r>
      <w:r w:rsidRPr="00447312">
        <w:rPr>
          <w:rFonts w:ascii="Arial" w:eastAsiaTheme="minorEastAsia" w:hAnsi="Arial" w:cs="Arial"/>
          <w:sz w:val="22"/>
          <w:szCs w:val="22"/>
        </w:rPr>
        <w:t>.</w:t>
      </w:r>
    </w:p>
    <w:p w14:paraId="6E5DA1A8" w14:textId="5D5A825E" w:rsidR="006C5071" w:rsidRPr="00595809" w:rsidRDefault="009F08F6" w:rsidP="006C5071">
      <w:pPr>
        <w:pStyle w:val="SectText2"/>
        <w:ind w:left="539" w:right="-284" w:hanging="539"/>
        <w:rPr>
          <w:rFonts w:ascii="Arial" w:hAnsi="Arial" w:cs="Arial"/>
          <w:bCs/>
          <w:i/>
          <w:iCs/>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202</w:t>
      </w:r>
      <w:r w:rsidR="00A078AD">
        <w:rPr>
          <w:rFonts w:ascii="Arial" w:hAnsi="Arial" w:cs="Arial"/>
          <w:i/>
          <w:iCs/>
          <w:szCs w:val="22"/>
        </w:rPr>
        <w:t>3</w:t>
      </w:r>
      <w:r w:rsidR="0062332E">
        <w:rPr>
          <w:rFonts w:ascii="Arial" w:hAnsi="Arial" w:cs="Arial"/>
          <w:i/>
          <w:iCs/>
          <w:szCs w:val="22"/>
        </w:rPr>
        <w:t>/</w:t>
      </w:r>
      <w:r w:rsidR="00031678">
        <w:rPr>
          <w:rFonts w:ascii="Arial" w:hAnsi="Arial" w:cs="Arial"/>
          <w:i/>
          <w:iCs/>
          <w:szCs w:val="22"/>
        </w:rPr>
        <w:t>4</w:t>
      </w:r>
      <w:r w:rsidR="004D5FBB">
        <w:rPr>
          <w:rFonts w:ascii="Arial" w:hAnsi="Arial" w:cs="Arial"/>
          <w:i/>
          <w:iCs/>
          <w:szCs w:val="22"/>
        </w:rPr>
        <w:t>3</w:t>
      </w:r>
      <w:r w:rsidRPr="00595809">
        <w:rPr>
          <w:rFonts w:ascii="Arial" w:hAnsi="Arial" w:cs="Arial"/>
          <w:i/>
          <w:iCs/>
          <w:szCs w:val="22"/>
        </w:rPr>
        <w:t>.</w:t>
      </w:r>
      <w:r w:rsidR="00031678">
        <w:rPr>
          <w:rFonts w:ascii="Arial" w:hAnsi="Arial" w:cs="Arial"/>
          <w:i/>
          <w:iCs/>
          <w:szCs w:val="22"/>
        </w:rPr>
        <w:t>1</w:t>
      </w:r>
      <w:r w:rsidRPr="00595809">
        <w:rPr>
          <w:rFonts w:ascii="Arial" w:hAnsi="Arial" w:cs="Arial"/>
          <w:i/>
          <w:iCs/>
          <w:szCs w:val="22"/>
        </w:rPr>
        <w:t xml:space="preserve"> </w:t>
      </w:r>
      <w:r w:rsidR="00A078AD">
        <w:rPr>
          <w:rFonts w:ascii="Arial" w:hAnsi="Arial" w:cs="Arial"/>
          <w:bCs/>
          <w:i/>
          <w:iCs/>
          <w:szCs w:val="22"/>
        </w:rPr>
        <w:t>Court Effectiveness Review – Autumn 2023</w:t>
      </w:r>
      <w:r w:rsidR="006C5071" w:rsidRPr="00595809">
        <w:rPr>
          <w:rFonts w:ascii="Arial" w:hAnsi="Arial" w:cs="Arial"/>
          <w:bCs/>
          <w:i/>
          <w:iCs/>
          <w:szCs w:val="22"/>
        </w:rPr>
        <w:t xml:space="preserve"> </w:t>
      </w:r>
    </w:p>
    <w:p w14:paraId="540D07F2" w14:textId="7BF46FB8" w:rsidR="006C5071" w:rsidRDefault="004D5FBB" w:rsidP="00E95B01">
      <w:pPr>
        <w:pStyle w:val="SectText2"/>
        <w:spacing w:after="0"/>
        <w:ind w:left="0" w:right="140"/>
        <w:rPr>
          <w:rStyle w:val="normaltextrun"/>
          <w:rFonts w:asciiTheme="minorBidi" w:hAnsiTheme="minorBidi"/>
          <w:szCs w:val="22"/>
        </w:rPr>
      </w:pPr>
      <w:r>
        <w:rPr>
          <w:rFonts w:ascii="Arial" w:hAnsi="Arial" w:cs="Arial"/>
          <w:bCs/>
          <w:szCs w:val="22"/>
        </w:rPr>
        <w:t>Court noted the</w:t>
      </w:r>
      <w:r>
        <w:rPr>
          <w:rFonts w:asciiTheme="minorBidi" w:hAnsiTheme="minorBidi" w:cstheme="minorBidi"/>
          <w:color w:val="242424"/>
          <w:szCs w:val="22"/>
        </w:rPr>
        <w:t xml:space="preserve"> Court Effectiveness Review </w:t>
      </w:r>
      <w:r w:rsidR="00E95B01">
        <w:rPr>
          <w:rFonts w:asciiTheme="minorBidi" w:hAnsiTheme="minorBidi"/>
          <w:szCs w:val="22"/>
        </w:rPr>
        <w:t>Action Plan and</w:t>
      </w:r>
      <w:r w:rsidR="00E95B01">
        <w:rPr>
          <w:rStyle w:val="normaltextrun"/>
          <w:rFonts w:asciiTheme="minorBidi" w:hAnsiTheme="minorBidi"/>
          <w:szCs w:val="22"/>
        </w:rPr>
        <w:t xml:space="preserve"> proposed deadlines. F</w:t>
      </w:r>
      <w:r>
        <w:rPr>
          <w:rStyle w:val="normaltextrun"/>
          <w:rFonts w:asciiTheme="minorBidi" w:hAnsiTheme="minorBidi"/>
          <w:szCs w:val="22"/>
        </w:rPr>
        <w:t xml:space="preserve">ollowing </w:t>
      </w:r>
      <w:proofErr w:type="gramStart"/>
      <w:r>
        <w:rPr>
          <w:rStyle w:val="normaltextrun"/>
          <w:rFonts w:asciiTheme="minorBidi" w:hAnsiTheme="minorBidi"/>
          <w:szCs w:val="22"/>
        </w:rPr>
        <w:t>discussion</w:t>
      </w:r>
      <w:proofErr w:type="gramEnd"/>
      <w:r>
        <w:rPr>
          <w:rStyle w:val="normaltextrun"/>
          <w:rFonts w:asciiTheme="minorBidi" w:hAnsiTheme="minorBidi"/>
          <w:szCs w:val="22"/>
        </w:rPr>
        <w:t xml:space="preserve"> it was agreed that</w:t>
      </w:r>
      <w:r w:rsidR="006B649C">
        <w:rPr>
          <w:rStyle w:val="normaltextrun"/>
          <w:rFonts w:asciiTheme="minorBidi" w:hAnsiTheme="minorBidi"/>
          <w:szCs w:val="22"/>
        </w:rPr>
        <w:t xml:space="preserve"> the</w:t>
      </w:r>
      <w:r>
        <w:rPr>
          <w:rStyle w:val="normaltextrun"/>
          <w:rFonts w:asciiTheme="minorBidi" w:hAnsiTheme="minorBidi"/>
          <w:szCs w:val="22"/>
        </w:rPr>
        <w:t xml:space="preserve"> Working Group would</w:t>
      </w:r>
      <w:r w:rsidR="00E95B01">
        <w:rPr>
          <w:rStyle w:val="normaltextrun"/>
          <w:rFonts w:asciiTheme="minorBidi" w:hAnsiTheme="minorBidi"/>
          <w:szCs w:val="22"/>
        </w:rPr>
        <w:t xml:space="preserve"> take forward the</w:t>
      </w:r>
      <w:r>
        <w:rPr>
          <w:rStyle w:val="normaltextrun"/>
          <w:rFonts w:asciiTheme="minorBidi" w:hAnsiTheme="minorBidi"/>
          <w:szCs w:val="22"/>
        </w:rPr>
        <w:t xml:space="preserve"> implementation</w:t>
      </w:r>
      <w:r w:rsidR="00E95B01">
        <w:rPr>
          <w:rStyle w:val="normaltextrun"/>
          <w:rFonts w:asciiTheme="minorBidi" w:hAnsiTheme="minorBidi"/>
          <w:szCs w:val="22"/>
        </w:rPr>
        <w:t xml:space="preserve"> of the recommendations and the deadlines would be extended as required</w:t>
      </w:r>
      <w:r>
        <w:rPr>
          <w:rStyle w:val="normaltextrun"/>
          <w:rFonts w:asciiTheme="minorBidi" w:hAnsiTheme="minorBidi"/>
          <w:szCs w:val="22"/>
        </w:rPr>
        <w:t>.</w:t>
      </w:r>
    </w:p>
    <w:p w14:paraId="7967AB90" w14:textId="77777777" w:rsidR="00E95B01" w:rsidRDefault="00E95B01" w:rsidP="00E95B01">
      <w:pPr>
        <w:pStyle w:val="SectText2"/>
        <w:spacing w:after="0"/>
        <w:ind w:left="0" w:right="140"/>
        <w:rPr>
          <w:rStyle w:val="normaltextrun"/>
          <w:rFonts w:asciiTheme="minorBidi" w:hAnsiTheme="minorBidi"/>
          <w:szCs w:val="22"/>
        </w:rPr>
      </w:pPr>
    </w:p>
    <w:p w14:paraId="61CCF706" w14:textId="1C07D55E" w:rsidR="00E95B01" w:rsidRPr="00595809" w:rsidRDefault="00E95B01" w:rsidP="00E95B01">
      <w:pPr>
        <w:pStyle w:val="SectText2"/>
        <w:ind w:left="539" w:right="-284" w:hanging="539"/>
        <w:rPr>
          <w:rFonts w:ascii="Arial" w:hAnsi="Arial" w:cs="Arial"/>
          <w:bCs/>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202</w:t>
      </w:r>
      <w:r>
        <w:rPr>
          <w:rFonts w:ascii="Arial" w:hAnsi="Arial" w:cs="Arial"/>
          <w:i/>
          <w:iCs/>
          <w:szCs w:val="22"/>
        </w:rPr>
        <w:t>3/43</w:t>
      </w:r>
      <w:r w:rsidRPr="00595809">
        <w:rPr>
          <w:rFonts w:ascii="Arial" w:hAnsi="Arial" w:cs="Arial"/>
          <w:i/>
          <w:iCs/>
          <w:szCs w:val="22"/>
        </w:rPr>
        <w:t>.</w:t>
      </w:r>
      <w:r>
        <w:rPr>
          <w:rFonts w:ascii="Arial" w:hAnsi="Arial" w:cs="Arial"/>
          <w:i/>
          <w:iCs/>
          <w:szCs w:val="22"/>
        </w:rPr>
        <w:t>2</w:t>
      </w:r>
      <w:r w:rsidRPr="00595809">
        <w:rPr>
          <w:rFonts w:ascii="Arial" w:hAnsi="Arial" w:cs="Arial"/>
          <w:i/>
          <w:iCs/>
          <w:szCs w:val="22"/>
        </w:rPr>
        <w:t xml:space="preserve"> </w:t>
      </w:r>
      <w:r>
        <w:rPr>
          <w:rFonts w:ascii="Arial" w:hAnsi="Arial" w:cs="Arial"/>
          <w:bCs/>
          <w:i/>
          <w:iCs/>
          <w:szCs w:val="22"/>
        </w:rPr>
        <w:t>Standing Orders</w:t>
      </w:r>
      <w:r w:rsidRPr="00595809">
        <w:rPr>
          <w:rFonts w:ascii="Arial" w:hAnsi="Arial" w:cs="Arial"/>
          <w:bCs/>
          <w:i/>
          <w:iCs/>
          <w:szCs w:val="22"/>
        </w:rPr>
        <w:t xml:space="preserve"> </w:t>
      </w:r>
    </w:p>
    <w:p w14:paraId="0F2D9B8A" w14:textId="58893D80" w:rsidR="00E95B01" w:rsidRDefault="00E95B01" w:rsidP="00E95B01">
      <w:pPr>
        <w:pStyle w:val="SectText2"/>
        <w:spacing w:after="0"/>
        <w:ind w:left="0" w:right="140"/>
        <w:rPr>
          <w:rFonts w:asciiTheme="minorBidi" w:hAnsiTheme="minorBidi" w:cstheme="minorBidi"/>
          <w:szCs w:val="22"/>
        </w:rPr>
      </w:pPr>
      <w:r>
        <w:rPr>
          <w:rFonts w:ascii="Arial" w:hAnsi="Arial" w:cs="Arial"/>
          <w:bCs/>
          <w:szCs w:val="22"/>
        </w:rPr>
        <w:t>Court noted the</w:t>
      </w:r>
      <w:r w:rsidR="005C3A0A" w:rsidRPr="005C3A0A">
        <w:rPr>
          <w:rFonts w:asciiTheme="minorBidi" w:hAnsiTheme="minorBidi" w:cstheme="minorBidi"/>
          <w:szCs w:val="22"/>
        </w:rPr>
        <w:t xml:space="preserve"> </w:t>
      </w:r>
      <w:r w:rsidR="005C3A0A">
        <w:rPr>
          <w:rFonts w:asciiTheme="minorBidi" w:hAnsiTheme="minorBidi" w:cstheme="minorBidi"/>
          <w:szCs w:val="22"/>
        </w:rPr>
        <w:t>a</w:t>
      </w:r>
      <w:r w:rsidR="005C3A0A" w:rsidRPr="009877EB">
        <w:rPr>
          <w:rFonts w:asciiTheme="minorBidi" w:hAnsiTheme="minorBidi" w:cstheme="minorBidi"/>
          <w:szCs w:val="22"/>
        </w:rPr>
        <w:t xml:space="preserve">s part of the Court </w:t>
      </w:r>
      <w:r w:rsidR="005C3A0A">
        <w:rPr>
          <w:rFonts w:asciiTheme="minorBidi" w:hAnsiTheme="minorBidi" w:cstheme="minorBidi"/>
          <w:szCs w:val="22"/>
        </w:rPr>
        <w:t>E</w:t>
      </w:r>
      <w:r w:rsidR="005C3A0A" w:rsidRPr="009877EB">
        <w:rPr>
          <w:rFonts w:asciiTheme="minorBidi" w:hAnsiTheme="minorBidi" w:cstheme="minorBidi"/>
          <w:szCs w:val="22"/>
        </w:rPr>
        <w:t xml:space="preserve">ffectiveness </w:t>
      </w:r>
      <w:r w:rsidR="005C3A0A">
        <w:rPr>
          <w:rFonts w:asciiTheme="minorBidi" w:hAnsiTheme="minorBidi" w:cstheme="minorBidi"/>
          <w:szCs w:val="22"/>
        </w:rPr>
        <w:t>R</w:t>
      </w:r>
      <w:r w:rsidR="005C3A0A" w:rsidRPr="009877EB">
        <w:rPr>
          <w:rFonts w:asciiTheme="minorBidi" w:hAnsiTheme="minorBidi" w:cstheme="minorBidi"/>
          <w:szCs w:val="22"/>
        </w:rPr>
        <w:t>eview</w:t>
      </w:r>
      <w:r w:rsidR="005C3A0A">
        <w:rPr>
          <w:rFonts w:asciiTheme="minorBidi" w:hAnsiTheme="minorBidi" w:cstheme="minorBidi"/>
          <w:szCs w:val="22"/>
        </w:rPr>
        <w:t>, the Court Office had worked with</w:t>
      </w:r>
      <w:r w:rsidR="005C3A0A" w:rsidRPr="009877EB">
        <w:rPr>
          <w:rFonts w:asciiTheme="minorBidi" w:hAnsiTheme="minorBidi" w:cstheme="minorBidi"/>
          <w:szCs w:val="22"/>
        </w:rPr>
        <w:t xml:space="preserve"> the legal team to review the Standing Orders </w:t>
      </w:r>
      <w:r w:rsidR="005C3A0A">
        <w:rPr>
          <w:rFonts w:asciiTheme="minorBidi" w:hAnsiTheme="minorBidi" w:cstheme="minorBidi"/>
          <w:szCs w:val="22"/>
        </w:rPr>
        <w:t>and</w:t>
      </w:r>
      <w:r w:rsidR="005C3A0A" w:rsidRPr="009877EB">
        <w:rPr>
          <w:rFonts w:asciiTheme="minorBidi" w:hAnsiTheme="minorBidi" w:cstheme="minorBidi"/>
          <w:szCs w:val="22"/>
        </w:rPr>
        <w:t xml:space="preserve"> ensure they complied fully with 2016 HE Governance Act. Following the review, it was noted that the </w:t>
      </w:r>
      <w:r w:rsidR="00CA0FAA">
        <w:rPr>
          <w:rFonts w:asciiTheme="minorBidi" w:hAnsiTheme="minorBidi" w:cstheme="minorBidi"/>
          <w:szCs w:val="22"/>
        </w:rPr>
        <w:t xml:space="preserve">existing arrangements for the </w:t>
      </w:r>
      <w:r w:rsidR="005C3A0A" w:rsidRPr="009877EB">
        <w:rPr>
          <w:rFonts w:asciiTheme="minorBidi" w:hAnsiTheme="minorBidi" w:cstheme="minorBidi"/>
          <w:szCs w:val="22"/>
        </w:rPr>
        <w:t xml:space="preserve">removal of Court members did not meet the conditions set out in the </w:t>
      </w:r>
      <w:r w:rsidR="005C3A0A">
        <w:rPr>
          <w:rFonts w:asciiTheme="minorBidi" w:hAnsiTheme="minorBidi" w:cstheme="minorBidi"/>
          <w:szCs w:val="22"/>
        </w:rPr>
        <w:t xml:space="preserve">Higher Education Governance (Scotland) </w:t>
      </w:r>
      <w:r w:rsidR="005C3A0A" w:rsidRPr="009877EB">
        <w:rPr>
          <w:rFonts w:asciiTheme="minorBidi" w:hAnsiTheme="minorBidi" w:cstheme="minorBidi"/>
          <w:szCs w:val="22"/>
        </w:rPr>
        <w:t>Act </w:t>
      </w:r>
      <w:r w:rsidR="005C3A0A">
        <w:rPr>
          <w:rFonts w:asciiTheme="minorBidi" w:hAnsiTheme="minorBidi" w:cstheme="minorBidi"/>
          <w:szCs w:val="22"/>
        </w:rPr>
        <w:t xml:space="preserve">2016. A draft had been prepared and circulated to the Court officers for consideration and </w:t>
      </w:r>
      <w:r w:rsidR="00D37C46">
        <w:rPr>
          <w:rFonts w:asciiTheme="minorBidi" w:hAnsiTheme="minorBidi" w:cstheme="minorBidi"/>
          <w:szCs w:val="22"/>
        </w:rPr>
        <w:t>endorsement</w:t>
      </w:r>
      <w:r w:rsidR="005C3A0A">
        <w:rPr>
          <w:rFonts w:asciiTheme="minorBidi" w:hAnsiTheme="minorBidi" w:cstheme="minorBidi"/>
          <w:szCs w:val="22"/>
        </w:rPr>
        <w:t xml:space="preserve"> before being submitted to Court for formal approval. </w:t>
      </w:r>
    </w:p>
    <w:p w14:paraId="5E93D8BA" w14:textId="77777777" w:rsidR="005C3A0A" w:rsidRPr="00E95B01" w:rsidRDefault="005C3A0A" w:rsidP="00E95B01">
      <w:pPr>
        <w:pStyle w:val="SectText2"/>
        <w:spacing w:after="0"/>
        <w:ind w:left="0" w:right="140"/>
        <w:rPr>
          <w:rFonts w:asciiTheme="minorBidi" w:hAnsiTheme="minorBidi"/>
          <w:szCs w:val="22"/>
        </w:rPr>
      </w:pPr>
    </w:p>
    <w:p w14:paraId="08528BE1" w14:textId="1F427479" w:rsidR="00E95B01" w:rsidRDefault="00D37C46" w:rsidP="00E95B01">
      <w:pPr>
        <w:pStyle w:val="SectText2"/>
        <w:spacing w:after="0"/>
        <w:ind w:left="0" w:right="140"/>
        <w:rPr>
          <w:rFonts w:asciiTheme="minorBidi" w:hAnsiTheme="minorBidi"/>
          <w:szCs w:val="22"/>
        </w:rPr>
      </w:pPr>
      <w:r>
        <w:rPr>
          <w:rFonts w:asciiTheme="minorBidi" w:hAnsiTheme="minorBidi"/>
          <w:szCs w:val="22"/>
        </w:rPr>
        <w:t>A query was</w:t>
      </w:r>
      <w:r w:rsidR="005C3A0A">
        <w:rPr>
          <w:rFonts w:asciiTheme="minorBidi" w:hAnsiTheme="minorBidi"/>
          <w:szCs w:val="22"/>
        </w:rPr>
        <w:t xml:space="preserve"> raised in relation to the quorum for Court decisions to</w:t>
      </w:r>
      <w:r>
        <w:rPr>
          <w:rFonts w:asciiTheme="minorBidi" w:hAnsiTheme="minorBidi"/>
          <w:szCs w:val="22"/>
        </w:rPr>
        <w:t xml:space="preserve"> be ratified</w:t>
      </w:r>
      <w:r w:rsidR="00CA0FAA">
        <w:rPr>
          <w:rFonts w:asciiTheme="minorBidi" w:hAnsiTheme="minorBidi"/>
          <w:szCs w:val="22"/>
        </w:rPr>
        <w:t>.</w:t>
      </w:r>
      <w:r w:rsidR="005C3A0A">
        <w:rPr>
          <w:rFonts w:asciiTheme="minorBidi" w:hAnsiTheme="minorBidi"/>
          <w:szCs w:val="22"/>
        </w:rPr>
        <w:t xml:space="preserve"> </w:t>
      </w:r>
      <w:r w:rsidR="00CA0FAA">
        <w:rPr>
          <w:rFonts w:asciiTheme="minorBidi" w:hAnsiTheme="minorBidi"/>
          <w:szCs w:val="22"/>
        </w:rPr>
        <w:t>I</w:t>
      </w:r>
      <w:r w:rsidR="005C3A0A">
        <w:rPr>
          <w:rFonts w:asciiTheme="minorBidi" w:hAnsiTheme="minorBidi"/>
          <w:szCs w:val="22"/>
        </w:rPr>
        <w:t xml:space="preserve">t was </w:t>
      </w:r>
      <w:r w:rsidR="00CA0FAA">
        <w:rPr>
          <w:rFonts w:asciiTheme="minorBidi" w:hAnsiTheme="minorBidi"/>
          <w:szCs w:val="22"/>
        </w:rPr>
        <w:t>agreed</w:t>
      </w:r>
      <w:r w:rsidR="005C3A0A">
        <w:rPr>
          <w:rFonts w:asciiTheme="minorBidi" w:hAnsiTheme="minorBidi"/>
          <w:szCs w:val="22"/>
        </w:rPr>
        <w:t xml:space="preserve"> that this should be</w:t>
      </w:r>
      <w:r>
        <w:rPr>
          <w:rFonts w:asciiTheme="minorBidi" w:hAnsiTheme="minorBidi"/>
          <w:szCs w:val="22"/>
        </w:rPr>
        <w:t xml:space="preserve"> reviewed</w:t>
      </w:r>
      <w:r w:rsidR="00CA0FAA">
        <w:rPr>
          <w:rFonts w:asciiTheme="minorBidi" w:hAnsiTheme="minorBidi"/>
          <w:szCs w:val="22"/>
        </w:rPr>
        <w:t xml:space="preserve">. </w:t>
      </w:r>
      <w:r w:rsidR="005C3A0A">
        <w:rPr>
          <w:rFonts w:asciiTheme="minorBidi" w:hAnsiTheme="minorBidi"/>
          <w:szCs w:val="22"/>
        </w:rPr>
        <w:t xml:space="preserve">It was agreed that this would be looked at and </w:t>
      </w:r>
      <w:r>
        <w:rPr>
          <w:rFonts w:asciiTheme="minorBidi" w:hAnsiTheme="minorBidi"/>
          <w:szCs w:val="22"/>
        </w:rPr>
        <w:t xml:space="preserve">a </w:t>
      </w:r>
      <w:r w:rsidR="005C3A0A">
        <w:rPr>
          <w:rFonts w:asciiTheme="minorBidi" w:hAnsiTheme="minorBidi"/>
          <w:szCs w:val="22"/>
        </w:rPr>
        <w:t>proposal brought back to the next meeting</w:t>
      </w:r>
      <w:r w:rsidR="00800606">
        <w:rPr>
          <w:rFonts w:asciiTheme="minorBidi" w:hAnsiTheme="minorBidi"/>
          <w:szCs w:val="22"/>
        </w:rPr>
        <w:t xml:space="preserve"> for</w:t>
      </w:r>
      <w:r>
        <w:rPr>
          <w:rFonts w:asciiTheme="minorBidi" w:hAnsiTheme="minorBidi"/>
          <w:szCs w:val="22"/>
        </w:rPr>
        <w:t xml:space="preserve"> discussion and</w:t>
      </w:r>
      <w:r w:rsidR="00800606">
        <w:rPr>
          <w:rFonts w:asciiTheme="minorBidi" w:hAnsiTheme="minorBidi"/>
          <w:szCs w:val="22"/>
        </w:rPr>
        <w:t xml:space="preserve"> formal approval</w:t>
      </w:r>
      <w:r w:rsidR="005C3A0A">
        <w:rPr>
          <w:rFonts w:asciiTheme="minorBidi" w:hAnsiTheme="minorBidi"/>
          <w:szCs w:val="22"/>
        </w:rPr>
        <w:t>.</w:t>
      </w:r>
    </w:p>
    <w:p w14:paraId="0AAFB984" w14:textId="77777777" w:rsidR="005C3A0A" w:rsidRDefault="005C3A0A" w:rsidP="00E95B01">
      <w:pPr>
        <w:pStyle w:val="SectText2"/>
        <w:spacing w:after="0"/>
        <w:ind w:left="0" w:right="140"/>
        <w:rPr>
          <w:rFonts w:asciiTheme="minorBidi" w:hAnsiTheme="minorBidi"/>
          <w:szCs w:val="22"/>
        </w:rPr>
      </w:pPr>
    </w:p>
    <w:p w14:paraId="7006AEA1" w14:textId="55008843" w:rsidR="005C3A0A" w:rsidRDefault="007924A1" w:rsidP="00E95B01">
      <w:pPr>
        <w:pStyle w:val="SectText2"/>
        <w:spacing w:after="0"/>
        <w:ind w:left="0" w:right="140"/>
        <w:rPr>
          <w:rFonts w:asciiTheme="minorBidi" w:hAnsiTheme="minorBidi"/>
          <w:szCs w:val="22"/>
        </w:rPr>
      </w:pPr>
      <w:r>
        <w:rPr>
          <w:rFonts w:asciiTheme="minorBidi" w:hAnsiTheme="minorBidi"/>
          <w:szCs w:val="22"/>
        </w:rPr>
        <w:t xml:space="preserve">It </w:t>
      </w:r>
      <w:r w:rsidR="005C3A0A">
        <w:rPr>
          <w:rFonts w:asciiTheme="minorBidi" w:hAnsiTheme="minorBidi"/>
          <w:szCs w:val="22"/>
        </w:rPr>
        <w:t xml:space="preserve">was noted that amendments had also been </w:t>
      </w:r>
      <w:r>
        <w:rPr>
          <w:rFonts w:asciiTheme="minorBidi" w:hAnsiTheme="minorBidi"/>
          <w:szCs w:val="22"/>
        </w:rPr>
        <w:t>suggested</w:t>
      </w:r>
      <w:r w:rsidR="005C3A0A">
        <w:rPr>
          <w:rFonts w:asciiTheme="minorBidi" w:hAnsiTheme="minorBidi"/>
          <w:szCs w:val="22"/>
        </w:rPr>
        <w:t xml:space="preserve"> to the Code of Conduct for Court Members</w:t>
      </w:r>
      <w:r>
        <w:rPr>
          <w:rFonts w:asciiTheme="minorBidi" w:hAnsiTheme="minorBidi"/>
          <w:szCs w:val="22"/>
        </w:rPr>
        <w:t xml:space="preserve"> which </w:t>
      </w:r>
      <w:r w:rsidR="005C3A0A">
        <w:rPr>
          <w:rFonts w:asciiTheme="minorBidi" w:hAnsiTheme="minorBidi"/>
          <w:szCs w:val="22"/>
        </w:rPr>
        <w:t>relat</w:t>
      </w:r>
      <w:r>
        <w:rPr>
          <w:rFonts w:asciiTheme="minorBidi" w:hAnsiTheme="minorBidi"/>
          <w:szCs w:val="22"/>
        </w:rPr>
        <w:t>ed</w:t>
      </w:r>
      <w:r w:rsidR="005C3A0A">
        <w:rPr>
          <w:rFonts w:asciiTheme="minorBidi" w:hAnsiTheme="minorBidi"/>
          <w:szCs w:val="22"/>
        </w:rPr>
        <w:t xml:space="preserve"> to</w:t>
      </w:r>
      <w:r>
        <w:rPr>
          <w:rFonts w:asciiTheme="minorBidi" w:hAnsiTheme="minorBidi"/>
          <w:szCs w:val="22"/>
        </w:rPr>
        <w:t xml:space="preserve"> the</w:t>
      </w:r>
      <w:r w:rsidR="005C3A0A">
        <w:rPr>
          <w:rFonts w:asciiTheme="minorBidi" w:hAnsiTheme="minorBidi"/>
          <w:szCs w:val="22"/>
        </w:rPr>
        <w:t xml:space="preserve"> addition of the</w:t>
      </w:r>
      <w:r w:rsidR="000B1C2C">
        <w:rPr>
          <w:rFonts w:asciiTheme="minorBidi" w:hAnsiTheme="minorBidi"/>
          <w:szCs w:val="22"/>
        </w:rPr>
        <w:t xml:space="preserve"> phrase</w:t>
      </w:r>
      <w:r w:rsidR="005C3A0A">
        <w:rPr>
          <w:rFonts w:asciiTheme="minorBidi" w:hAnsiTheme="minorBidi"/>
          <w:szCs w:val="22"/>
        </w:rPr>
        <w:t xml:space="preserve"> ‘</w:t>
      </w:r>
      <w:r w:rsidR="005C3A0A" w:rsidRPr="005C3A0A">
        <w:rPr>
          <w:rFonts w:asciiTheme="minorBidi" w:hAnsiTheme="minorBidi"/>
          <w:i/>
          <w:iCs/>
          <w:szCs w:val="22"/>
        </w:rPr>
        <w:t>not act in a way which might reasonably harm the reputation of the University’</w:t>
      </w:r>
      <w:r w:rsidR="005C3A0A" w:rsidRPr="005C3A0A">
        <w:rPr>
          <w:rFonts w:asciiTheme="minorBidi" w:hAnsiTheme="minorBidi"/>
          <w:szCs w:val="22"/>
        </w:rPr>
        <w:t>.</w:t>
      </w:r>
      <w:r>
        <w:rPr>
          <w:rFonts w:asciiTheme="minorBidi" w:hAnsiTheme="minorBidi"/>
          <w:szCs w:val="22"/>
        </w:rPr>
        <w:t xml:space="preserve"> Concerns were raised by Professor Richard Reeve, Professor Sarah Armstrong and Paula McKerrow as it was felt that this could limit academic freedom or freedom of speech </w:t>
      </w:r>
      <w:r w:rsidR="00D37C46">
        <w:rPr>
          <w:rFonts w:asciiTheme="minorBidi" w:hAnsiTheme="minorBidi"/>
          <w:szCs w:val="22"/>
        </w:rPr>
        <w:t>and could</w:t>
      </w:r>
      <w:r>
        <w:rPr>
          <w:rFonts w:asciiTheme="minorBidi" w:hAnsiTheme="minorBidi"/>
          <w:szCs w:val="22"/>
        </w:rPr>
        <w:t xml:space="preserve"> lead to Court members being </w:t>
      </w:r>
      <w:r w:rsidR="00D37C46">
        <w:rPr>
          <w:rFonts w:asciiTheme="minorBidi" w:hAnsiTheme="minorBidi"/>
          <w:szCs w:val="22"/>
        </w:rPr>
        <w:t>penalised for raising a</w:t>
      </w:r>
      <w:r>
        <w:rPr>
          <w:rFonts w:asciiTheme="minorBidi" w:hAnsiTheme="minorBidi"/>
          <w:szCs w:val="22"/>
        </w:rPr>
        <w:t xml:space="preserve"> legitimate challenge to a </w:t>
      </w:r>
      <w:proofErr w:type="gramStart"/>
      <w:r>
        <w:rPr>
          <w:rFonts w:asciiTheme="minorBidi" w:hAnsiTheme="minorBidi"/>
          <w:szCs w:val="22"/>
        </w:rPr>
        <w:t>University</w:t>
      </w:r>
      <w:proofErr w:type="gramEnd"/>
      <w:r>
        <w:rPr>
          <w:rFonts w:asciiTheme="minorBidi" w:hAnsiTheme="minorBidi"/>
          <w:szCs w:val="22"/>
        </w:rPr>
        <w:t xml:space="preserve"> decision/policy. </w:t>
      </w:r>
      <w:r w:rsidR="005C3A0A" w:rsidRPr="005C3A0A">
        <w:rPr>
          <w:rFonts w:asciiTheme="minorBidi" w:hAnsiTheme="minorBidi"/>
          <w:szCs w:val="22"/>
        </w:rPr>
        <w:t xml:space="preserve"> </w:t>
      </w:r>
      <w:r w:rsidR="005C3A0A">
        <w:rPr>
          <w:rFonts w:asciiTheme="minorBidi" w:hAnsiTheme="minorBidi"/>
          <w:szCs w:val="22"/>
        </w:rPr>
        <w:t xml:space="preserve">It was agreed that the wording would be reviewed following the concerns raised and </w:t>
      </w:r>
      <w:r w:rsidR="000B1C2C">
        <w:rPr>
          <w:rFonts w:asciiTheme="minorBidi" w:hAnsiTheme="minorBidi"/>
          <w:szCs w:val="22"/>
        </w:rPr>
        <w:t xml:space="preserve">the issue </w:t>
      </w:r>
      <w:r w:rsidR="005C3A0A">
        <w:rPr>
          <w:rFonts w:asciiTheme="minorBidi" w:hAnsiTheme="minorBidi"/>
          <w:szCs w:val="22"/>
        </w:rPr>
        <w:t>would be brought back to the next Court meeting for discussion and formal approval.</w:t>
      </w:r>
      <w:r>
        <w:rPr>
          <w:rFonts w:asciiTheme="minorBidi" w:hAnsiTheme="minorBidi"/>
          <w:szCs w:val="22"/>
        </w:rPr>
        <w:t xml:space="preserve"> </w:t>
      </w:r>
    </w:p>
    <w:p w14:paraId="6EC71CFE" w14:textId="77777777" w:rsidR="005C3A0A" w:rsidRDefault="005C3A0A" w:rsidP="00E95B01">
      <w:pPr>
        <w:pStyle w:val="SectText2"/>
        <w:spacing w:after="0"/>
        <w:ind w:left="0" w:right="140"/>
        <w:rPr>
          <w:rFonts w:asciiTheme="minorBidi" w:hAnsiTheme="minorBidi"/>
          <w:szCs w:val="22"/>
        </w:rPr>
      </w:pPr>
    </w:p>
    <w:p w14:paraId="6AC89735" w14:textId="08346899" w:rsidR="005C3A0A" w:rsidRPr="00E95B01" w:rsidRDefault="005C3A0A" w:rsidP="00E95B01">
      <w:pPr>
        <w:pStyle w:val="SectText2"/>
        <w:spacing w:after="0"/>
        <w:ind w:left="0" w:right="140"/>
        <w:rPr>
          <w:rFonts w:asciiTheme="minorBidi" w:hAnsiTheme="minorBidi"/>
          <w:szCs w:val="22"/>
        </w:rPr>
      </w:pPr>
      <w:r>
        <w:rPr>
          <w:rFonts w:asciiTheme="minorBidi" w:hAnsiTheme="minorBidi"/>
          <w:szCs w:val="22"/>
        </w:rPr>
        <w:t xml:space="preserve">Court agreed that the Standing Orders would be approved except for the two areas as outlined above. </w:t>
      </w:r>
    </w:p>
    <w:p w14:paraId="22D7A1D9" w14:textId="77777777" w:rsidR="0000597B" w:rsidRPr="00A078AD" w:rsidRDefault="0000597B" w:rsidP="004D5FBB">
      <w:pPr>
        <w:jc w:val="both"/>
        <w:rPr>
          <w:rFonts w:asciiTheme="minorBidi" w:hAnsiTheme="minorBidi" w:cstheme="minorBidi"/>
          <w:sz w:val="22"/>
          <w:szCs w:val="22"/>
        </w:rPr>
      </w:pPr>
    </w:p>
    <w:p w14:paraId="6CE51A9E" w14:textId="18BF3906" w:rsidR="0000597B" w:rsidRDefault="0000597B" w:rsidP="0000597B">
      <w:pPr>
        <w:pStyle w:val="SectText2"/>
        <w:ind w:left="539" w:right="-284" w:hanging="539"/>
        <w:rPr>
          <w:rFonts w:ascii="Arial" w:hAnsi="Arial" w:cs="Arial"/>
          <w:bCs/>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202</w:t>
      </w:r>
      <w:r>
        <w:rPr>
          <w:rFonts w:ascii="Arial" w:hAnsi="Arial" w:cs="Arial"/>
          <w:i/>
          <w:iCs/>
          <w:szCs w:val="22"/>
        </w:rPr>
        <w:t>3/</w:t>
      </w:r>
      <w:r w:rsidR="00E95B01">
        <w:rPr>
          <w:rFonts w:ascii="Arial" w:hAnsi="Arial" w:cs="Arial"/>
          <w:i/>
          <w:iCs/>
          <w:szCs w:val="22"/>
        </w:rPr>
        <w:t>43</w:t>
      </w:r>
      <w:r w:rsidRPr="00595809">
        <w:rPr>
          <w:rFonts w:ascii="Arial" w:hAnsi="Arial" w:cs="Arial"/>
          <w:i/>
          <w:iCs/>
          <w:szCs w:val="22"/>
        </w:rPr>
        <w:t>.</w:t>
      </w:r>
      <w:r w:rsidR="00E95B01">
        <w:rPr>
          <w:rFonts w:ascii="Arial" w:hAnsi="Arial" w:cs="Arial"/>
          <w:i/>
          <w:iCs/>
          <w:szCs w:val="22"/>
        </w:rPr>
        <w:t>3</w:t>
      </w:r>
      <w:r>
        <w:rPr>
          <w:rFonts w:ascii="Arial" w:hAnsi="Arial" w:cs="Arial"/>
          <w:i/>
          <w:iCs/>
          <w:szCs w:val="22"/>
        </w:rPr>
        <w:t xml:space="preserve"> Rector</w:t>
      </w:r>
      <w:r w:rsidR="009C3FA7">
        <w:rPr>
          <w:rFonts w:ascii="Arial" w:hAnsi="Arial" w:cs="Arial"/>
          <w:i/>
          <w:iCs/>
          <w:szCs w:val="22"/>
        </w:rPr>
        <w:t>’</w:t>
      </w:r>
      <w:r>
        <w:rPr>
          <w:rFonts w:ascii="Arial" w:hAnsi="Arial" w:cs="Arial"/>
          <w:i/>
          <w:iCs/>
          <w:szCs w:val="22"/>
        </w:rPr>
        <w:t>s Election</w:t>
      </w:r>
      <w:r w:rsidRPr="00595809">
        <w:rPr>
          <w:rFonts w:ascii="Arial" w:hAnsi="Arial" w:cs="Arial"/>
          <w:bCs/>
          <w:i/>
          <w:iCs/>
          <w:szCs w:val="22"/>
        </w:rPr>
        <w:t xml:space="preserve"> </w:t>
      </w:r>
    </w:p>
    <w:p w14:paraId="764DFAD2" w14:textId="77777777" w:rsidR="00693C57" w:rsidRPr="003B7581" w:rsidRDefault="0000597B" w:rsidP="00693C57">
      <w:pPr>
        <w:ind w:right="140"/>
        <w:jc w:val="both"/>
        <w:rPr>
          <w:rFonts w:ascii="Arial" w:hAnsi="Arial" w:cs="Arial"/>
          <w:sz w:val="22"/>
          <w:szCs w:val="22"/>
        </w:rPr>
      </w:pPr>
      <w:r w:rsidRPr="0000597B">
        <w:rPr>
          <w:rFonts w:ascii="Arial" w:hAnsi="Arial" w:cs="Arial"/>
          <w:bCs/>
          <w:sz w:val="22"/>
          <w:szCs w:val="22"/>
        </w:rPr>
        <w:t xml:space="preserve">Court noted </w:t>
      </w:r>
      <w:r w:rsidR="00693C57">
        <w:rPr>
          <w:rFonts w:ascii="Arial" w:hAnsi="Arial" w:cs="Arial"/>
          <w:sz w:val="22"/>
          <w:szCs w:val="22"/>
        </w:rPr>
        <w:t xml:space="preserve">recent election </w:t>
      </w:r>
      <w:r w:rsidR="00693C57" w:rsidRPr="003B7581">
        <w:rPr>
          <w:rFonts w:ascii="Arial" w:hAnsi="Arial" w:cs="Arial"/>
          <w:sz w:val="22"/>
          <w:szCs w:val="22"/>
        </w:rPr>
        <w:t>Dr Ghassan Abu-Sittah was elect</w:t>
      </w:r>
      <w:r w:rsidR="00693C57">
        <w:rPr>
          <w:rFonts w:ascii="Arial" w:hAnsi="Arial" w:cs="Arial"/>
          <w:sz w:val="22"/>
          <w:szCs w:val="22"/>
        </w:rPr>
        <w:t>ed as the Rector from 1 April 2024 until 31 March 2027.</w:t>
      </w:r>
    </w:p>
    <w:p w14:paraId="37362E8A" w14:textId="77777777" w:rsidR="0000597B" w:rsidRDefault="0000597B" w:rsidP="0000597B">
      <w:pPr>
        <w:ind w:right="140"/>
        <w:jc w:val="both"/>
        <w:rPr>
          <w:rFonts w:ascii="Arial" w:hAnsi="Arial" w:cs="Arial"/>
          <w:sz w:val="22"/>
          <w:szCs w:val="22"/>
        </w:rPr>
      </w:pPr>
    </w:p>
    <w:p w14:paraId="2B7CC6D8" w14:textId="639AC84B" w:rsidR="0000597B" w:rsidRDefault="0000597B" w:rsidP="00DF0977">
      <w:pPr>
        <w:spacing w:after="240"/>
        <w:ind w:right="142"/>
        <w:jc w:val="both"/>
        <w:rPr>
          <w:rFonts w:ascii="Arial" w:hAnsi="Arial" w:cs="Arial"/>
          <w:sz w:val="22"/>
          <w:szCs w:val="22"/>
        </w:rPr>
      </w:pPr>
      <w:r>
        <w:rPr>
          <w:rFonts w:ascii="Arial" w:hAnsi="Arial" w:cs="Arial"/>
          <w:sz w:val="22"/>
          <w:szCs w:val="22"/>
        </w:rPr>
        <w:t xml:space="preserve">It was noted that </w:t>
      </w:r>
      <w:r w:rsidR="000B1C2C">
        <w:rPr>
          <w:rFonts w:ascii="Arial" w:hAnsi="Arial" w:cs="Arial"/>
          <w:sz w:val="22"/>
          <w:szCs w:val="22"/>
        </w:rPr>
        <w:t>the rules and regulations</w:t>
      </w:r>
      <w:r>
        <w:rPr>
          <w:rFonts w:ascii="Arial" w:hAnsi="Arial" w:cs="Arial"/>
          <w:sz w:val="22"/>
          <w:szCs w:val="22"/>
        </w:rPr>
        <w:t xml:space="preserve"> for future Rectorial Elections would be reviewed in line with Ordinances and legislation relating to Charity Trustees.</w:t>
      </w:r>
      <w:r w:rsidR="005C3A0A">
        <w:rPr>
          <w:rFonts w:ascii="Arial" w:hAnsi="Arial" w:cs="Arial"/>
          <w:sz w:val="22"/>
          <w:szCs w:val="22"/>
        </w:rPr>
        <w:t xml:space="preserve"> It was also agreed that the support for the hustings and installation of </w:t>
      </w:r>
      <w:r w:rsidR="000B1C2C">
        <w:rPr>
          <w:rFonts w:ascii="Arial" w:hAnsi="Arial" w:cs="Arial"/>
          <w:sz w:val="22"/>
          <w:szCs w:val="22"/>
        </w:rPr>
        <w:t xml:space="preserve">the </w:t>
      </w:r>
      <w:r w:rsidR="005C3A0A">
        <w:rPr>
          <w:rFonts w:ascii="Arial" w:hAnsi="Arial" w:cs="Arial"/>
          <w:sz w:val="22"/>
          <w:szCs w:val="22"/>
        </w:rPr>
        <w:t>Rector would</w:t>
      </w:r>
      <w:r w:rsidR="000B1C2C">
        <w:rPr>
          <w:rFonts w:ascii="Arial" w:hAnsi="Arial" w:cs="Arial"/>
          <w:sz w:val="22"/>
          <w:szCs w:val="22"/>
        </w:rPr>
        <w:t xml:space="preserve"> also</w:t>
      </w:r>
      <w:r w:rsidR="005C3A0A">
        <w:rPr>
          <w:rFonts w:ascii="Arial" w:hAnsi="Arial" w:cs="Arial"/>
          <w:sz w:val="22"/>
          <w:szCs w:val="22"/>
        </w:rPr>
        <w:t xml:space="preserve"> be reviewed. </w:t>
      </w:r>
    </w:p>
    <w:p w14:paraId="333BBCE3" w14:textId="2340C662" w:rsidR="00E95B01" w:rsidRPr="00AE2D45" w:rsidRDefault="00E95B01" w:rsidP="00E95B01">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3/43</w:t>
      </w:r>
      <w:r w:rsidRPr="00AE2D45">
        <w:rPr>
          <w:rFonts w:ascii="Arial" w:hAnsi="Arial" w:cs="Arial"/>
          <w:i/>
          <w:iCs/>
          <w:sz w:val="22"/>
          <w:szCs w:val="22"/>
        </w:rPr>
        <w:t>.</w:t>
      </w:r>
      <w:r>
        <w:rPr>
          <w:rFonts w:ascii="Arial" w:hAnsi="Arial" w:cs="Arial"/>
          <w:i/>
          <w:iCs/>
          <w:sz w:val="22"/>
          <w:szCs w:val="22"/>
        </w:rPr>
        <w:t>4</w:t>
      </w:r>
      <w:r w:rsidRPr="00AE2D45">
        <w:rPr>
          <w:rFonts w:ascii="Arial" w:hAnsi="Arial" w:cs="Arial"/>
          <w:i/>
          <w:iCs/>
          <w:sz w:val="22"/>
          <w:szCs w:val="22"/>
        </w:rPr>
        <w:t xml:space="preserve"> </w:t>
      </w:r>
      <w:r>
        <w:rPr>
          <w:rFonts w:ascii="Arial" w:hAnsi="Arial" w:cs="Arial"/>
          <w:i/>
          <w:sz w:val="22"/>
          <w:szCs w:val="22"/>
        </w:rPr>
        <w:t>SRC Elections</w:t>
      </w:r>
    </w:p>
    <w:p w14:paraId="4CC09765" w14:textId="5E5B9B8A" w:rsidR="00693C57" w:rsidRPr="00693C57" w:rsidRDefault="00E95B01" w:rsidP="00693C57">
      <w:pPr>
        <w:tabs>
          <w:tab w:val="left" w:pos="0"/>
        </w:tabs>
        <w:autoSpaceDE/>
        <w:autoSpaceDN/>
        <w:spacing w:after="120"/>
        <w:jc w:val="both"/>
        <w:rPr>
          <w:rFonts w:ascii="Arial" w:hAnsi="Arial" w:cs="Arial"/>
          <w:sz w:val="22"/>
          <w:szCs w:val="22"/>
        </w:rPr>
      </w:pPr>
      <w:r w:rsidRPr="00693C57">
        <w:rPr>
          <w:rFonts w:ascii="Arial" w:hAnsi="Arial" w:cs="Arial"/>
          <w:sz w:val="22"/>
          <w:szCs w:val="22"/>
        </w:rPr>
        <w:t xml:space="preserve">Court noted </w:t>
      </w:r>
      <w:r w:rsidR="00D37C46">
        <w:rPr>
          <w:rFonts w:asciiTheme="minorBidi" w:hAnsiTheme="minorBidi" w:cstheme="minorBidi"/>
          <w:bCs/>
          <w:sz w:val="22"/>
          <w:szCs w:val="22"/>
        </w:rPr>
        <w:t>t</w:t>
      </w:r>
      <w:r w:rsidR="00693C57" w:rsidRPr="00693C57">
        <w:rPr>
          <w:rFonts w:asciiTheme="minorBidi" w:hAnsiTheme="minorBidi" w:cstheme="minorBidi"/>
          <w:bCs/>
          <w:sz w:val="22"/>
          <w:szCs w:val="22"/>
        </w:rPr>
        <w:t>he following candidates were successful in the Spring 2023 SRC elections and would take up sabbatical officer posts on 1 July 2024:</w:t>
      </w:r>
    </w:p>
    <w:p w14:paraId="137CD56F" w14:textId="77777777" w:rsidR="00693C57" w:rsidRPr="00693C57" w:rsidRDefault="00693C57" w:rsidP="00693C57">
      <w:pPr>
        <w:pStyle w:val="SectText2"/>
        <w:spacing w:after="0"/>
        <w:ind w:left="0"/>
        <w:rPr>
          <w:rFonts w:asciiTheme="minorBidi" w:hAnsiTheme="minorBidi" w:cstheme="minorBidi"/>
          <w:szCs w:val="22"/>
          <w:lang w:eastAsia="en-GB"/>
        </w:rPr>
      </w:pPr>
      <w:r w:rsidRPr="00693C57">
        <w:rPr>
          <w:rFonts w:asciiTheme="minorBidi" w:hAnsiTheme="minorBidi" w:cstheme="minorBidi"/>
          <w:szCs w:val="22"/>
          <w:lang w:eastAsia="en-GB"/>
        </w:rPr>
        <w:t xml:space="preserve">President: </w:t>
      </w:r>
      <w:r w:rsidRPr="00693C57">
        <w:rPr>
          <w:rFonts w:asciiTheme="minorBidi" w:hAnsiTheme="minorBidi" w:cstheme="minorBidi"/>
          <w:szCs w:val="22"/>
        </w:rPr>
        <w:t>Pablo Moran Ruiz</w:t>
      </w:r>
    </w:p>
    <w:p w14:paraId="3714D1B3" w14:textId="77777777" w:rsidR="00693C57" w:rsidRPr="00693C57" w:rsidRDefault="00693C57" w:rsidP="00693C57">
      <w:pPr>
        <w:pStyle w:val="SectText2"/>
        <w:spacing w:after="0"/>
        <w:ind w:left="0"/>
        <w:rPr>
          <w:rFonts w:asciiTheme="minorBidi" w:hAnsiTheme="minorBidi" w:cstheme="minorBidi"/>
          <w:szCs w:val="22"/>
          <w:lang w:eastAsia="en-GB"/>
        </w:rPr>
      </w:pPr>
      <w:r w:rsidRPr="00693C57">
        <w:rPr>
          <w:rFonts w:asciiTheme="minorBidi" w:hAnsiTheme="minorBidi" w:cstheme="minorBidi"/>
          <w:szCs w:val="22"/>
          <w:lang w:eastAsia="en-GB"/>
        </w:rPr>
        <w:t xml:space="preserve">VP Education: Heri </w:t>
      </w:r>
      <w:proofErr w:type="spellStart"/>
      <w:r w:rsidRPr="00693C57">
        <w:rPr>
          <w:rFonts w:asciiTheme="minorBidi" w:hAnsiTheme="minorBidi" w:cstheme="minorBidi"/>
          <w:szCs w:val="22"/>
          <w:lang w:eastAsia="en-GB"/>
        </w:rPr>
        <w:t>Busquier</w:t>
      </w:r>
      <w:proofErr w:type="spellEnd"/>
      <w:r w:rsidRPr="00693C57">
        <w:rPr>
          <w:rFonts w:asciiTheme="minorBidi" w:hAnsiTheme="minorBidi" w:cstheme="minorBidi"/>
          <w:szCs w:val="22"/>
          <w:lang w:eastAsia="en-GB"/>
        </w:rPr>
        <w:t xml:space="preserve"> Cerdan</w:t>
      </w:r>
    </w:p>
    <w:p w14:paraId="34BD99B8" w14:textId="77777777" w:rsidR="00693C57" w:rsidRPr="00693C57" w:rsidRDefault="00693C57" w:rsidP="00693C57">
      <w:pPr>
        <w:pStyle w:val="SectText2"/>
        <w:spacing w:after="0"/>
        <w:ind w:left="0"/>
        <w:rPr>
          <w:rFonts w:asciiTheme="minorBidi" w:hAnsiTheme="minorBidi" w:cstheme="minorBidi"/>
          <w:szCs w:val="22"/>
          <w:lang w:eastAsia="en-GB"/>
        </w:rPr>
      </w:pPr>
      <w:r w:rsidRPr="00693C57">
        <w:rPr>
          <w:rFonts w:asciiTheme="minorBidi" w:hAnsiTheme="minorBidi" w:cstheme="minorBidi"/>
          <w:szCs w:val="22"/>
          <w:lang w:eastAsia="en-GB"/>
        </w:rPr>
        <w:t>VP Student Support: Iris Duane</w:t>
      </w:r>
    </w:p>
    <w:p w14:paraId="68BEEB94" w14:textId="77777777" w:rsidR="00693C57" w:rsidRPr="00693C57" w:rsidRDefault="00693C57" w:rsidP="00693C57">
      <w:pPr>
        <w:pStyle w:val="SectText2"/>
        <w:spacing w:after="0"/>
        <w:ind w:left="0"/>
        <w:rPr>
          <w:rFonts w:asciiTheme="minorBidi" w:hAnsiTheme="minorBidi" w:cstheme="minorBidi"/>
          <w:szCs w:val="22"/>
          <w:lang w:eastAsia="en-GB"/>
        </w:rPr>
      </w:pPr>
      <w:r w:rsidRPr="00693C57">
        <w:rPr>
          <w:rFonts w:asciiTheme="minorBidi" w:hAnsiTheme="minorBidi" w:cstheme="minorBidi"/>
          <w:szCs w:val="22"/>
          <w:lang w:eastAsia="en-GB"/>
        </w:rPr>
        <w:t>VP Student Activities: Angelica Wilson</w:t>
      </w:r>
    </w:p>
    <w:p w14:paraId="7FBB3A82" w14:textId="77777777" w:rsidR="00693C57" w:rsidRDefault="00693C57" w:rsidP="00E95B01">
      <w:pPr>
        <w:tabs>
          <w:tab w:val="left" w:pos="0"/>
        </w:tabs>
        <w:autoSpaceDE/>
        <w:autoSpaceDN/>
        <w:spacing w:after="120"/>
        <w:jc w:val="both"/>
        <w:rPr>
          <w:rFonts w:ascii="Arial" w:hAnsi="Arial" w:cs="Arial"/>
          <w:i/>
          <w:iCs/>
          <w:sz w:val="22"/>
          <w:szCs w:val="22"/>
        </w:rPr>
      </w:pPr>
    </w:p>
    <w:p w14:paraId="75EE8C76" w14:textId="23D81B6F" w:rsidR="00595809" w:rsidRPr="00AE2D45" w:rsidRDefault="00595809" w:rsidP="00595809">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sidR="0062332E">
        <w:rPr>
          <w:rFonts w:ascii="Arial" w:hAnsi="Arial" w:cs="Arial"/>
          <w:i/>
          <w:iCs/>
          <w:sz w:val="22"/>
          <w:szCs w:val="22"/>
        </w:rPr>
        <w:t>/</w:t>
      </w:r>
      <w:r w:rsidRPr="00AE2D45">
        <w:rPr>
          <w:rFonts w:ascii="Arial" w:hAnsi="Arial" w:cs="Arial"/>
          <w:i/>
          <w:iCs/>
          <w:sz w:val="22"/>
          <w:szCs w:val="22"/>
        </w:rPr>
        <w:t>202</w:t>
      </w:r>
      <w:r w:rsidR="00A078AD">
        <w:rPr>
          <w:rFonts w:ascii="Arial" w:hAnsi="Arial" w:cs="Arial"/>
          <w:i/>
          <w:iCs/>
          <w:sz w:val="22"/>
          <w:szCs w:val="22"/>
        </w:rPr>
        <w:t>3</w:t>
      </w:r>
      <w:r w:rsidR="0062332E">
        <w:rPr>
          <w:rFonts w:ascii="Arial" w:hAnsi="Arial" w:cs="Arial"/>
          <w:i/>
          <w:iCs/>
          <w:sz w:val="22"/>
          <w:szCs w:val="22"/>
        </w:rPr>
        <w:t>/</w:t>
      </w:r>
      <w:r w:rsidR="00161501">
        <w:rPr>
          <w:rFonts w:ascii="Arial" w:hAnsi="Arial" w:cs="Arial"/>
          <w:i/>
          <w:iCs/>
          <w:sz w:val="22"/>
          <w:szCs w:val="22"/>
        </w:rPr>
        <w:t>43</w:t>
      </w:r>
      <w:r w:rsidRPr="00AE2D45">
        <w:rPr>
          <w:rFonts w:ascii="Arial" w:hAnsi="Arial" w:cs="Arial"/>
          <w:i/>
          <w:iCs/>
          <w:sz w:val="22"/>
          <w:szCs w:val="22"/>
        </w:rPr>
        <w:t>.</w:t>
      </w:r>
      <w:r w:rsidR="00DF0977">
        <w:rPr>
          <w:rFonts w:ascii="Arial" w:hAnsi="Arial" w:cs="Arial"/>
          <w:i/>
          <w:iCs/>
          <w:sz w:val="22"/>
          <w:szCs w:val="22"/>
        </w:rPr>
        <w:t>5</w:t>
      </w:r>
      <w:r w:rsidRPr="00AE2D45">
        <w:rPr>
          <w:rFonts w:ascii="Arial" w:hAnsi="Arial" w:cs="Arial"/>
          <w:i/>
          <w:iCs/>
          <w:sz w:val="22"/>
          <w:szCs w:val="22"/>
        </w:rPr>
        <w:t xml:space="preserve"> </w:t>
      </w:r>
      <w:r w:rsidRPr="00AE2D45">
        <w:rPr>
          <w:rFonts w:ascii="Arial" w:hAnsi="Arial" w:cs="Arial"/>
          <w:i/>
          <w:sz w:val="22"/>
          <w:szCs w:val="22"/>
        </w:rPr>
        <w:t>Organisational Change</w:t>
      </w:r>
    </w:p>
    <w:p w14:paraId="7EB96E48" w14:textId="34FF6A8F" w:rsidR="00693C57" w:rsidRDefault="00595809" w:rsidP="00693C57">
      <w:pPr>
        <w:spacing w:after="120"/>
        <w:jc w:val="both"/>
        <w:rPr>
          <w:rFonts w:ascii="Arial" w:hAnsi="Arial" w:cs="Arial"/>
          <w:sz w:val="22"/>
          <w:szCs w:val="22"/>
        </w:rPr>
      </w:pPr>
      <w:r w:rsidRPr="00A078AD">
        <w:rPr>
          <w:rFonts w:ascii="Arial" w:hAnsi="Arial" w:cs="Arial"/>
          <w:sz w:val="22"/>
          <w:szCs w:val="22"/>
        </w:rPr>
        <w:t xml:space="preserve">Court noted </w:t>
      </w:r>
      <w:r w:rsidR="00693C57">
        <w:rPr>
          <w:rFonts w:ascii="Arial" w:hAnsi="Arial" w:cs="Arial"/>
          <w:sz w:val="22"/>
          <w:szCs w:val="22"/>
        </w:rPr>
        <w:t xml:space="preserve">the following proposals that </w:t>
      </w:r>
      <w:r w:rsidR="00693C57" w:rsidRPr="00E50FB9">
        <w:rPr>
          <w:rFonts w:ascii="Arial" w:hAnsi="Arial" w:cs="Arial"/>
          <w:sz w:val="22"/>
          <w:szCs w:val="22"/>
        </w:rPr>
        <w:t>Organisational Change Governance Committee (OCGC)</w:t>
      </w:r>
      <w:r w:rsidR="00693C57">
        <w:rPr>
          <w:rFonts w:ascii="Arial" w:hAnsi="Arial" w:cs="Arial"/>
          <w:sz w:val="22"/>
          <w:szCs w:val="22"/>
        </w:rPr>
        <w:t xml:space="preserve"> had confirmed:</w:t>
      </w:r>
    </w:p>
    <w:p w14:paraId="4D042973" w14:textId="5E5A3AAD" w:rsidR="00693C57" w:rsidRDefault="00693C57" w:rsidP="00693C57">
      <w:pPr>
        <w:jc w:val="both"/>
        <w:rPr>
          <w:rStyle w:val="normaltextrun"/>
          <w:rFonts w:ascii="Arial" w:hAnsi="Arial" w:cs="Arial"/>
          <w:color w:val="000000"/>
          <w:sz w:val="22"/>
          <w:szCs w:val="22"/>
          <w:shd w:val="clear" w:color="auto" w:fill="FFFFFF"/>
        </w:rPr>
      </w:pPr>
      <w:r w:rsidRPr="00693C57">
        <w:rPr>
          <w:rFonts w:asciiTheme="minorBidi" w:hAnsiTheme="minorBidi" w:cstheme="minorBidi"/>
          <w:sz w:val="22"/>
          <w:szCs w:val="22"/>
        </w:rPr>
        <w:t xml:space="preserve">Court Office - </w:t>
      </w:r>
      <w:r w:rsidRPr="00693C57">
        <w:rPr>
          <w:rStyle w:val="normaltextrun"/>
          <w:rFonts w:ascii="Arial" w:hAnsi="Arial" w:cs="Arial"/>
          <w:color w:val="000000"/>
          <w:sz w:val="22"/>
          <w:szCs w:val="22"/>
          <w:shd w:val="clear" w:color="auto" w:fill="FFFFFF"/>
        </w:rPr>
        <w:t>There was an increasing demand and pressure on the Court Office; the additional roles would allow the Secretary and Clerk of Court to delegate more activities and support for the Court Committees and Home Office Licensing work</w:t>
      </w:r>
      <w:r>
        <w:rPr>
          <w:rStyle w:val="normaltextrun"/>
          <w:rFonts w:ascii="Arial" w:hAnsi="Arial" w:cs="Arial"/>
          <w:color w:val="000000"/>
          <w:sz w:val="22"/>
          <w:szCs w:val="22"/>
          <w:shd w:val="clear" w:color="auto" w:fill="FFFFFF"/>
        </w:rPr>
        <w:t>.</w:t>
      </w:r>
    </w:p>
    <w:p w14:paraId="5AD98781" w14:textId="77777777" w:rsidR="00693C57" w:rsidRPr="00693C57" w:rsidRDefault="00693C57" w:rsidP="00693C57">
      <w:pPr>
        <w:jc w:val="both"/>
        <w:rPr>
          <w:rStyle w:val="normaltextrun"/>
          <w:rFonts w:ascii="Arial" w:hAnsi="Arial" w:cs="Arial"/>
          <w:color w:val="000000"/>
          <w:sz w:val="22"/>
          <w:szCs w:val="22"/>
          <w:shd w:val="clear" w:color="auto" w:fill="FFFFFF"/>
        </w:rPr>
      </w:pPr>
    </w:p>
    <w:p w14:paraId="78468EB9" w14:textId="51AF8889" w:rsidR="00693C57" w:rsidRPr="00141697" w:rsidRDefault="00693C57" w:rsidP="00693C57">
      <w:pPr>
        <w:pStyle w:val="paragraph"/>
        <w:spacing w:before="0" w:beforeAutospacing="0" w:after="0" w:afterAutospacing="0"/>
        <w:jc w:val="both"/>
        <w:textAlignment w:val="baseline"/>
        <w:rPr>
          <w:rStyle w:val="normaltextrun"/>
          <w:rFonts w:ascii="Arial" w:hAnsi="Arial" w:cs="Arial"/>
          <w:sz w:val="22"/>
          <w:szCs w:val="22"/>
        </w:rPr>
      </w:pPr>
      <w:r w:rsidRPr="00E50FB9">
        <w:rPr>
          <w:rFonts w:ascii="Arial" w:hAnsi="Arial" w:cs="Arial"/>
          <w:sz w:val="22"/>
          <w:szCs w:val="22"/>
        </w:rPr>
        <w:t xml:space="preserve">Transformation Team </w:t>
      </w:r>
      <w:r>
        <w:rPr>
          <w:rFonts w:ascii="Arial" w:hAnsi="Arial" w:cs="Arial"/>
          <w:sz w:val="22"/>
          <w:szCs w:val="22"/>
        </w:rPr>
        <w:t>–</w:t>
      </w:r>
      <w:r w:rsidRPr="00E50FB9">
        <w:rPr>
          <w:rFonts w:ascii="Arial" w:hAnsi="Arial" w:cs="Arial"/>
          <w:sz w:val="22"/>
          <w:szCs w:val="22"/>
        </w:rPr>
        <w:t xml:space="preserve"> </w:t>
      </w:r>
      <w:r>
        <w:rPr>
          <w:rStyle w:val="normaltextrun"/>
          <w:rFonts w:ascii="Arial" w:hAnsi="Arial" w:cs="Arial"/>
          <w:color w:val="000000"/>
          <w:sz w:val="22"/>
          <w:szCs w:val="22"/>
          <w:shd w:val="clear" w:color="auto" w:fill="FFFFFF"/>
        </w:rPr>
        <w:t>g</w:t>
      </w:r>
      <w:r w:rsidRPr="00E50FB9">
        <w:rPr>
          <w:rStyle w:val="normaltextrun"/>
          <w:rFonts w:ascii="Arial" w:hAnsi="Arial" w:cs="Arial"/>
          <w:color w:val="000000"/>
          <w:sz w:val="22"/>
          <w:szCs w:val="22"/>
          <w:shd w:val="clear" w:color="auto" w:fill="FFFFFF"/>
        </w:rPr>
        <w:t xml:space="preserve">iven the resetting of the service and University’s ambitions for the programme, it </w:t>
      </w:r>
      <w:r>
        <w:rPr>
          <w:rStyle w:val="normaltextrun"/>
          <w:rFonts w:ascii="Arial" w:hAnsi="Arial" w:cs="Arial"/>
          <w:color w:val="000000"/>
          <w:sz w:val="22"/>
          <w:szCs w:val="22"/>
          <w:shd w:val="clear" w:color="auto" w:fill="FFFFFF"/>
        </w:rPr>
        <w:t>was</w:t>
      </w:r>
      <w:r w:rsidRPr="00E50FB9">
        <w:rPr>
          <w:rStyle w:val="normaltextrun"/>
          <w:rFonts w:ascii="Arial" w:hAnsi="Arial" w:cs="Arial"/>
          <w:color w:val="000000"/>
          <w:sz w:val="22"/>
          <w:szCs w:val="22"/>
          <w:shd w:val="clear" w:color="auto" w:fill="FFFFFF"/>
        </w:rPr>
        <w:t xml:space="preserve"> the right time to amend the existing team structure. A total of 4 roles w</w:t>
      </w:r>
      <w:r>
        <w:rPr>
          <w:rStyle w:val="normaltextrun"/>
          <w:rFonts w:ascii="Arial" w:hAnsi="Arial" w:cs="Arial"/>
          <w:color w:val="000000"/>
          <w:sz w:val="22"/>
          <w:szCs w:val="22"/>
          <w:shd w:val="clear" w:color="auto" w:fill="FFFFFF"/>
        </w:rPr>
        <w:t xml:space="preserve">ould </w:t>
      </w:r>
      <w:r w:rsidRPr="00E50FB9">
        <w:rPr>
          <w:rStyle w:val="normaltextrun"/>
          <w:rFonts w:ascii="Arial" w:hAnsi="Arial" w:cs="Arial"/>
          <w:color w:val="000000"/>
          <w:sz w:val="22"/>
          <w:szCs w:val="22"/>
          <w:shd w:val="clear" w:color="auto" w:fill="FFFFFF"/>
        </w:rPr>
        <w:t>be made redundant but</w:t>
      </w:r>
      <w:r w:rsidRPr="00E50FB9">
        <w:rPr>
          <w:rFonts w:ascii="Arial" w:hAnsi="Arial" w:cs="Arial"/>
          <w:sz w:val="22"/>
          <w:szCs w:val="22"/>
        </w:rPr>
        <w:t xml:space="preserve"> </w:t>
      </w:r>
      <w:r>
        <w:rPr>
          <w:rFonts w:ascii="Arial" w:hAnsi="Arial" w:cs="Arial"/>
          <w:sz w:val="22"/>
          <w:szCs w:val="22"/>
        </w:rPr>
        <w:t xml:space="preserve">staff </w:t>
      </w:r>
      <w:r w:rsidRPr="00E50FB9">
        <w:rPr>
          <w:rFonts w:ascii="Arial" w:hAnsi="Arial" w:cs="Arial"/>
          <w:sz w:val="22"/>
          <w:szCs w:val="22"/>
        </w:rPr>
        <w:t>may be eligible to be considered for one of the</w:t>
      </w:r>
      <w:r>
        <w:rPr>
          <w:rFonts w:ascii="Arial" w:hAnsi="Arial" w:cs="Arial"/>
          <w:sz w:val="22"/>
          <w:szCs w:val="22"/>
        </w:rPr>
        <w:t xml:space="preserve"> 5</w:t>
      </w:r>
      <w:r w:rsidRPr="00E50FB9">
        <w:rPr>
          <w:rFonts w:ascii="Arial" w:hAnsi="Arial" w:cs="Arial"/>
          <w:sz w:val="22"/>
          <w:szCs w:val="22"/>
        </w:rPr>
        <w:t xml:space="preserve"> new roles.</w:t>
      </w:r>
    </w:p>
    <w:p w14:paraId="45DE41C6" w14:textId="77777777" w:rsidR="00693C57" w:rsidRPr="00E50FB9" w:rsidRDefault="00693C57" w:rsidP="00693C57">
      <w:pPr>
        <w:pStyle w:val="paragraph"/>
        <w:spacing w:before="0" w:beforeAutospacing="0" w:after="0" w:afterAutospacing="0"/>
        <w:ind w:left="540"/>
        <w:jc w:val="both"/>
        <w:textAlignment w:val="baseline"/>
        <w:rPr>
          <w:rStyle w:val="normaltextrun"/>
          <w:rFonts w:ascii="Arial" w:hAnsi="Arial" w:cs="Arial"/>
          <w:color w:val="000000"/>
          <w:sz w:val="22"/>
          <w:szCs w:val="22"/>
          <w:shd w:val="clear" w:color="auto" w:fill="FFFFFF"/>
        </w:rPr>
      </w:pPr>
    </w:p>
    <w:p w14:paraId="7A8E186D" w14:textId="2C711092" w:rsidR="00693C57" w:rsidRPr="00141697" w:rsidRDefault="00693C57" w:rsidP="00693C57">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E50FB9">
        <w:rPr>
          <w:rStyle w:val="normaltextrun"/>
          <w:rFonts w:ascii="Arial" w:hAnsi="Arial" w:cs="Arial"/>
          <w:color w:val="000000"/>
          <w:sz w:val="22"/>
          <w:szCs w:val="22"/>
          <w:shd w:val="clear" w:color="auto" w:fill="FFFFFF"/>
        </w:rPr>
        <w:t xml:space="preserve">MVLS Finance Office </w:t>
      </w:r>
      <w:r>
        <w:rPr>
          <w:rStyle w:val="normaltextrun"/>
          <w:rFonts w:ascii="Arial" w:hAnsi="Arial" w:cs="Arial"/>
          <w:color w:val="000000"/>
          <w:sz w:val="22"/>
          <w:szCs w:val="22"/>
          <w:shd w:val="clear" w:color="auto" w:fill="FFFFFF"/>
        </w:rPr>
        <w:t>–</w:t>
      </w:r>
      <w:r w:rsidRPr="00E50FB9">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t</w:t>
      </w:r>
      <w:r w:rsidRPr="00E50FB9">
        <w:rPr>
          <w:rFonts w:ascii="Arial" w:hAnsi="Arial" w:cs="Arial"/>
          <w:sz w:val="22"/>
          <w:szCs w:val="22"/>
        </w:rPr>
        <w:t>he finance staffing structure within MVLS College Services need</w:t>
      </w:r>
      <w:r>
        <w:rPr>
          <w:rFonts w:ascii="Arial" w:hAnsi="Arial" w:cs="Arial"/>
          <w:sz w:val="22"/>
          <w:szCs w:val="22"/>
        </w:rPr>
        <w:t>ed</w:t>
      </w:r>
      <w:r w:rsidRPr="00E50FB9">
        <w:rPr>
          <w:rFonts w:ascii="Arial" w:hAnsi="Arial" w:cs="Arial"/>
          <w:sz w:val="22"/>
          <w:szCs w:val="22"/>
        </w:rPr>
        <w:t xml:space="preserve"> to be repurposed </w:t>
      </w:r>
      <w:r w:rsidR="000B1C2C">
        <w:rPr>
          <w:rFonts w:ascii="Arial" w:hAnsi="Arial" w:cs="Arial"/>
          <w:sz w:val="22"/>
          <w:szCs w:val="22"/>
        </w:rPr>
        <w:t xml:space="preserve">to </w:t>
      </w:r>
      <w:r w:rsidRPr="00E50FB9">
        <w:rPr>
          <w:rFonts w:ascii="Arial" w:hAnsi="Arial" w:cs="Arial"/>
          <w:sz w:val="22"/>
          <w:szCs w:val="22"/>
        </w:rPr>
        <w:t xml:space="preserve">support the College/University ambitions and operational requirements. </w:t>
      </w:r>
      <w:r>
        <w:rPr>
          <w:rFonts w:ascii="Arial" w:hAnsi="Arial" w:cs="Arial"/>
          <w:sz w:val="22"/>
          <w:szCs w:val="22"/>
        </w:rPr>
        <w:t>T</w:t>
      </w:r>
      <w:r w:rsidRPr="00E50FB9">
        <w:rPr>
          <w:rFonts w:ascii="Arial" w:hAnsi="Arial" w:cs="Arial"/>
          <w:sz w:val="22"/>
          <w:szCs w:val="22"/>
        </w:rPr>
        <w:t xml:space="preserve">he proposal </w:t>
      </w:r>
      <w:r>
        <w:rPr>
          <w:rFonts w:ascii="Arial" w:hAnsi="Arial" w:cs="Arial"/>
          <w:sz w:val="22"/>
          <w:szCs w:val="22"/>
        </w:rPr>
        <w:t xml:space="preserve">was </w:t>
      </w:r>
      <w:r w:rsidRPr="00E50FB9">
        <w:rPr>
          <w:rFonts w:ascii="Arial" w:hAnsi="Arial" w:cs="Arial"/>
          <w:sz w:val="22"/>
          <w:szCs w:val="22"/>
        </w:rPr>
        <w:t xml:space="preserve">to create two distinct functions </w:t>
      </w:r>
      <w:r>
        <w:rPr>
          <w:rFonts w:ascii="Arial" w:hAnsi="Arial" w:cs="Arial"/>
          <w:sz w:val="22"/>
          <w:szCs w:val="22"/>
        </w:rPr>
        <w:t>in the</w:t>
      </w:r>
      <w:r w:rsidRPr="00E50FB9">
        <w:rPr>
          <w:rFonts w:ascii="Arial" w:hAnsi="Arial" w:cs="Arial"/>
          <w:sz w:val="22"/>
          <w:szCs w:val="22"/>
        </w:rPr>
        <w:t xml:space="preserve"> staffing structure </w:t>
      </w:r>
      <w:r w:rsidR="000B1C2C">
        <w:rPr>
          <w:rFonts w:ascii="Arial" w:hAnsi="Arial" w:cs="Arial"/>
          <w:sz w:val="22"/>
          <w:szCs w:val="22"/>
        </w:rPr>
        <w:t>which</w:t>
      </w:r>
      <w:r>
        <w:rPr>
          <w:rFonts w:ascii="Arial" w:hAnsi="Arial" w:cs="Arial"/>
          <w:sz w:val="22"/>
          <w:szCs w:val="22"/>
        </w:rPr>
        <w:t xml:space="preserve"> </w:t>
      </w:r>
      <w:r w:rsidRPr="00E50FB9">
        <w:rPr>
          <w:rFonts w:ascii="Arial" w:hAnsi="Arial" w:cs="Arial"/>
          <w:sz w:val="22"/>
          <w:szCs w:val="22"/>
        </w:rPr>
        <w:t>w</w:t>
      </w:r>
      <w:r w:rsidR="000B1C2C">
        <w:rPr>
          <w:rFonts w:ascii="Arial" w:hAnsi="Arial" w:cs="Arial"/>
          <w:sz w:val="22"/>
          <w:szCs w:val="22"/>
        </w:rPr>
        <w:t>ould</w:t>
      </w:r>
      <w:r>
        <w:rPr>
          <w:rFonts w:ascii="Arial" w:hAnsi="Arial" w:cs="Arial"/>
          <w:sz w:val="22"/>
          <w:szCs w:val="22"/>
        </w:rPr>
        <w:t xml:space="preserve"> lead to the</w:t>
      </w:r>
      <w:r w:rsidRPr="00E50FB9">
        <w:rPr>
          <w:rFonts w:ascii="Arial" w:hAnsi="Arial" w:cs="Arial"/>
          <w:sz w:val="22"/>
          <w:szCs w:val="22"/>
        </w:rPr>
        <w:t xml:space="preserve"> creat</w:t>
      </w:r>
      <w:r>
        <w:rPr>
          <w:rFonts w:ascii="Arial" w:hAnsi="Arial" w:cs="Arial"/>
          <w:sz w:val="22"/>
          <w:szCs w:val="22"/>
        </w:rPr>
        <w:t>ion of</w:t>
      </w:r>
      <w:r w:rsidRPr="00E50FB9">
        <w:rPr>
          <w:rFonts w:ascii="Arial" w:hAnsi="Arial" w:cs="Arial"/>
          <w:sz w:val="22"/>
          <w:szCs w:val="22"/>
        </w:rPr>
        <w:t xml:space="preserve"> 6 new roles within the finance team; the roles of 2 existing members of staff w</w:t>
      </w:r>
      <w:r>
        <w:rPr>
          <w:rFonts w:ascii="Arial" w:hAnsi="Arial" w:cs="Arial"/>
          <w:sz w:val="22"/>
          <w:szCs w:val="22"/>
        </w:rPr>
        <w:t>ould</w:t>
      </w:r>
      <w:r w:rsidRPr="00E50FB9">
        <w:rPr>
          <w:rFonts w:ascii="Arial" w:hAnsi="Arial" w:cs="Arial"/>
          <w:sz w:val="22"/>
          <w:szCs w:val="22"/>
        </w:rPr>
        <w:t xml:space="preserve"> no longer exist in the new structure but </w:t>
      </w:r>
      <w:r>
        <w:rPr>
          <w:rFonts w:ascii="Arial" w:hAnsi="Arial" w:cs="Arial"/>
          <w:sz w:val="22"/>
          <w:szCs w:val="22"/>
        </w:rPr>
        <w:t xml:space="preserve">they </w:t>
      </w:r>
      <w:r w:rsidRPr="00E50FB9">
        <w:rPr>
          <w:rFonts w:ascii="Arial" w:hAnsi="Arial" w:cs="Arial"/>
          <w:sz w:val="22"/>
          <w:szCs w:val="22"/>
        </w:rPr>
        <w:t>may be eligible to be considered for one of the new roles</w:t>
      </w:r>
      <w:r>
        <w:rPr>
          <w:rFonts w:ascii="Arial" w:hAnsi="Arial" w:cs="Arial"/>
          <w:sz w:val="22"/>
          <w:szCs w:val="22"/>
        </w:rPr>
        <w:t>.</w:t>
      </w:r>
    </w:p>
    <w:p w14:paraId="384C0316" w14:textId="77777777" w:rsidR="00693C57" w:rsidRPr="00E50FB9" w:rsidRDefault="00693C57" w:rsidP="00693C57">
      <w:pPr>
        <w:pStyle w:val="paragraph"/>
        <w:spacing w:before="0" w:beforeAutospacing="0" w:after="0" w:afterAutospacing="0"/>
        <w:jc w:val="both"/>
        <w:textAlignment w:val="baseline"/>
        <w:rPr>
          <w:rFonts w:ascii="Arial" w:hAnsi="Arial" w:cs="Arial"/>
          <w:sz w:val="22"/>
          <w:szCs w:val="22"/>
        </w:rPr>
      </w:pPr>
    </w:p>
    <w:p w14:paraId="64E084D5" w14:textId="767A874C" w:rsidR="00161501" w:rsidRPr="00D37C46" w:rsidRDefault="00693C57" w:rsidP="00D37C46">
      <w:pPr>
        <w:pStyle w:val="paragraph"/>
        <w:spacing w:before="0" w:beforeAutospacing="0" w:after="240" w:afterAutospacing="0"/>
        <w:jc w:val="both"/>
        <w:textAlignment w:val="baseline"/>
        <w:rPr>
          <w:rFonts w:ascii="Arial" w:hAnsi="Arial" w:cs="Arial"/>
          <w:color w:val="000000"/>
          <w:sz w:val="22"/>
          <w:szCs w:val="22"/>
          <w:shd w:val="clear" w:color="auto" w:fill="FFFFFF"/>
        </w:rPr>
      </w:pPr>
      <w:r w:rsidRPr="00E50FB9">
        <w:rPr>
          <w:rFonts w:ascii="Arial" w:hAnsi="Arial" w:cs="Arial"/>
          <w:sz w:val="22"/>
          <w:szCs w:val="22"/>
        </w:rPr>
        <w:t xml:space="preserve">Academic Services </w:t>
      </w:r>
      <w:r>
        <w:rPr>
          <w:rFonts w:ascii="Arial" w:hAnsi="Arial" w:cs="Arial"/>
          <w:sz w:val="22"/>
          <w:szCs w:val="22"/>
        </w:rPr>
        <w:t>–</w:t>
      </w:r>
      <w:r w:rsidRPr="00E50FB9">
        <w:rPr>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b</w:t>
      </w:r>
      <w:r w:rsidRPr="00E50FB9">
        <w:rPr>
          <w:rStyle w:val="normaltextrun"/>
          <w:rFonts w:ascii="Arial" w:hAnsi="Arial" w:cs="Arial"/>
          <w:color w:val="000000"/>
          <w:sz w:val="22"/>
          <w:szCs w:val="22"/>
          <w:shd w:val="clear" w:color="auto" w:fill="FFFFFF"/>
        </w:rPr>
        <w:t>y removing the additional leadership layer, Academic Services w</w:t>
      </w:r>
      <w:r>
        <w:rPr>
          <w:rStyle w:val="normaltextrun"/>
          <w:rFonts w:ascii="Arial" w:hAnsi="Arial" w:cs="Arial"/>
          <w:color w:val="000000"/>
          <w:sz w:val="22"/>
          <w:szCs w:val="22"/>
          <w:shd w:val="clear" w:color="auto" w:fill="FFFFFF"/>
        </w:rPr>
        <w:t>ould</w:t>
      </w:r>
      <w:r w:rsidRPr="00E50FB9">
        <w:rPr>
          <w:rStyle w:val="normaltextrun"/>
          <w:rFonts w:ascii="Arial" w:hAnsi="Arial" w:cs="Arial"/>
          <w:color w:val="000000"/>
          <w:sz w:val="22"/>
          <w:szCs w:val="22"/>
          <w:shd w:val="clear" w:color="auto" w:fill="FFFFFF"/>
        </w:rPr>
        <w:t xml:space="preserve"> mirror the organisational structure in Student Services with one leadership post affec</w:t>
      </w:r>
      <w:r>
        <w:rPr>
          <w:rStyle w:val="normaltextrun"/>
          <w:rFonts w:ascii="Arial" w:hAnsi="Arial" w:cs="Arial"/>
          <w:color w:val="000000"/>
          <w:sz w:val="22"/>
          <w:szCs w:val="22"/>
          <w:shd w:val="clear" w:color="auto" w:fill="FFFFFF"/>
        </w:rPr>
        <w:t>ted</w:t>
      </w:r>
      <w:r w:rsidRPr="00E50FB9">
        <w:rPr>
          <w:rStyle w:val="normaltextrun"/>
          <w:rFonts w:ascii="Arial" w:hAnsi="Arial" w:cs="Arial"/>
          <w:color w:val="000000"/>
          <w:sz w:val="22"/>
          <w:szCs w:val="22"/>
          <w:shd w:val="clear" w:color="auto" w:fill="FFFFFF"/>
        </w:rPr>
        <w:t>.</w:t>
      </w:r>
    </w:p>
    <w:p w14:paraId="27159A02" w14:textId="77777777" w:rsidR="00D37C46" w:rsidRDefault="00161501" w:rsidP="00D37C46">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3/43</w:t>
      </w:r>
      <w:r w:rsidRPr="00AE2D45">
        <w:rPr>
          <w:rFonts w:ascii="Arial" w:hAnsi="Arial" w:cs="Arial"/>
          <w:i/>
          <w:iCs/>
          <w:sz w:val="22"/>
          <w:szCs w:val="22"/>
        </w:rPr>
        <w:t>.</w:t>
      </w:r>
      <w:r>
        <w:rPr>
          <w:rFonts w:ascii="Arial" w:hAnsi="Arial" w:cs="Arial"/>
          <w:i/>
          <w:iCs/>
          <w:sz w:val="22"/>
          <w:szCs w:val="22"/>
        </w:rPr>
        <w:t>6</w:t>
      </w:r>
      <w:r w:rsidRPr="00AE2D45">
        <w:rPr>
          <w:rFonts w:ascii="Arial" w:hAnsi="Arial" w:cs="Arial"/>
          <w:i/>
          <w:iCs/>
          <w:sz w:val="22"/>
          <w:szCs w:val="22"/>
        </w:rPr>
        <w:t xml:space="preserve"> </w:t>
      </w:r>
      <w:r>
        <w:rPr>
          <w:rFonts w:ascii="Arial" w:hAnsi="Arial" w:cs="Arial"/>
          <w:i/>
          <w:sz w:val="22"/>
          <w:szCs w:val="22"/>
        </w:rPr>
        <w:t>Court Strategy Day 2024</w:t>
      </w:r>
    </w:p>
    <w:p w14:paraId="4C1E8AF4" w14:textId="3955AE89" w:rsidR="00161501" w:rsidRPr="00D37C46" w:rsidRDefault="00161501" w:rsidP="00D37C46">
      <w:pPr>
        <w:tabs>
          <w:tab w:val="left" w:pos="0"/>
        </w:tabs>
        <w:autoSpaceDE/>
        <w:autoSpaceDN/>
        <w:spacing w:after="240"/>
        <w:jc w:val="both"/>
        <w:rPr>
          <w:rFonts w:ascii="Arial" w:hAnsi="Arial" w:cs="Arial"/>
          <w:sz w:val="22"/>
          <w:szCs w:val="22"/>
        </w:rPr>
      </w:pPr>
      <w:r w:rsidRPr="00693C57">
        <w:rPr>
          <w:rFonts w:ascii="Arial" w:hAnsi="Arial" w:cs="Arial"/>
          <w:sz w:val="22"/>
          <w:szCs w:val="22"/>
        </w:rPr>
        <w:t xml:space="preserve">Court noted the </w:t>
      </w:r>
      <w:r w:rsidRPr="00693C57">
        <w:rPr>
          <w:rFonts w:asciiTheme="minorBidi" w:hAnsiTheme="minorBidi" w:cstheme="minorBidi"/>
          <w:sz w:val="22"/>
          <w:szCs w:val="22"/>
        </w:rPr>
        <w:t xml:space="preserve">Strategy Day was scheduled for Tuesday 24 September and the programme </w:t>
      </w:r>
      <w:r w:rsidRPr="00693C57">
        <w:rPr>
          <w:rFonts w:asciiTheme="minorBidi" w:hAnsiTheme="minorBidi" w:cstheme="minorBidi"/>
          <w:sz w:val="22"/>
          <w:szCs w:val="22"/>
        </w:rPr>
        <w:lastRenderedPageBreak/>
        <w:t>for the day was currently being drafted</w:t>
      </w:r>
      <w:r w:rsidR="00693C57">
        <w:rPr>
          <w:rFonts w:asciiTheme="minorBidi" w:hAnsiTheme="minorBidi" w:cstheme="minorBidi"/>
          <w:sz w:val="22"/>
          <w:szCs w:val="22"/>
        </w:rPr>
        <w:t xml:space="preserve">. Court noted that it would be beneficial to have an update on the outcomes from the last Strategy Day which could then inform the planning for the next Strategy Day. Court also encouraged the SRC to lead a session at the Strategy Day on the student experience. </w:t>
      </w:r>
    </w:p>
    <w:p w14:paraId="1EDB72DA" w14:textId="263E5070" w:rsidR="00E95B01" w:rsidRPr="006A4174" w:rsidRDefault="00E95B01" w:rsidP="00E95B01">
      <w:pPr>
        <w:tabs>
          <w:tab w:val="left" w:pos="0"/>
        </w:tabs>
        <w:autoSpaceDE/>
        <w:autoSpaceDN/>
        <w:spacing w:before="120" w:after="120"/>
        <w:jc w:val="both"/>
        <w:rPr>
          <w:rFonts w:ascii="Arial" w:hAnsi="Arial" w:cs="Arial"/>
          <w:i/>
          <w:iCs/>
          <w:sz w:val="22"/>
          <w:szCs w:val="22"/>
        </w:rPr>
      </w:pPr>
      <w:r w:rsidRPr="006A4174">
        <w:rPr>
          <w:rFonts w:ascii="Arial" w:hAnsi="Arial" w:cs="Arial"/>
          <w:i/>
          <w:iCs/>
          <w:sz w:val="22"/>
          <w:szCs w:val="22"/>
        </w:rPr>
        <w:t>CRT</w:t>
      </w:r>
      <w:r>
        <w:rPr>
          <w:rFonts w:ascii="Arial" w:hAnsi="Arial" w:cs="Arial"/>
          <w:i/>
          <w:iCs/>
          <w:sz w:val="22"/>
          <w:szCs w:val="22"/>
        </w:rPr>
        <w:t>/2023/43.</w:t>
      </w:r>
      <w:r w:rsidR="00161501">
        <w:rPr>
          <w:rFonts w:ascii="Arial" w:hAnsi="Arial" w:cs="Arial"/>
          <w:i/>
          <w:iCs/>
          <w:sz w:val="22"/>
          <w:szCs w:val="22"/>
        </w:rPr>
        <w:t>7</w:t>
      </w:r>
      <w:r w:rsidRPr="006A4174">
        <w:rPr>
          <w:rFonts w:ascii="Arial" w:hAnsi="Arial" w:cs="Arial"/>
          <w:i/>
          <w:iCs/>
          <w:sz w:val="22"/>
          <w:szCs w:val="22"/>
        </w:rPr>
        <w:t xml:space="preserve"> Head of School Appointments</w:t>
      </w:r>
    </w:p>
    <w:p w14:paraId="63D1E4D8" w14:textId="77777777" w:rsidR="00E95B01" w:rsidRPr="006A4174" w:rsidRDefault="00E95B01" w:rsidP="00E95B01">
      <w:pPr>
        <w:pStyle w:val="SectText2"/>
        <w:ind w:left="540" w:right="-284" w:hanging="540"/>
        <w:rPr>
          <w:rFonts w:ascii="Arial" w:hAnsi="Arial" w:cs="Arial"/>
          <w:szCs w:val="22"/>
        </w:rPr>
      </w:pPr>
      <w:r w:rsidRPr="006A4174">
        <w:rPr>
          <w:rFonts w:ascii="Arial" w:hAnsi="Arial" w:cs="Arial"/>
          <w:szCs w:val="22"/>
        </w:rPr>
        <w:t>Court noted the following changes, and congratulated the individuals on their new roles:</w:t>
      </w:r>
    </w:p>
    <w:p w14:paraId="3AFA810C" w14:textId="77777777" w:rsidR="00E95B01" w:rsidRPr="00932F78" w:rsidRDefault="00E95B01" w:rsidP="00E95B01">
      <w:pPr>
        <w:pStyle w:val="SectText2"/>
        <w:ind w:left="0" w:right="-284"/>
        <w:rPr>
          <w:rFonts w:ascii="Arial" w:hAnsi="Arial" w:cs="Arial"/>
          <w:szCs w:val="22"/>
        </w:rPr>
      </w:pPr>
      <w:r w:rsidRPr="00932F78">
        <w:rPr>
          <w:rFonts w:ascii="Arial" w:hAnsi="Arial" w:cs="Arial"/>
          <w:szCs w:val="22"/>
        </w:rPr>
        <w:t xml:space="preserve">College of </w:t>
      </w:r>
      <w:r>
        <w:rPr>
          <w:rFonts w:ascii="Arial" w:hAnsi="Arial" w:cs="Arial"/>
          <w:szCs w:val="22"/>
        </w:rPr>
        <w:t>Arts and Humanities</w:t>
      </w:r>
    </w:p>
    <w:p w14:paraId="373587FF" w14:textId="3F01D1C4" w:rsidR="00E95B01" w:rsidRPr="00932F78" w:rsidRDefault="00E95B01" w:rsidP="00E95B01">
      <w:pPr>
        <w:pStyle w:val="SectText2"/>
        <w:ind w:left="0"/>
        <w:rPr>
          <w:rFonts w:ascii="Arial" w:hAnsi="Arial" w:cs="Arial"/>
          <w:i/>
          <w:iCs/>
          <w:szCs w:val="22"/>
        </w:rPr>
      </w:pPr>
      <w:r w:rsidRPr="00932F78">
        <w:rPr>
          <w:rFonts w:ascii="Arial" w:hAnsi="Arial" w:cs="Arial"/>
          <w:i/>
          <w:iCs/>
          <w:szCs w:val="22"/>
        </w:rPr>
        <w:t xml:space="preserve">Head of the </w:t>
      </w:r>
      <w:r>
        <w:rPr>
          <w:rFonts w:ascii="Arial" w:hAnsi="Arial" w:cs="Arial"/>
          <w:i/>
          <w:iCs/>
          <w:szCs w:val="22"/>
        </w:rPr>
        <w:t xml:space="preserve">School of Modern Languages and Cultures </w:t>
      </w:r>
    </w:p>
    <w:p w14:paraId="1BAF04ED" w14:textId="695D71EB" w:rsidR="00E95B01" w:rsidRPr="00D3671E" w:rsidRDefault="00E95B01" w:rsidP="00E95B01">
      <w:pPr>
        <w:pStyle w:val="SectText2"/>
        <w:ind w:left="0"/>
        <w:rPr>
          <w:rFonts w:ascii="Arial" w:hAnsi="Arial" w:cs="Arial"/>
          <w:szCs w:val="22"/>
        </w:rPr>
      </w:pPr>
      <w:r w:rsidRPr="00932F78">
        <w:rPr>
          <w:rFonts w:ascii="Arial" w:hAnsi="Arial" w:cs="Arial"/>
          <w:szCs w:val="22"/>
        </w:rPr>
        <w:t xml:space="preserve">Professor </w:t>
      </w:r>
      <w:r>
        <w:rPr>
          <w:rFonts w:ascii="Arial" w:hAnsi="Arial" w:cs="Arial"/>
          <w:szCs w:val="22"/>
        </w:rPr>
        <w:t>Stephen Forcer</w:t>
      </w:r>
      <w:r w:rsidRPr="00932F78">
        <w:rPr>
          <w:rFonts w:ascii="Arial" w:hAnsi="Arial" w:cs="Arial"/>
          <w:szCs w:val="22"/>
        </w:rPr>
        <w:t xml:space="preserve"> ha</w:t>
      </w:r>
      <w:r>
        <w:rPr>
          <w:rFonts w:ascii="Arial" w:hAnsi="Arial" w:cs="Arial"/>
          <w:szCs w:val="22"/>
        </w:rPr>
        <w:t>d</w:t>
      </w:r>
      <w:r w:rsidRPr="00932F78">
        <w:rPr>
          <w:rFonts w:ascii="Arial" w:hAnsi="Arial" w:cs="Arial"/>
          <w:szCs w:val="22"/>
        </w:rPr>
        <w:t xml:space="preserve"> been </w:t>
      </w:r>
      <w:r>
        <w:rPr>
          <w:rFonts w:ascii="Arial" w:hAnsi="Arial" w:cs="Arial"/>
          <w:szCs w:val="22"/>
        </w:rPr>
        <w:t>re-</w:t>
      </w:r>
      <w:r w:rsidRPr="00932F78">
        <w:rPr>
          <w:rFonts w:ascii="Arial" w:hAnsi="Arial" w:cs="Arial"/>
          <w:szCs w:val="22"/>
        </w:rPr>
        <w:t xml:space="preserve">appointed as the Head of the School for </w:t>
      </w:r>
      <w:r>
        <w:rPr>
          <w:rFonts w:ascii="Arial" w:hAnsi="Arial" w:cs="Arial"/>
          <w:szCs w:val="22"/>
        </w:rPr>
        <w:t>a further year until 31 July 2025</w:t>
      </w:r>
      <w:r w:rsidRPr="00932F78">
        <w:rPr>
          <w:rFonts w:ascii="Arial" w:hAnsi="Arial" w:cs="Arial"/>
          <w:szCs w:val="22"/>
        </w:rPr>
        <w:t>.</w:t>
      </w:r>
    </w:p>
    <w:p w14:paraId="245CAFEC" w14:textId="77777777" w:rsidR="00E95B01" w:rsidRPr="002351F8" w:rsidRDefault="00E95B01" w:rsidP="00E95B01">
      <w:pPr>
        <w:pStyle w:val="SectText2"/>
        <w:ind w:left="0" w:right="-284"/>
        <w:rPr>
          <w:rFonts w:asciiTheme="minorBidi" w:hAnsiTheme="minorBidi" w:cstheme="minorBidi"/>
          <w:szCs w:val="22"/>
        </w:rPr>
      </w:pPr>
      <w:r w:rsidRPr="002351F8">
        <w:rPr>
          <w:rFonts w:asciiTheme="minorBidi" w:hAnsiTheme="minorBidi" w:cstheme="minorBidi"/>
          <w:szCs w:val="22"/>
        </w:rPr>
        <w:t>College of Science and Engineering</w:t>
      </w:r>
    </w:p>
    <w:p w14:paraId="12D5B094" w14:textId="7BCCBF4B" w:rsidR="00E95B01" w:rsidRPr="00D3671E" w:rsidRDefault="00E95B01" w:rsidP="00E95B01">
      <w:pPr>
        <w:pStyle w:val="SectText2"/>
        <w:ind w:left="0"/>
        <w:rPr>
          <w:rFonts w:asciiTheme="minorBidi" w:hAnsiTheme="minorBidi" w:cstheme="minorBidi"/>
          <w:i/>
          <w:iCs/>
          <w:szCs w:val="22"/>
        </w:rPr>
      </w:pPr>
      <w:r w:rsidRPr="00D3671E">
        <w:rPr>
          <w:rFonts w:asciiTheme="minorBidi" w:hAnsiTheme="minorBidi" w:cstheme="minorBidi"/>
          <w:i/>
          <w:iCs/>
          <w:szCs w:val="22"/>
        </w:rPr>
        <w:t xml:space="preserve">Head of the School of Chemistry </w:t>
      </w:r>
    </w:p>
    <w:p w14:paraId="2AE3C7F4" w14:textId="2898D8B7" w:rsidR="00E95B01" w:rsidRDefault="00E95B01" w:rsidP="00E95B01">
      <w:pPr>
        <w:pStyle w:val="SectText2"/>
        <w:ind w:left="0"/>
        <w:rPr>
          <w:rFonts w:asciiTheme="minorBidi" w:hAnsiTheme="minorBidi" w:cstheme="minorBidi"/>
          <w:szCs w:val="22"/>
        </w:rPr>
      </w:pPr>
      <w:r w:rsidRPr="002351F8">
        <w:rPr>
          <w:rFonts w:asciiTheme="minorBidi" w:hAnsiTheme="minorBidi" w:cstheme="minorBidi"/>
          <w:szCs w:val="22"/>
        </w:rPr>
        <w:t xml:space="preserve">Professor </w:t>
      </w:r>
      <w:r>
        <w:rPr>
          <w:rFonts w:asciiTheme="minorBidi" w:hAnsiTheme="minorBidi" w:cstheme="minorBidi"/>
          <w:szCs w:val="22"/>
        </w:rPr>
        <w:t>Justin Hargreaves</w:t>
      </w:r>
      <w:r w:rsidRPr="002351F8">
        <w:rPr>
          <w:rFonts w:asciiTheme="minorBidi" w:hAnsiTheme="minorBidi" w:cstheme="minorBidi"/>
          <w:szCs w:val="22"/>
        </w:rPr>
        <w:t xml:space="preserve"> ha</w:t>
      </w:r>
      <w:r>
        <w:rPr>
          <w:rFonts w:asciiTheme="minorBidi" w:hAnsiTheme="minorBidi" w:cstheme="minorBidi"/>
          <w:szCs w:val="22"/>
        </w:rPr>
        <w:t>d</w:t>
      </w:r>
      <w:r w:rsidRPr="002351F8">
        <w:rPr>
          <w:rFonts w:asciiTheme="minorBidi" w:hAnsiTheme="minorBidi" w:cstheme="minorBidi"/>
          <w:szCs w:val="22"/>
        </w:rPr>
        <w:t xml:space="preserve"> been </w:t>
      </w:r>
      <w:r>
        <w:rPr>
          <w:rFonts w:asciiTheme="minorBidi" w:hAnsiTheme="minorBidi" w:cstheme="minorBidi"/>
          <w:szCs w:val="22"/>
        </w:rPr>
        <w:t>re-</w:t>
      </w:r>
      <w:r w:rsidRPr="002351F8">
        <w:rPr>
          <w:rFonts w:asciiTheme="minorBidi" w:hAnsiTheme="minorBidi" w:cstheme="minorBidi"/>
          <w:szCs w:val="22"/>
        </w:rPr>
        <w:t xml:space="preserve">appointed as Head of the School </w:t>
      </w:r>
      <w:r>
        <w:rPr>
          <w:rFonts w:asciiTheme="minorBidi" w:hAnsiTheme="minorBidi" w:cstheme="minorBidi"/>
          <w:szCs w:val="22"/>
        </w:rPr>
        <w:t>until July 2026.</w:t>
      </w:r>
    </w:p>
    <w:p w14:paraId="7F7A993A" w14:textId="77777777" w:rsidR="00E95B01" w:rsidRPr="00D3671E" w:rsidRDefault="00E95B01" w:rsidP="00E95B01">
      <w:pPr>
        <w:pStyle w:val="SectText2"/>
        <w:ind w:left="0"/>
        <w:rPr>
          <w:rFonts w:asciiTheme="minorBidi" w:hAnsiTheme="minorBidi" w:cstheme="minorBidi"/>
          <w:i/>
          <w:iCs/>
          <w:szCs w:val="22"/>
        </w:rPr>
      </w:pPr>
      <w:r w:rsidRPr="00D3671E">
        <w:rPr>
          <w:rFonts w:asciiTheme="minorBidi" w:hAnsiTheme="minorBidi" w:cstheme="minorBidi"/>
          <w:i/>
          <w:iCs/>
          <w:szCs w:val="22"/>
        </w:rPr>
        <w:t>Head of the School of C</w:t>
      </w:r>
      <w:r>
        <w:rPr>
          <w:rFonts w:asciiTheme="minorBidi" w:hAnsiTheme="minorBidi" w:cstheme="minorBidi"/>
          <w:i/>
          <w:iCs/>
          <w:szCs w:val="22"/>
        </w:rPr>
        <w:t>omputing Science</w:t>
      </w:r>
      <w:r w:rsidRPr="00D3671E">
        <w:rPr>
          <w:rFonts w:asciiTheme="minorBidi" w:hAnsiTheme="minorBidi" w:cstheme="minorBidi"/>
          <w:i/>
          <w:iCs/>
          <w:szCs w:val="22"/>
        </w:rPr>
        <w:t xml:space="preserve"> </w:t>
      </w:r>
    </w:p>
    <w:p w14:paraId="1D55521D" w14:textId="509E3839" w:rsidR="00E95B01" w:rsidRDefault="00E95B01" w:rsidP="00E95B01">
      <w:pPr>
        <w:pStyle w:val="SectText2"/>
        <w:ind w:left="0"/>
        <w:rPr>
          <w:rFonts w:asciiTheme="minorBidi" w:hAnsiTheme="minorBidi" w:cstheme="minorBidi"/>
          <w:szCs w:val="22"/>
        </w:rPr>
      </w:pPr>
      <w:r w:rsidRPr="002351F8">
        <w:rPr>
          <w:rFonts w:asciiTheme="minorBidi" w:hAnsiTheme="minorBidi" w:cstheme="minorBidi"/>
          <w:szCs w:val="22"/>
        </w:rPr>
        <w:t xml:space="preserve">Professor </w:t>
      </w:r>
      <w:r>
        <w:rPr>
          <w:rFonts w:asciiTheme="minorBidi" w:hAnsiTheme="minorBidi" w:cstheme="minorBidi"/>
          <w:szCs w:val="22"/>
        </w:rPr>
        <w:t>Simon Gay</w:t>
      </w:r>
      <w:r w:rsidRPr="002351F8">
        <w:rPr>
          <w:rFonts w:asciiTheme="minorBidi" w:hAnsiTheme="minorBidi" w:cstheme="minorBidi"/>
          <w:szCs w:val="22"/>
        </w:rPr>
        <w:t xml:space="preserve"> ha</w:t>
      </w:r>
      <w:r>
        <w:rPr>
          <w:rFonts w:asciiTheme="minorBidi" w:hAnsiTheme="minorBidi" w:cstheme="minorBidi"/>
          <w:szCs w:val="22"/>
        </w:rPr>
        <w:t>d</w:t>
      </w:r>
      <w:r w:rsidRPr="002351F8">
        <w:rPr>
          <w:rFonts w:asciiTheme="minorBidi" w:hAnsiTheme="minorBidi" w:cstheme="minorBidi"/>
          <w:szCs w:val="22"/>
        </w:rPr>
        <w:t xml:space="preserve"> been </w:t>
      </w:r>
      <w:r>
        <w:rPr>
          <w:rFonts w:asciiTheme="minorBidi" w:hAnsiTheme="minorBidi" w:cstheme="minorBidi"/>
          <w:szCs w:val="22"/>
        </w:rPr>
        <w:t>re-</w:t>
      </w:r>
      <w:r w:rsidRPr="002351F8">
        <w:rPr>
          <w:rFonts w:asciiTheme="minorBidi" w:hAnsiTheme="minorBidi" w:cstheme="minorBidi"/>
          <w:szCs w:val="22"/>
        </w:rPr>
        <w:t xml:space="preserve">appointed as Head of the School </w:t>
      </w:r>
      <w:r>
        <w:rPr>
          <w:rFonts w:asciiTheme="minorBidi" w:hAnsiTheme="minorBidi" w:cstheme="minorBidi"/>
          <w:szCs w:val="22"/>
        </w:rPr>
        <w:t>until July 2026.</w:t>
      </w:r>
    </w:p>
    <w:p w14:paraId="6D3BE8BE" w14:textId="77777777" w:rsidR="00E95B01" w:rsidRPr="00D3671E" w:rsidRDefault="00E95B01" w:rsidP="00E95B01">
      <w:pPr>
        <w:pStyle w:val="SectText2"/>
        <w:ind w:left="0"/>
        <w:rPr>
          <w:rFonts w:asciiTheme="minorBidi" w:hAnsiTheme="minorBidi" w:cstheme="minorBidi"/>
          <w:i/>
          <w:iCs/>
          <w:szCs w:val="22"/>
        </w:rPr>
      </w:pPr>
      <w:r w:rsidRPr="00D3671E">
        <w:rPr>
          <w:rFonts w:asciiTheme="minorBidi" w:hAnsiTheme="minorBidi" w:cstheme="minorBidi"/>
          <w:i/>
          <w:iCs/>
          <w:szCs w:val="22"/>
        </w:rPr>
        <w:t xml:space="preserve">Head of the School of </w:t>
      </w:r>
      <w:r>
        <w:rPr>
          <w:rFonts w:asciiTheme="minorBidi" w:hAnsiTheme="minorBidi" w:cstheme="minorBidi"/>
          <w:i/>
          <w:iCs/>
          <w:szCs w:val="22"/>
        </w:rPr>
        <w:t>Physics and Astronomy</w:t>
      </w:r>
      <w:r w:rsidRPr="00D3671E">
        <w:rPr>
          <w:rFonts w:asciiTheme="minorBidi" w:hAnsiTheme="minorBidi" w:cstheme="minorBidi"/>
          <w:i/>
          <w:iCs/>
          <w:szCs w:val="22"/>
        </w:rPr>
        <w:t xml:space="preserve"> </w:t>
      </w:r>
    </w:p>
    <w:p w14:paraId="2E5CA26E" w14:textId="01B5DF85" w:rsidR="00E95B01" w:rsidRPr="002351F8" w:rsidRDefault="00E95B01" w:rsidP="00E95B01">
      <w:pPr>
        <w:pStyle w:val="SectText2"/>
        <w:ind w:left="0"/>
        <w:rPr>
          <w:rFonts w:asciiTheme="minorBidi" w:hAnsiTheme="minorBidi" w:cstheme="minorBidi"/>
          <w:szCs w:val="22"/>
        </w:rPr>
      </w:pPr>
      <w:r w:rsidRPr="002351F8">
        <w:rPr>
          <w:rFonts w:asciiTheme="minorBidi" w:hAnsiTheme="minorBidi" w:cstheme="minorBidi"/>
          <w:szCs w:val="22"/>
        </w:rPr>
        <w:t xml:space="preserve">Professor </w:t>
      </w:r>
      <w:r>
        <w:rPr>
          <w:rFonts w:asciiTheme="minorBidi" w:hAnsiTheme="minorBidi" w:cstheme="minorBidi"/>
          <w:szCs w:val="22"/>
        </w:rPr>
        <w:t>David Ireland</w:t>
      </w:r>
      <w:r w:rsidRPr="002351F8">
        <w:rPr>
          <w:rFonts w:asciiTheme="minorBidi" w:hAnsiTheme="minorBidi" w:cstheme="minorBidi"/>
          <w:szCs w:val="22"/>
        </w:rPr>
        <w:t xml:space="preserve"> ha</w:t>
      </w:r>
      <w:r>
        <w:rPr>
          <w:rFonts w:asciiTheme="minorBidi" w:hAnsiTheme="minorBidi" w:cstheme="minorBidi"/>
          <w:szCs w:val="22"/>
        </w:rPr>
        <w:t>d</w:t>
      </w:r>
      <w:r w:rsidRPr="002351F8">
        <w:rPr>
          <w:rFonts w:asciiTheme="minorBidi" w:hAnsiTheme="minorBidi" w:cstheme="minorBidi"/>
          <w:szCs w:val="22"/>
        </w:rPr>
        <w:t xml:space="preserve"> been </w:t>
      </w:r>
      <w:r>
        <w:rPr>
          <w:rFonts w:asciiTheme="minorBidi" w:hAnsiTheme="minorBidi" w:cstheme="minorBidi"/>
          <w:szCs w:val="22"/>
        </w:rPr>
        <w:t>re-</w:t>
      </w:r>
      <w:r w:rsidRPr="002351F8">
        <w:rPr>
          <w:rFonts w:asciiTheme="minorBidi" w:hAnsiTheme="minorBidi" w:cstheme="minorBidi"/>
          <w:szCs w:val="22"/>
        </w:rPr>
        <w:t xml:space="preserve">appointed as Head of the School </w:t>
      </w:r>
      <w:r>
        <w:rPr>
          <w:rFonts w:asciiTheme="minorBidi" w:hAnsiTheme="minorBidi" w:cstheme="minorBidi"/>
          <w:szCs w:val="22"/>
        </w:rPr>
        <w:t>until July 2026.</w:t>
      </w:r>
    </w:p>
    <w:p w14:paraId="32D034E5" w14:textId="77777777" w:rsidR="00E95B01" w:rsidRPr="002351F8" w:rsidRDefault="00E95B01" w:rsidP="00E95B01">
      <w:pPr>
        <w:pStyle w:val="SectText2"/>
        <w:ind w:left="0" w:right="-284"/>
        <w:rPr>
          <w:rFonts w:asciiTheme="minorBidi" w:hAnsiTheme="minorBidi" w:cstheme="minorBidi"/>
          <w:szCs w:val="22"/>
        </w:rPr>
      </w:pPr>
      <w:r w:rsidRPr="002351F8">
        <w:rPr>
          <w:rFonts w:asciiTheme="minorBidi" w:hAnsiTheme="minorBidi" w:cstheme="minorBidi"/>
          <w:szCs w:val="22"/>
        </w:rPr>
        <w:t>College of Medical, Veterinary and Life Sciences</w:t>
      </w:r>
    </w:p>
    <w:p w14:paraId="788A1459" w14:textId="77777777" w:rsidR="00E95B01" w:rsidRPr="00B2789C" w:rsidRDefault="00E95B01" w:rsidP="00E95B01">
      <w:pPr>
        <w:pStyle w:val="SectText2"/>
        <w:ind w:left="0" w:right="-284"/>
        <w:rPr>
          <w:rFonts w:asciiTheme="minorBidi" w:hAnsiTheme="minorBidi" w:cstheme="minorBidi"/>
          <w:i/>
          <w:iCs/>
          <w:lang w:val="en-US"/>
        </w:rPr>
      </w:pPr>
      <w:r w:rsidRPr="00B2789C">
        <w:rPr>
          <w:rFonts w:asciiTheme="minorBidi" w:hAnsiTheme="minorBidi" w:cstheme="minorBidi"/>
          <w:i/>
          <w:iCs/>
          <w:szCs w:val="22"/>
        </w:rPr>
        <w:t>Head of the School for</w:t>
      </w:r>
      <w:r>
        <w:rPr>
          <w:rFonts w:asciiTheme="minorBidi" w:hAnsiTheme="minorBidi" w:cstheme="minorBidi"/>
          <w:i/>
          <w:iCs/>
          <w:szCs w:val="22"/>
        </w:rPr>
        <w:t xml:space="preserve"> Infection and Immunity</w:t>
      </w:r>
    </w:p>
    <w:p w14:paraId="643B8E65" w14:textId="4CA378AF" w:rsidR="00E95B01" w:rsidRDefault="00E95B01" w:rsidP="00D37C46">
      <w:pPr>
        <w:pStyle w:val="SectText2"/>
        <w:spacing w:after="240"/>
        <w:ind w:left="0"/>
        <w:rPr>
          <w:rFonts w:asciiTheme="minorBidi" w:hAnsiTheme="minorBidi" w:cstheme="minorBidi"/>
          <w:szCs w:val="22"/>
        </w:rPr>
      </w:pPr>
      <w:r w:rsidRPr="002351F8">
        <w:rPr>
          <w:rFonts w:asciiTheme="minorBidi" w:hAnsiTheme="minorBidi" w:cstheme="minorBidi"/>
          <w:szCs w:val="22"/>
        </w:rPr>
        <w:t xml:space="preserve">Professor </w:t>
      </w:r>
      <w:r>
        <w:rPr>
          <w:rFonts w:asciiTheme="minorBidi" w:hAnsiTheme="minorBidi" w:cstheme="minorBidi"/>
          <w:szCs w:val="22"/>
        </w:rPr>
        <w:t xml:space="preserve">Julia </w:t>
      </w:r>
      <w:r w:rsidR="00D37C46">
        <w:rPr>
          <w:rFonts w:asciiTheme="minorBidi" w:hAnsiTheme="minorBidi" w:cstheme="minorBidi"/>
          <w:szCs w:val="22"/>
        </w:rPr>
        <w:t>Edgar</w:t>
      </w:r>
      <w:r w:rsidRPr="002351F8">
        <w:rPr>
          <w:rFonts w:asciiTheme="minorBidi" w:hAnsiTheme="minorBidi" w:cstheme="minorBidi"/>
          <w:szCs w:val="22"/>
        </w:rPr>
        <w:t xml:space="preserve"> ha</w:t>
      </w:r>
      <w:r>
        <w:rPr>
          <w:rFonts w:asciiTheme="minorBidi" w:hAnsiTheme="minorBidi" w:cstheme="minorBidi"/>
          <w:szCs w:val="22"/>
        </w:rPr>
        <w:t>d</w:t>
      </w:r>
      <w:r w:rsidRPr="002351F8">
        <w:rPr>
          <w:rFonts w:asciiTheme="minorBidi" w:hAnsiTheme="minorBidi" w:cstheme="minorBidi"/>
          <w:szCs w:val="22"/>
        </w:rPr>
        <w:t xml:space="preserve"> been appointed as the Head of the School for four years from 1 A</w:t>
      </w:r>
      <w:r>
        <w:rPr>
          <w:rFonts w:asciiTheme="minorBidi" w:hAnsiTheme="minorBidi" w:cstheme="minorBidi"/>
          <w:szCs w:val="22"/>
        </w:rPr>
        <w:t>pril</w:t>
      </w:r>
      <w:r w:rsidRPr="002351F8">
        <w:rPr>
          <w:rFonts w:asciiTheme="minorBidi" w:hAnsiTheme="minorBidi" w:cstheme="minorBidi"/>
          <w:szCs w:val="22"/>
        </w:rPr>
        <w:t xml:space="preserve"> 202</w:t>
      </w:r>
      <w:r>
        <w:rPr>
          <w:rFonts w:asciiTheme="minorBidi" w:hAnsiTheme="minorBidi" w:cstheme="minorBidi"/>
          <w:szCs w:val="22"/>
        </w:rPr>
        <w:t>4</w:t>
      </w:r>
      <w:r w:rsidRPr="002351F8">
        <w:rPr>
          <w:rFonts w:asciiTheme="minorBidi" w:hAnsiTheme="minorBidi" w:cstheme="minorBidi"/>
          <w:szCs w:val="22"/>
        </w:rPr>
        <w:t xml:space="preserve"> for 4 years.</w:t>
      </w:r>
    </w:p>
    <w:p w14:paraId="37AAA603" w14:textId="10A3511A" w:rsidR="00E95B01" w:rsidRPr="00AE2D45" w:rsidRDefault="00E95B01" w:rsidP="00E95B01">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3/43</w:t>
      </w:r>
      <w:r w:rsidRPr="00AE2D45">
        <w:rPr>
          <w:rFonts w:ascii="Arial" w:hAnsi="Arial" w:cs="Arial"/>
          <w:i/>
          <w:iCs/>
          <w:sz w:val="22"/>
          <w:szCs w:val="22"/>
        </w:rPr>
        <w:t>.</w:t>
      </w:r>
      <w:r w:rsidR="00161501">
        <w:rPr>
          <w:rFonts w:ascii="Arial" w:hAnsi="Arial" w:cs="Arial"/>
          <w:i/>
          <w:iCs/>
          <w:sz w:val="22"/>
          <w:szCs w:val="22"/>
        </w:rPr>
        <w:t>8</w:t>
      </w:r>
      <w:r w:rsidRPr="00AE2D45">
        <w:rPr>
          <w:rFonts w:ascii="Arial" w:hAnsi="Arial" w:cs="Arial"/>
          <w:i/>
          <w:iCs/>
          <w:sz w:val="22"/>
          <w:szCs w:val="22"/>
        </w:rPr>
        <w:t xml:space="preserve"> </w:t>
      </w:r>
      <w:r>
        <w:rPr>
          <w:rFonts w:ascii="Arial" w:hAnsi="Arial" w:cs="Arial"/>
          <w:i/>
          <w:iCs/>
          <w:sz w:val="22"/>
          <w:szCs w:val="22"/>
        </w:rPr>
        <w:t>Gender Representation Objective</w:t>
      </w:r>
    </w:p>
    <w:p w14:paraId="7B0C3DA7" w14:textId="3C305E2B" w:rsidR="00E95B01" w:rsidRDefault="00E95B01" w:rsidP="00D37C46">
      <w:pPr>
        <w:tabs>
          <w:tab w:val="left" w:pos="0"/>
        </w:tabs>
        <w:autoSpaceDE/>
        <w:autoSpaceDN/>
        <w:spacing w:after="240"/>
        <w:jc w:val="both"/>
        <w:rPr>
          <w:rFonts w:asciiTheme="minorBidi" w:hAnsiTheme="minorBidi" w:cstheme="minorBidi"/>
          <w:sz w:val="22"/>
          <w:szCs w:val="22"/>
        </w:rPr>
      </w:pPr>
      <w:r w:rsidRPr="00A078AD">
        <w:rPr>
          <w:rFonts w:ascii="Arial" w:hAnsi="Arial" w:cs="Arial"/>
          <w:sz w:val="22"/>
          <w:szCs w:val="22"/>
        </w:rPr>
        <w:t>Court noted</w:t>
      </w:r>
      <w:r w:rsidRPr="00DF0977">
        <w:rPr>
          <w:rFonts w:asciiTheme="minorBidi" w:hAnsiTheme="minorBidi" w:cstheme="minorBidi"/>
          <w:sz w:val="22"/>
          <w:szCs w:val="22"/>
        </w:rPr>
        <w:t xml:space="preserve"> </w:t>
      </w:r>
      <w:r>
        <w:rPr>
          <w:rFonts w:asciiTheme="minorBidi" w:hAnsiTheme="minorBidi" w:cstheme="minorBidi"/>
          <w:sz w:val="22"/>
          <w:szCs w:val="22"/>
        </w:rPr>
        <w:t xml:space="preserve">the </w:t>
      </w:r>
      <w:r w:rsidR="00161501">
        <w:rPr>
          <w:rFonts w:asciiTheme="minorBidi" w:hAnsiTheme="minorBidi" w:cstheme="minorBidi"/>
          <w:sz w:val="22"/>
          <w:szCs w:val="22"/>
        </w:rPr>
        <w:t xml:space="preserve">report and approved the publication of the report following minor modification. </w:t>
      </w:r>
    </w:p>
    <w:p w14:paraId="71CC45AB" w14:textId="783F46DF" w:rsidR="00E95B01" w:rsidRPr="00E95B01" w:rsidRDefault="00E95B01" w:rsidP="00E95B01">
      <w:pPr>
        <w:tabs>
          <w:tab w:val="left" w:pos="0"/>
        </w:tabs>
        <w:autoSpaceDE/>
        <w:autoSpaceDN/>
        <w:spacing w:after="120"/>
        <w:jc w:val="both"/>
        <w:rPr>
          <w:rFonts w:ascii="Arial" w:hAnsi="Arial" w:cs="Arial"/>
          <w:sz w:val="22"/>
          <w:szCs w:val="22"/>
        </w:rPr>
      </w:pPr>
      <w:r w:rsidRPr="00E95B01">
        <w:rPr>
          <w:rFonts w:ascii="Arial" w:hAnsi="Arial" w:cs="Arial"/>
          <w:i/>
          <w:iCs/>
          <w:sz w:val="22"/>
          <w:szCs w:val="22"/>
        </w:rPr>
        <w:t>CRT/2023/43.</w:t>
      </w:r>
      <w:r w:rsidR="00161501">
        <w:rPr>
          <w:rFonts w:ascii="Arial" w:hAnsi="Arial" w:cs="Arial"/>
          <w:i/>
          <w:iCs/>
          <w:sz w:val="22"/>
          <w:szCs w:val="22"/>
        </w:rPr>
        <w:t>9</w:t>
      </w:r>
      <w:r w:rsidRPr="00E95B01">
        <w:rPr>
          <w:rFonts w:ascii="Arial" w:hAnsi="Arial" w:cs="Arial"/>
          <w:i/>
          <w:iCs/>
          <w:sz w:val="22"/>
          <w:szCs w:val="22"/>
        </w:rPr>
        <w:t xml:space="preserve"> Glasgow Green - </w:t>
      </w:r>
      <w:r w:rsidRPr="00E95B01">
        <w:rPr>
          <w:rFonts w:ascii="Arial" w:hAnsi="Arial" w:cs="Arial"/>
          <w:bCs/>
          <w:i/>
          <w:iCs/>
          <w:sz w:val="22"/>
          <w:szCs w:val="22"/>
        </w:rPr>
        <w:t>The University of Glasgow’s Climate Change Strategy and Action Plan</w:t>
      </w:r>
    </w:p>
    <w:p w14:paraId="638D0DB1" w14:textId="2FCE48B8" w:rsidR="00161501" w:rsidRDefault="00161501" w:rsidP="00E95B01">
      <w:pPr>
        <w:tabs>
          <w:tab w:val="left" w:pos="0"/>
        </w:tabs>
        <w:autoSpaceDE/>
        <w:autoSpaceDN/>
        <w:spacing w:after="120"/>
        <w:jc w:val="both"/>
        <w:rPr>
          <w:rFonts w:asciiTheme="minorBidi" w:hAnsiTheme="minorBidi" w:cstheme="minorBidi"/>
          <w:sz w:val="22"/>
          <w:szCs w:val="22"/>
        </w:rPr>
      </w:pPr>
      <w:r>
        <w:rPr>
          <w:rFonts w:asciiTheme="minorBidi" w:hAnsiTheme="minorBidi" w:cstheme="minorBidi"/>
          <w:sz w:val="22"/>
          <w:szCs w:val="22"/>
        </w:rPr>
        <w:t>Following the recent appointment of Roddy Yarr as the Director of Sustainability, it had been agreed that the annual update to Court w</w:t>
      </w:r>
      <w:r w:rsidR="000B1C2C">
        <w:rPr>
          <w:rFonts w:asciiTheme="minorBidi" w:hAnsiTheme="minorBidi" w:cstheme="minorBidi"/>
          <w:sz w:val="22"/>
          <w:szCs w:val="22"/>
        </w:rPr>
        <w:t>ould</w:t>
      </w:r>
      <w:r>
        <w:rPr>
          <w:rFonts w:asciiTheme="minorBidi" w:hAnsiTheme="minorBidi" w:cstheme="minorBidi"/>
          <w:sz w:val="22"/>
          <w:szCs w:val="22"/>
        </w:rPr>
        <w:t xml:space="preserve"> be provided at the next Court meeting. At the meeting it was suggested that it would be beneficial to have an update on offsetting, plans for reducing business travel and how staff would be supported, the use of PV</w:t>
      </w:r>
      <w:r w:rsidR="000B1C2C">
        <w:rPr>
          <w:rFonts w:asciiTheme="minorBidi" w:hAnsiTheme="minorBidi" w:cstheme="minorBidi"/>
          <w:sz w:val="22"/>
          <w:szCs w:val="22"/>
        </w:rPr>
        <w:t xml:space="preserve"> shields</w:t>
      </w:r>
      <w:r>
        <w:rPr>
          <w:rFonts w:asciiTheme="minorBidi" w:hAnsiTheme="minorBidi" w:cstheme="minorBidi"/>
          <w:sz w:val="22"/>
          <w:szCs w:val="22"/>
        </w:rPr>
        <w:t xml:space="preserve"> from China and any possible links to Chinese slavery. </w:t>
      </w:r>
    </w:p>
    <w:p w14:paraId="429351B2" w14:textId="17C88121" w:rsidR="00E95B01" w:rsidRDefault="00161501" w:rsidP="00D37C46">
      <w:pPr>
        <w:tabs>
          <w:tab w:val="left" w:pos="0"/>
        </w:tabs>
        <w:autoSpaceDE/>
        <w:autoSpaceDN/>
        <w:spacing w:after="240"/>
        <w:jc w:val="both"/>
        <w:rPr>
          <w:rFonts w:asciiTheme="minorBidi" w:hAnsiTheme="minorBidi" w:cstheme="minorBidi"/>
          <w:sz w:val="22"/>
          <w:szCs w:val="22"/>
        </w:rPr>
      </w:pPr>
      <w:r>
        <w:rPr>
          <w:rFonts w:asciiTheme="minorBidi" w:hAnsiTheme="minorBidi" w:cstheme="minorBidi"/>
          <w:sz w:val="22"/>
          <w:szCs w:val="22"/>
        </w:rPr>
        <w:t xml:space="preserve">Court members were invited to email the Clerk with suggestions on areas they would like further information on. </w:t>
      </w:r>
    </w:p>
    <w:p w14:paraId="548E2D6B" w14:textId="332EE7CB" w:rsidR="00E95B01" w:rsidRPr="00161501" w:rsidRDefault="00E95B01" w:rsidP="00E95B01">
      <w:pPr>
        <w:tabs>
          <w:tab w:val="left" w:pos="0"/>
        </w:tabs>
        <w:autoSpaceDE/>
        <w:autoSpaceDN/>
        <w:spacing w:after="120"/>
        <w:jc w:val="both"/>
        <w:rPr>
          <w:rFonts w:ascii="Arial" w:hAnsi="Arial" w:cs="Arial"/>
          <w:sz w:val="22"/>
          <w:szCs w:val="22"/>
        </w:rPr>
      </w:pPr>
      <w:r w:rsidRPr="00161501">
        <w:rPr>
          <w:rFonts w:ascii="Arial" w:hAnsi="Arial" w:cs="Arial"/>
          <w:i/>
          <w:iCs/>
          <w:sz w:val="22"/>
          <w:szCs w:val="22"/>
        </w:rPr>
        <w:t>CRT/2023/43.</w:t>
      </w:r>
      <w:r w:rsidR="00161501">
        <w:rPr>
          <w:rFonts w:ascii="Arial" w:hAnsi="Arial" w:cs="Arial"/>
          <w:i/>
          <w:iCs/>
          <w:sz w:val="22"/>
          <w:szCs w:val="22"/>
        </w:rPr>
        <w:t>10</w:t>
      </w:r>
      <w:r w:rsidRPr="00161501">
        <w:rPr>
          <w:rFonts w:ascii="Arial" w:hAnsi="Arial" w:cs="Arial"/>
          <w:i/>
          <w:iCs/>
          <w:sz w:val="22"/>
          <w:szCs w:val="22"/>
        </w:rPr>
        <w:t xml:space="preserve"> CIVIS European University Alliance</w:t>
      </w:r>
    </w:p>
    <w:p w14:paraId="2D8808D5" w14:textId="0A4A42F3" w:rsidR="00161501" w:rsidRDefault="00161501" w:rsidP="00161501">
      <w:pPr>
        <w:jc w:val="both"/>
        <w:rPr>
          <w:rFonts w:asciiTheme="minorBidi" w:hAnsiTheme="minorBidi" w:cstheme="minorBidi"/>
          <w:sz w:val="22"/>
          <w:szCs w:val="22"/>
        </w:rPr>
      </w:pPr>
      <w:r w:rsidRPr="002E5CF5">
        <w:rPr>
          <w:rFonts w:ascii="Arial" w:hAnsi="Arial" w:cs="Arial"/>
          <w:sz w:val="22"/>
          <w:szCs w:val="22"/>
        </w:rPr>
        <w:t>Court noted</w:t>
      </w:r>
      <w:r w:rsidRPr="002E5CF5">
        <w:rPr>
          <w:rFonts w:asciiTheme="minorBidi" w:hAnsiTheme="minorBidi" w:cstheme="minorBidi"/>
          <w:sz w:val="22"/>
          <w:szCs w:val="22"/>
        </w:rPr>
        <w:t xml:space="preserve"> t</w:t>
      </w:r>
      <w:r>
        <w:rPr>
          <w:rFonts w:asciiTheme="minorBidi" w:hAnsiTheme="minorBidi" w:cstheme="minorBidi"/>
          <w:sz w:val="22"/>
          <w:szCs w:val="22"/>
        </w:rPr>
        <w:t>hat the</w:t>
      </w:r>
      <w:r w:rsidRPr="00161501">
        <w:rPr>
          <w:rFonts w:asciiTheme="minorBidi" w:hAnsiTheme="minorBidi" w:cstheme="minorBidi"/>
          <w:sz w:val="22"/>
          <w:szCs w:val="22"/>
          <w:lang w:eastAsia="zh-CN"/>
        </w:rPr>
        <w:t xml:space="preserve"> </w:t>
      </w:r>
      <w:r w:rsidRPr="00D65B2E">
        <w:rPr>
          <w:rFonts w:asciiTheme="minorBidi" w:hAnsiTheme="minorBidi" w:cstheme="minorBidi"/>
          <w:sz w:val="22"/>
          <w:szCs w:val="22"/>
          <w:lang w:eastAsia="zh-CN"/>
        </w:rPr>
        <w:t xml:space="preserve">University </w:t>
      </w:r>
      <w:r>
        <w:rPr>
          <w:rFonts w:asciiTheme="minorBidi" w:hAnsiTheme="minorBidi" w:cstheme="minorBidi"/>
          <w:sz w:val="22"/>
          <w:szCs w:val="22"/>
          <w:lang w:eastAsia="zh-CN"/>
        </w:rPr>
        <w:t xml:space="preserve">had </w:t>
      </w:r>
      <w:r w:rsidRPr="00D65B2E">
        <w:rPr>
          <w:rFonts w:asciiTheme="minorBidi" w:hAnsiTheme="minorBidi" w:cstheme="minorBidi"/>
          <w:sz w:val="22"/>
          <w:szCs w:val="22"/>
          <w:lang w:eastAsia="zh-CN"/>
        </w:rPr>
        <w:t xml:space="preserve">entered </w:t>
      </w:r>
      <w:proofErr w:type="gramStart"/>
      <w:r w:rsidRPr="00D65B2E">
        <w:rPr>
          <w:rFonts w:asciiTheme="minorBidi" w:hAnsiTheme="minorBidi" w:cstheme="minorBidi"/>
          <w:sz w:val="22"/>
          <w:szCs w:val="22"/>
          <w:lang w:eastAsia="zh-CN"/>
        </w:rPr>
        <w:t>into  CIVIS</w:t>
      </w:r>
      <w:proofErr w:type="gramEnd"/>
      <w:r w:rsidRPr="00D65B2E">
        <w:rPr>
          <w:rFonts w:asciiTheme="minorBidi" w:hAnsiTheme="minorBidi" w:cstheme="minorBidi"/>
          <w:sz w:val="22"/>
          <w:szCs w:val="22"/>
          <w:lang w:eastAsia="zh-CN"/>
        </w:rPr>
        <w:t xml:space="preserve"> European University Alliance. The University of Glasgow </w:t>
      </w:r>
      <w:r>
        <w:rPr>
          <w:rFonts w:asciiTheme="minorBidi" w:hAnsiTheme="minorBidi" w:cstheme="minorBidi"/>
          <w:sz w:val="22"/>
          <w:szCs w:val="22"/>
          <w:lang w:eastAsia="zh-CN"/>
        </w:rPr>
        <w:t>was</w:t>
      </w:r>
      <w:r w:rsidRPr="00D65B2E">
        <w:rPr>
          <w:rFonts w:asciiTheme="minorBidi" w:hAnsiTheme="minorBidi" w:cstheme="minorBidi"/>
          <w:sz w:val="22"/>
          <w:szCs w:val="22"/>
          <w:lang w:eastAsia="zh-CN"/>
        </w:rPr>
        <w:t xml:space="preserve"> an associate member of CIVIS - a European Civic University. The CIVIS alliance ha</w:t>
      </w:r>
      <w:r>
        <w:rPr>
          <w:rFonts w:asciiTheme="minorBidi" w:hAnsiTheme="minorBidi" w:cstheme="minorBidi"/>
          <w:sz w:val="22"/>
          <w:szCs w:val="22"/>
          <w:lang w:eastAsia="zh-CN"/>
        </w:rPr>
        <w:t>d</w:t>
      </w:r>
      <w:r w:rsidRPr="00D65B2E">
        <w:rPr>
          <w:rFonts w:asciiTheme="minorBidi" w:hAnsiTheme="minorBidi" w:cstheme="minorBidi"/>
          <w:sz w:val="22"/>
          <w:szCs w:val="22"/>
          <w:lang w:eastAsia="zh-CN"/>
        </w:rPr>
        <w:t xml:space="preserve"> been selected as one of the first 17 pilot European Universities and </w:t>
      </w:r>
      <w:r>
        <w:rPr>
          <w:rFonts w:asciiTheme="minorBidi" w:hAnsiTheme="minorBidi" w:cstheme="minorBidi"/>
          <w:sz w:val="22"/>
          <w:szCs w:val="22"/>
          <w:lang w:eastAsia="zh-CN"/>
        </w:rPr>
        <w:t>was</w:t>
      </w:r>
      <w:r w:rsidRPr="00D65B2E">
        <w:rPr>
          <w:rFonts w:asciiTheme="minorBidi" w:hAnsiTheme="minorBidi" w:cstheme="minorBidi"/>
          <w:sz w:val="22"/>
          <w:szCs w:val="22"/>
          <w:lang w:eastAsia="zh-CN"/>
        </w:rPr>
        <w:t xml:space="preserve"> funded by the EU through the European Universities initiative under the ERASMUS+ programme.</w:t>
      </w:r>
      <w:r>
        <w:rPr>
          <w:rFonts w:asciiTheme="minorBidi" w:hAnsiTheme="minorBidi" w:cstheme="minorBidi"/>
          <w:sz w:val="22"/>
          <w:szCs w:val="22"/>
          <w:lang w:eastAsia="zh-CN"/>
        </w:rPr>
        <w:t xml:space="preserve"> The </w:t>
      </w:r>
      <w:r w:rsidRPr="00D65B2E">
        <w:rPr>
          <w:rFonts w:asciiTheme="minorBidi" w:hAnsiTheme="minorBidi" w:cstheme="minorBidi"/>
          <w:sz w:val="22"/>
          <w:szCs w:val="22"/>
          <w:lang w:eastAsia="zh-CN"/>
        </w:rPr>
        <w:t xml:space="preserve">partnership </w:t>
      </w:r>
      <w:r>
        <w:rPr>
          <w:rFonts w:asciiTheme="minorBidi" w:hAnsiTheme="minorBidi" w:cstheme="minorBidi"/>
          <w:sz w:val="22"/>
          <w:szCs w:val="22"/>
          <w:lang w:eastAsia="zh-CN"/>
        </w:rPr>
        <w:t>had</w:t>
      </w:r>
      <w:r w:rsidRPr="00D65B2E">
        <w:rPr>
          <w:rFonts w:asciiTheme="minorBidi" w:hAnsiTheme="minorBidi" w:cstheme="minorBidi"/>
          <w:sz w:val="22"/>
          <w:szCs w:val="22"/>
          <w:lang w:eastAsia="zh-CN"/>
        </w:rPr>
        <w:t xml:space="preserve"> </w:t>
      </w:r>
      <w:proofErr w:type="gramStart"/>
      <w:r w:rsidRPr="00D65B2E">
        <w:rPr>
          <w:rFonts w:asciiTheme="minorBidi" w:hAnsiTheme="minorBidi" w:cstheme="minorBidi"/>
          <w:sz w:val="22"/>
          <w:szCs w:val="22"/>
          <w:lang w:eastAsia="zh-CN"/>
        </w:rPr>
        <w:t>progress</w:t>
      </w:r>
      <w:r>
        <w:rPr>
          <w:rFonts w:asciiTheme="minorBidi" w:hAnsiTheme="minorBidi" w:cstheme="minorBidi"/>
          <w:sz w:val="22"/>
          <w:szCs w:val="22"/>
          <w:lang w:eastAsia="zh-CN"/>
        </w:rPr>
        <w:t>ed</w:t>
      </w:r>
      <w:proofErr w:type="gramEnd"/>
      <w:r w:rsidRPr="00D65B2E">
        <w:rPr>
          <w:rFonts w:asciiTheme="minorBidi" w:hAnsiTheme="minorBidi" w:cstheme="minorBidi"/>
          <w:sz w:val="22"/>
          <w:szCs w:val="22"/>
          <w:lang w:eastAsia="zh-CN"/>
        </w:rPr>
        <w:t xml:space="preserve"> and it </w:t>
      </w:r>
      <w:r>
        <w:rPr>
          <w:rFonts w:asciiTheme="minorBidi" w:hAnsiTheme="minorBidi" w:cstheme="minorBidi"/>
          <w:sz w:val="22"/>
          <w:szCs w:val="22"/>
          <w:lang w:eastAsia="zh-CN"/>
        </w:rPr>
        <w:t>was</w:t>
      </w:r>
      <w:r w:rsidRPr="00D65B2E">
        <w:rPr>
          <w:rFonts w:asciiTheme="minorBidi" w:hAnsiTheme="minorBidi" w:cstheme="minorBidi"/>
          <w:sz w:val="22"/>
          <w:szCs w:val="22"/>
          <w:lang w:eastAsia="zh-CN"/>
        </w:rPr>
        <w:t xml:space="preserve"> now proposed </w:t>
      </w:r>
      <w:r>
        <w:rPr>
          <w:rFonts w:asciiTheme="minorBidi" w:hAnsiTheme="minorBidi" w:cstheme="minorBidi"/>
          <w:sz w:val="22"/>
          <w:szCs w:val="22"/>
          <w:lang w:eastAsia="zh-CN"/>
        </w:rPr>
        <w:t>that a formal</w:t>
      </w:r>
      <w:r w:rsidRPr="00D65B2E">
        <w:rPr>
          <w:rFonts w:asciiTheme="minorBidi" w:hAnsiTheme="minorBidi" w:cstheme="minorBidi"/>
          <w:sz w:val="22"/>
          <w:szCs w:val="22"/>
          <w:lang w:eastAsia="zh-CN"/>
        </w:rPr>
        <w:t xml:space="preserve"> CIVIS Alliance Agreement and a Legal Entity Agreement</w:t>
      </w:r>
      <w:r>
        <w:rPr>
          <w:rFonts w:asciiTheme="minorBidi" w:hAnsiTheme="minorBidi" w:cstheme="minorBidi"/>
          <w:sz w:val="22"/>
          <w:szCs w:val="22"/>
          <w:lang w:eastAsia="zh-CN"/>
        </w:rPr>
        <w:t xml:space="preserve"> should be signed by all partners.</w:t>
      </w:r>
    </w:p>
    <w:p w14:paraId="56C79670" w14:textId="77777777" w:rsidR="00161501" w:rsidRDefault="00161501" w:rsidP="00161501">
      <w:pPr>
        <w:jc w:val="both"/>
        <w:rPr>
          <w:rFonts w:asciiTheme="minorBidi" w:hAnsiTheme="minorBidi" w:cstheme="minorBidi"/>
          <w:sz w:val="22"/>
          <w:szCs w:val="22"/>
        </w:rPr>
      </w:pPr>
    </w:p>
    <w:p w14:paraId="41E33655" w14:textId="7713CB06" w:rsidR="00161501" w:rsidRPr="00DF0977" w:rsidRDefault="00161501" w:rsidP="00161501">
      <w:pPr>
        <w:jc w:val="both"/>
        <w:rPr>
          <w:rFonts w:ascii="Arial" w:hAnsi="Arial" w:cs="Arial"/>
          <w:sz w:val="22"/>
          <w:szCs w:val="22"/>
          <w:lang w:val="en-US"/>
        </w:rPr>
      </w:pPr>
      <w:r w:rsidRPr="00DF0977">
        <w:rPr>
          <w:rFonts w:ascii="Arial" w:hAnsi="Arial" w:cs="Arial"/>
          <w:sz w:val="22"/>
          <w:szCs w:val="22"/>
        </w:rPr>
        <w:t xml:space="preserve">Court approved </w:t>
      </w:r>
      <w:r>
        <w:rPr>
          <w:rFonts w:ascii="Arial" w:hAnsi="Arial" w:cs="Arial"/>
          <w:sz w:val="22"/>
          <w:szCs w:val="22"/>
        </w:rPr>
        <w:t xml:space="preserve">the signing of the </w:t>
      </w:r>
      <w:r w:rsidRPr="00D65B2E">
        <w:rPr>
          <w:rFonts w:asciiTheme="minorBidi" w:hAnsiTheme="minorBidi" w:cstheme="minorBidi"/>
          <w:sz w:val="22"/>
          <w:szCs w:val="22"/>
          <w:lang w:eastAsia="zh-CN"/>
        </w:rPr>
        <w:t>CIVIS Alliance Agreement and Legal Entity Agreement.</w:t>
      </w:r>
    </w:p>
    <w:p w14:paraId="77B2BBCC" w14:textId="77777777" w:rsidR="00E95B01" w:rsidRPr="00161501" w:rsidRDefault="00E95B01" w:rsidP="00DF0977">
      <w:pPr>
        <w:jc w:val="both"/>
        <w:rPr>
          <w:rFonts w:ascii="Arial" w:hAnsi="Arial" w:cs="Arial"/>
          <w:sz w:val="22"/>
          <w:szCs w:val="22"/>
          <w:lang w:val="en-US"/>
        </w:rPr>
      </w:pPr>
    </w:p>
    <w:p w14:paraId="42FD5F7B" w14:textId="0BF124C7" w:rsidR="00DF0977" w:rsidRPr="00AE2D45" w:rsidRDefault="00DF0977" w:rsidP="00DF0977">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lastRenderedPageBreak/>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w:t>
      </w:r>
      <w:r w:rsidR="00E95B01">
        <w:rPr>
          <w:rFonts w:ascii="Arial" w:hAnsi="Arial" w:cs="Arial"/>
          <w:i/>
          <w:iCs/>
          <w:sz w:val="22"/>
          <w:szCs w:val="22"/>
        </w:rPr>
        <w:t>43</w:t>
      </w:r>
      <w:r w:rsidRPr="00AE2D45">
        <w:rPr>
          <w:rFonts w:ascii="Arial" w:hAnsi="Arial" w:cs="Arial"/>
          <w:i/>
          <w:iCs/>
          <w:sz w:val="22"/>
          <w:szCs w:val="22"/>
        </w:rPr>
        <w:t>.</w:t>
      </w:r>
      <w:r w:rsidR="00E95B01">
        <w:rPr>
          <w:rFonts w:ascii="Arial" w:hAnsi="Arial" w:cs="Arial"/>
          <w:i/>
          <w:iCs/>
          <w:sz w:val="22"/>
          <w:szCs w:val="22"/>
        </w:rPr>
        <w:t>1</w:t>
      </w:r>
      <w:r w:rsidR="00161501">
        <w:rPr>
          <w:rFonts w:ascii="Arial" w:hAnsi="Arial" w:cs="Arial"/>
          <w:i/>
          <w:iCs/>
          <w:sz w:val="22"/>
          <w:szCs w:val="22"/>
        </w:rPr>
        <w:t>1</w:t>
      </w:r>
      <w:r w:rsidRPr="00AE2D45">
        <w:rPr>
          <w:rFonts w:ascii="Arial" w:hAnsi="Arial" w:cs="Arial"/>
          <w:i/>
          <w:iCs/>
          <w:sz w:val="22"/>
          <w:szCs w:val="22"/>
        </w:rPr>
        <w:t xml:space="preserve"> </w:t>
      </w:r>
      <w:r w:rsidR="00E95B01">
        <w:rPr>
          <w:rFonts w:ascii="Arial" w:hAnsi="Arial" w:cs="Arial"/>
          <w:i/>
          <w:iCs/>
          <w:sz w:val="22"/>
          <w:szCs w:val="22"/>
        </w:rPr>
        <w:t>Ordinance 211 – General Council Membership</w:t>
      </w:r>
    </w:p>
    <w:p w14:paraId="61ACF344" w14:textId="64B01619" w:rsidR="00DF0977" w:rsidRDefault="00DF0977" w:rsidP="00DF0977">
      <w:pPr>
        <w:jc w:val="both"/>
        <w:rPr>
          <w:rFonts w:asciiTheme="minorBidi" w:hAnsiTheme="minorBidi" w:cstheme="minorBidi"/>
          <w:sz w:val="22"/>
          <w:szCs w:val="22"/>
        </w:rPr>
      </w:pPr>
      <w:r w:rsidRPr="002E5CF5">
        <w:rPr>
          <w:rFonts w:ascii="Arial" w:hAnsi="Arial" w:cs="Arial"/>
          <w:sz w:val="22"/>
          <w:szCs w:val="22"/>
        </w:rPr>
        <w:t>Court noted</w:t>
      </w:r>
      <w:r w:rsidRPr="002E5CF5">
        <w:rPr>
          <w:rFonts w:asciiTheme="minorBidi" w:hAnsiTheme="minorBidi" w:cstheme="minorBidi"/>
          <w:sz w:val="22"/>
          <w:szCs w:val="22"/>
        </w:rPr>
        <w:t xml:space="preserve"> the</w:t>
      </w:r>
      <w:r w:rsidR="00D37BB3" w:rsidRPr="002E5CF5">
        <w:rPr>
          <w:rFonts w:asciiTheme="minorBidi" w:hAnsiTheme="minorBidi" w:cstheme="minorBidi"/>
          <w:sz w:val="22"/>
          <w:szCs w:val="22"/>
        </w:rPr>
        <w:t xml:space="preserve"> final version of the Ordinance which had been </w:t>
      </w:r>
      <w:r w:rsidR="002E5CF5" w:rsidRPr="002E5CF5">
        <w:rPr>
          <w:rFonts w:asciiTheme="minorBidi" w:hAnsiTheme="minorBidi" w:cstheme="minorBidi"/>
          <w:sz w:val="22"/>
          <w:szCs w:val="22"/>
        </w:rPr>
        <w:t xml:space="preserve">sent out for public consultation with final confirmation received from the General Council in January 2022. </w:t>
      </w:r>
      <w:r w:rsidR="002E5CF5" w:rsidRPr="002E5CF5">
        <w:rPr>
          <w:rFonts w:asciiTheme="minorBidi" w:hAnsiTheme="minorBidi" w:cstheme="minorBidi"/>
          <w:bCs/>
          <w:sz w:val="22"/>
          <w:szCs w:val="22"/>
        </w:rPr>
        <w:t xml:space="preserve">The formal submission to the Privy Council was delayed whilst the University clarified and amended the University Regulations for </w:t>
      </w:r>
      <w:r w:rsidR="002E5CF5" w:rsidRPr="002E5CF5">
        <w:rPr>
          <w:rFonts w:asciiTheme="minorBidi" w:hAnsiTheme="minorBidi" w:cstheme="minorBidi"/>
          <w:sz w:val="22"/>
          <w:szCs w:val="22"/>
        </w:rPr>
        <w:t>Post Graduate Diploma students to attend Graduations without becoming members of the General Council</w:t>
      </w:r>
      <w:r w:rsidR="00161501">
        <w:rPr>
          <w:rFonts w:asciiTheme="minorBidi" w:hAnsiTheme="minorBidi" w:cstheme="minorBidi"/>
          <w:sz w:val="22"/>
          <w:szCs w:val="22"/>
        </w:rPr>
        <w:t>.</w:t>
      </w:r>
      <w:r w:rsidR="002E5CF5">
        <w:rPr>
          <w:rFonts w:asciiTheme="minorBidi" w:hAnsiTheme="minorBidi" w:cstheme="minorBidi"/>
          <w:sz w:val="22"/>
          <w:szCs w:val="22"/>
        </w:rPr>
        <w:t xml:space="preserve"> Court was now </w:t>
      </w:r>
      <w:r w:rsidR="00161501">
        <w:rPr>
          <w:rFonts w:asciiTheme="minorBidi" w:hAnsiTheme="minorBidi" w:cstheme="minorBidi"/>
          <w:sz w:val="22"/>
          <w:szCs w:val="22"/>
        </w:rPr>
        <w:t>invited</w:t>
      </w:r>
      <w:r w:rsidR="002E5CF5">
        <w:rPr>
          <w:rFonts w:asciiTheme="minorBidi" w:hAnsiTheme="minorBidi" w:cstheme="minorBidi"/>
          <w:sz w:val="22"/>
          <w:szCs w:val="22"/>
        </w:rPr>
        <w:t xml:space="preserve"> to approve the formal submission.</w:t>
      </w:r>
    </w:p>
    <w:p w14:paraId="45B19411" w14:textId="77777777" w:rsidR="00DF0977" w:rsidRDefault="00DF0977" w:rsidP="00DF0977">
      <w:pPr>
        <w:jc w:val="both"/>
        <w:rPr>
          <w:rFonts w:asciiTheme="minorBidi" w:hAnsiTheme="minorBidi" w:cstheme="minorBidi"/>
          <w:sz w:val="22"/>
          <w:szCs w:val="22"/>
        </w:rPr>
      </w:pPr>
    </w:p>
    <w:p w14:paraId="76C2B566" w14:textId="19B8BF7E" w:rsidR="00DF0977" w:rsidRPr="00DF0977" w:rsidRDefault="00DF0977" w:rsidP="00DF0977">
      <w:pPr>
        <w:jc w:val="both"/>
        <w:rPr>
          <w:rFonts w:ascii="Arial" w:hAnsi="Arial" w:cs="Arial"/>
          <w:sz w:val="22"/>
          <w:szCs w:val="22"/>
          <w:lang w:val="en-US"/>
        </w:rPr>
      </w:pPr>
      <w:r w:rsidRPr="00DF0977">
        <w:rPr>
          <w:rFonts w:ascii="Arial" w:hAnsi="Arial" w:cs="Arial"/>
          <w:sz w:val="22"/>
          <w:szCs w:val="22"/>
        </w:rPr>
        <w:t xml:space="preserve">Court approved </w:t>
      </w:r>
      <w:r w:rsidR="00D37BB3">
        <w:rPr>
          <w:rFonts w:ascii="Arial" w:hAnsi="Arial" w:cs="Arial"/>
          <w:sz w:val="22"/>
          <w:szCs w:val="22"/>
        </w:rPr>
        <w:t>the submission of Ordinance 211 – General Council Membership to the Privy Council</w:t>
      </w:r>
      <w:r>
        <w:rPr>
          <w:rFonts w:asciiTheme="minorBidi" w:hAnsiTheme="minorBidi" w:cstheme="minorBidi"/>
          <w:sz w:val="22"/>
          <w:szCs w:val="22"/>
        </w:rPr>
        <w:t>.</w:t>
      </w:r>
    </w:p>
    <w:p w14:paraId="404B01AF" w14:textId="77777777" w:rsidR="00B45FB9" w:rsidRPr="005C6772" w:rsidRDefault="00B45FB9" w:rsidP="00B45FB9">
      <w:pPr>
        <w:rPr>
          <w:rFonts w:ascii="Arial" w:hAnsi="Arial" w:cs="Arial"/>
          <w:sz w:val="22"/>
          <w:szCs w:val="22"/>
          <w:lang w:eastAsia="zh-CN"/>
        </w:rPr>
      </w:pPr>
    </w:p>
    <w:p w14:paraId="188C5D29" w14:textId="02C0602C" w:rsidR="00B45FB9" w:rsidRPr="004E6B16" w:rsidRDefault="00B45FB9" w:rsidP="00B45FB9">
      <w:pPr>
        <w:tabs>
          <w:tab w:val="left" w:pos="0"/>
        </w:tabs>
        <w:autoSpaceDE/>
        <w:autoSpaceDN/>
        <w:spacing w:before="120" w:after="240"/>
        <w:jc w:val="both"/>
        <w:rPr>
          <w:rFonts w:ascii="Arial" w:eastAsiaTheme="minorEastAsia" w:hAnsi="Arial" w:cs="Arial"/>
          <w:b/>
          <w:bCs/>
          <w:sz w:val="22"/>
          <w:szCs w:val="22"/>
        </w:rPr>
      </w:pPr>
      <w:r w:rsidRPr="004E6B16">
        <w:rPr>
          <w:rFonts w:ascii="Arial" w:eastAsiaTheme="minorEastAsia" w:hAnsi="Arial" w:cs="Arial"/>
          <w:b/>
          <w:bCs/>
          <w:sz w:val="22"/>
          <w:szCs w:val="22"/>
        </w:rPr>
        <w:t>CRT/202</w:t>
      </w:r>
      <w:r w:rsidR="0006039A">
        <w:rPr>
          <w:rFonts w:ascii="Arial" w:eastAsiaTheme="minorEastAsia" w:hAnsi="Arial" w:cs="Arial"/>
          <w:b/>
          <w:bCs/>
          <w:sz w:val="22"/>
          <w:szCs w:val="22"/>
        </w:rPr>
        <w:t>3</w:t>
      </w:r>
      <w:r w:rsidRPr="004E6B16">
        <w:rPr>
          <w:rFonts w:ascii="Arial" w:eastAsiaTheme="minorEastAsia" w:hAnsi="Arial" w:cs="Arial"/>
          <w:b/>
          <w:bCs/>
          <w:sz w:val="22"/>
          <w:szCs w:val="22"/>
        </w:rPr>
        <w:t>/</w:t>
      </w:r>
      <w:r w:rsidR="00031678">
        <w:rPr>
          <w:rFonts w:ascii="Arial" w:eastAsiaTheme="minorEastAsia" w:hAnsi="Arial" w:cs="Arial"/>
          <w:b/>
          <w:bCs/>
          <w:sz w:val="22"/>
          <w:szCs w:val="22"/>
        </w:rPr>
        <w:t>44</w:t>
      </w:r>
      <w:r w:rsidRPr="004E6B16">
        <w:rPr>
          <w:rFonts w:ascii="Arial" w:eastAsiaTheme="minorEastAsia" w:hAnsi="Arial" w:cs="Arial"/>
          <w:b/>
          <w:bCs/>
          <w:sz w:val="22"/>
          <w:szCs w:val="22"/>
        </w:rPr>
        <w:t xml:space="preserve">. </w:t>
      </w:r>
      <w:r w:rsidRPr="004E6B16">
        <w:rPr>
          <w:rFonts w:ascii="Arial" w:hAnsi="Arial" w:cs="Arial"/>
          <w:b/>
          <w:bCs/>
          <w:sz w:val="22"/>
          <w:szCs w:val="22"/>
        </w:rPr>
        <w:t xml:space="preserve">Student Matters, </w:t>
      </w:r>
      <w:proofErr w:type="gramStart"/>
      <w:r w:rsidRPr="004E6B16">
        <w:rPr>
          <w:rFonts w:ascii="Arial" w:hAnsi="Arial" w:cs="Arial"/>
          <w:b/>
          <w:bCs/>
          <w:sz w:val="22"/>
          <w:szCs w:val="22"/>
        </w:rPr>
        <w:t>including:</w:t>
      </w:r>
      <w:proofErr w:type="gramEnd"/>
      <w:r w:rsidRPr="004E6B16">
        <w:rPr>
          <w:rFonts w:ascii="Arial" w:hAnsi="Arial" w:cs="Arial"/>
          <w:b/>
          <w:bCs/>
          <w:sz w:val="22"/>
          <w:szCs w:val="22"/>
        </w:rPr>
        <w:t xml:space="preserve"> SEC Report; SRC President update</w:t>
      </w:r>
    </w:p>
    <w:p w14:paraId="0B5A6518" w14:textId="073E17F9" w:rsidR="00A078AD" w:rsidRPr="003D3CC0" w:rsidRDefault="00A078AD" w:rsidP="00A078AD">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sidR="00031678">
        <w:rPr>
          <w:rFonts w:ascii="Arial" w:hAnsi="Arial" w:cs="Arial"/>
          <w:bCs/>
          <w:i/>
          <w:sz w:val="22"/>
          <w:szCs w:val="22"/>
        </w:rPr>
        <w:t>44</w:t>
      </w:r>
      <w:r w:rsidRPr="00067547">
        <w:rPr>
          <w:rFonts w:ascii="Arial" w:hAnsi="Arial" w:cs="Arial"/>
          <w:bCs/>
          <w:i/>
          <w:sz w:val="22"/>
          <w:szCs w:val="22"/>
        </w:rPr>
        <w:t xml:space="preserve">.1. </w:t>
      </w:r>
      <w:r w:rsidRPr="003D3CC0">
        <w:rPr>
          <w:rFonts w:ascii="Arial" w:hAnsi="Arial" w:cs="Arial"/>
          <w:i/>
          <w:iCs/>
          <w:sz w:val="22"/>
          <w:szCs w:val="22"/>
        </w:rPr>
        <w:t>Rector update</w:t>
      </w:r>
    </w:p>
    <w:p w14:paraId="25E50464" w14:textId="6E681904" w:rsidR="00A078AD" w:rsidRPr="003952C5" w:rsidRDefault="00031678" w:rsidP="00A078AD">
      <w:pPr>
        <w:tabs>
          <w:tab w:val="left" w:pos="0"/>
        </w:tabs>
        <w:autoSpaceDE/>
        <w:autoSpaceDN/>
        <w:spacing w:before="120" w:after="240"/>
        <w:jc w:val="both"/>
        <w:rPr>
          <w:rFonts w:asciiTheme="minorBidi" w:hAnsiTheme="minorBidi" w:cstheme="minorBidi"/>
          <w:sz w:val="22"/>
          <w:szCs w:val="22"/>
        </w:rPr>
      </w:pPr>
      <w:r>
        <w:rPr>
          <w:rFonts w:asciiTheme="minorBidi" w:hAnsiTheme="minorBidi" w:cstheme="minorBidi"/>
          <w:sz w:val="22"/>
          <w:szCs w:val="22"/>
        </w:rPr>
        <w:t xml:space="preserve">Court noted the Rector’s </w:t>
      </w:r>
      <w:proofErr w:type="gramStart"/>
      <w:r>
        <w:rPr>
          <w:rFonts w:asciiTheme="minorBidi" w:hAnsiTheme="minorBidi" w:cstheme="minorBidi"/>
          <w:sz w:val="22"/>
          <w:szCs w:val="22"/>
        </w:rPr>
        <w:t>apologies</w:t>
      </w:r>
      <w:proofErr w:type="gramEnd"/>
      <w:r>
        <w:rPr>
          <w:rFonts w:asciiTheme="minorBidi" w:hAnsiTheme="minorBidi" w:cstheme="minorBidi"/>
          <w:sz w:val="22"/>
          <w:szCs w:val="22"/>
        </w:rPr>
        <w:t xml:space="preserve"> and no substantive matters were raised.</w:t>
      </w:r>
      <w:r w:rsidR="003952C5" w:rsidRPr="003952C5">
        <w:rPr>
          <w:rFonts w:asciiTheme="minorBidi" w:hAnsiTheme="minorBidi" w:cstheme="minorBidi"/>
          <w:sz w:val="22"/>
          <w:szCs w:val="22"/>
        </w:rPr>
        <w:t xml:space="preserve"> </w:t>
      </w:r>
    </w:p>
    <w:p w14:paraId="5DE62C6B" w14:textId="4DE2A2F9" w:rsidR="00A078AD" w:rsidRPr="003952C5" w:rsidRDefault="00A078AD" w:rsidP="00A078AD">
      <w:pPr>
        <w:tabs>
          <w:tab w:val="left" w:pos="0"/>
        </w:tabs>
        <w:spacing w:before="120" w:after="240"/>
        <w:contextualSpacing/>
        <w:jc w:val="both"/>
        <w:rPr>
          <w:rFonts w:asciiTheme="minorBidi" w:hAnsiTheme="minorBidi"/>
          <w:i/>
          <w:iCs/>
          <w:sz w:val="22"/>
          <w:szCs w:val="22"/>
        </w:rPr>
      </w:pPr>
      <w:r w:rsidRPr="003952C5">
        <w:rPr>
          <w:rFonts w:ascii="Arial" w:hAnsi="Arial" w:cs="Arial"/>
          <w:bCs/>
          <w:i/>
          <w:sz w:val="22"/>
          <w:szCs w:val="22"/>
        </w:rPr>
        <w:t>CRT/2023/</w:t>
      </w:r>
      <w:r w:rsidR="00031678">
        <w:rPr>
          <w:rFonts w:ascii="Arial" w:hAnsi="Arial" w:cs="Arial"/>
          <w:bCs/>
          <w:i/>
          <w:sz w:val="22"/>
          <w:szCs w:val="22"/>
        </w:rPr>
        <w:t>44</w:t>
      </w:r>
      <w:r w:rsidRPr="003952C5">
        <w:rPr>
          <w:rFonts w:ascii="Arial" w:hAnsi="Arial" w:cs="Arial"/>
          <w:bCs/>
          <w:i/>
          <w:sz w:val="22"/>
          <w:szCs w:val="22"/>
        </w:rPr>
        <w:t xml:space="preserve">.2. </w:t>
      </w:r>
      <w:r w:rsidRPr="003952C5">
        <w:rPr>
          <w:rFonts w:ascii="Arial" w:hAnsi="Arial" w:cs="Arial"/>
          <w:i/>
          <w:iCs/>
          <w:sz w:val="22"/>
          <w:szCs w:val="22"/>
        </w:rPr>
        <w:t>SRC update</w:t>
      </w:r>
    </w:p>
    <w:p w14:paraId="2E0E4DF9" w14:textId="77777777" w:rsidR="00D37C46" w:rsidRDefault="00A078AD" w:rsidP="00D37C46">
      <w:pPr>
        <w:tabs>
          <w:tab w:val="left" w:pos="0"/>
        </w:tabs>
        <w:autoSpaceDE/>
        <w:autoSpaceDN/>
        <w:spacing w:before="120" w:after="120"/>
        <w:jc w:val="both"/>
        <w:rPr>
          <w:rFonts w:asciiTheme="minorBidi" w:hAnsiTheme="minorBidi" w:cstheme="minorBidi"/>
          <w:sz w:val="22"/>
          <w:szCs w:val="22"/>
        </w:rPr>
      </w:pPr>
      <w:r w:rsidRPr="003952C5">
        <w:rPr>
          <w:rFonts w:asciiTheme="minorBidi" w:hAnsiTheme="minorBidi" w:cstheme="minorBidi"/>
          <w:sz w:val="22"/>
          <w:szCs w:val="22"/>
        </w:rPr>
        <w:t xml:space="preserve">The SRC President reported that </w:t>
      </w:r>
      <w:r w:rsidR="00D35878" w:rsidRPr="003952C5">
        <w:rPr>
          <w:rFonts w:asciiTheme="minorBidi" w:hAnsiTheme="minorBidi" w:cstheme="minorBidi"/>
          <w:sz w:val="22"/>
          <w:szCs w:val="22"/>
        </w:rPr>
        <w:t>the</w:t>
      </w:r>
      <w:r w:rsidR="003952C5" w:rsidRPr="003952C5">
        <w:rPr>
          <w:rFonts w:asciiTheme="minorBidi" w:hAnsiTheme="minorBidi" w:cstheme="minorBidi"/>
          <w:sz w:val="22"/>
          <w:szCs w:val="22"/>
        </w:rPr>
        <w:t xml:space="preserve"> </w:t>
      </w:r>
      <w:r w:rsidR="00E309E7">
        <w:rPr>
          <w:rFonts w:asciiTheme="minorBidi" w:hAnsiTheme="minorBidi" w:cstheme="minorBidi"/>
          <w:sz w:val="22"/>
          <w:szCs w:val="22"/>
        </w:rPr>
        <w:t xml:space="preserve">SRC Sabbatical elections had taken place and congratulated Pablo Moran Ruiz on his election as the SRC President from 1 July 2024. It was also reported that the SRC continued to work on the cost-of-living working group, digital poverty, the use of mandatory unpaid </w:t>
      </w:r>
      <w:proofErr w:type="gramStart"/>
      <w:r w:rsidR="00E309E7">
        <w:rPr>
          <w:rFonts w:asciiTheme="minorBidi" w:hAnsiTheme="minorBidi" w:cstheme="minorBidi"/>
          <w:sz w:val="22"/>
          <w:szCs w:val="22"/>
        </w:rPr>
        <w:t>placements,  and</w:t>
      </w:r>
      <w:proofErr w:type="gramEnd"/>
      <w:r w:rsidR="00E309E7">
        <w:rPr>
          <w:rFonts w:asciiTheme="minorBidi" w:hAnsiTheme="minorBidi" w:cstheme="minorBidi"/>
          <w:sz w:val="22"/>
          <w:szCs w:val="22"/>
        </w:rPr>
        <w:t xml:space="preserve"> ‘Disabling the Narrative’ campaign. </w:t>
      </w:r>
    </w:p>
    <w:p w14:paraId="14FC277C" w14:textId="606004B8" w:rsidR="00D35878" w:rsidRPr="003952C5" w:rsidRDefault="00E309E7" w:rsidP="00D37C46">
      <w:pPr>
        <w:tabs>
          <w:tab w:val="left" w:pos="0"/>
        </w:tabs>
        <w:autoSpaceDE/>
        <w:autoSpaceDN/>
        <w:spacing w:before="120" w:after="240"/>
        <w:jc w:val="both"/>
        <w:rPr>
          <w:rFonts w:asciiTheme="minorBidi" w:hAnsiTheme="minorBidi" w:cstheme="minorBidi"/>
          <w:sz w:val="22"/>
          <w:szCs w:val="22"/>
        </w:rPr>
      </w:pPr>
      <w:r>
        <w:rPr>
          <w:rFonts w:asciiTheme="minorBidi" w:hAnsiTheme="minorBidi" w:cstheme="minorBidi"/>
          <w:sz w:val="22"/>
          <w:szCs w:val="22"/>
        </w:rPr>
        <w:t xml:space="preserve">It was also reported that the SRC had recently held the Student </w:t>
      </w:r>
      <w:r w:rsidR="000B1C2C">
        <w:rPr>
          <w:rFonts w:asciiTheme="minorBidi" w:hAnsiTheme="minorBidi" w:cstheme="minorBidi"/>
          <w:sz w:val="22"/>
          <w:szCs w:val="22"/>
        </w:rPr>
        <w:t>T</w:t>
      </w:r>
      <w:r>
        <w:rPr>
          <w:rFonts w:asciiTheme="minorBidi" w:hAnsiTheme="minorBidi" w:cstheme="minorBidi"/>
          <w:sz w:val="22"/>
          <w:szCs w:val="22"/>
        </w:rPr>
        <w:t xml:space="preserve">eaching Awards which had been a very successful evening. </w:t>
      </w:r>
    </w:p>
    <w:p w14:paraId="3E49510B" w14:textId="760024AB" w:rsidR="00A078AD" w:rsidRPr="003952C5" w:rsidRDefault="00A078AD" w:rsidP="00A078AD">
      <w:pPr>
        <w:tabs>
          <w:tab w:val="left" w:pos="0"/>
        </w:tabs>
        <w:spacing w:before="120" w:after="240"/>
        <w:contextualSpacing/>
        <w:jc w:val="both"/>
        <w:rPr>
          <w:rFonts w:asciiTheme="minorBidi" w:hAnsiTheme="minorBidi"/>
          <w:i/>
          <w:iCs/>
          <w:sz w:val="22"/>
          <w:szCs w:val="22"/>
        </w:rPr>
      </w:pPr>
      <w:r w:rsidRPr="003952C5">
        <w:rPr>
          <w:rFonts w:ascii="Arial" w:hAnsi="Arial" w:cs="Arial"/>
          <w:bCs/>
          <w:i/>
          <w:sz w:val="22"/>
          <w:szCs w:val="22"/>
        </w:rPr>
        <w:t>CRT/2023/</w:t>
      </w:r>
      <w:r w:rsidR="00031678">
        <w:rPr>
          <w:rFonts w:ascii="Arial" w:hAnsi="Arial" w:cs="Arial"/>
          <w:bCs/>
          <w:i/>
          <w:sz w:val="22"/>
          <w:szCs w:val="22"/>
        </w:rPr>
        <w:t>44</w:t>
      </w:r>
      <w:r w:rsidRPr="003952C5">
        <w:rPr>
          <w:rFonts w:ascii="Arial" w:hAnsi="Arial" w:cs="Arial"/>
          <w:bCs/>
          <w:i/>
          <w:sz w:val="22"/>
          <w:szCs w:val="22"/>
        </w:rPr>
        <w:t xml:space="preserve">.3. </w:t>
      </w:r>
      <w:r w:rsidRPr="003952C5">
        <w:rPr>
          <w:rFonts w:ascii="Arial" w:hAnsi="Arial" w:cs="Arial"/>
          <w:i/>
          <w:iCs/>
          <w:sz w:val="22"/>
          <w:szCs w:val="22"/>
        </w:rPr>
        <w:t>Student Experience Committee</w:t>
      </w:r>
    </w:p>
    <w:p w14:paraId="1DB6E5F2" w14:textId="2DDCE54F" w:rsidR="00A078AD" w:rsidRPr="003952C5" w:rsidRDefault="00A078AD" w:rsidP="003952C5">
      <w:pPr>
        <w:tabs>
          <w:tab w:val="left" w:pos="0"/>
        </w:tabs>
        <w:autoSpaceDE/>
        <w:autoSpaceDN/>
        <w:spacing w:before="120" w:after="240"/>
        <w:jc w:val="both"/>
        <w:rPr>
          <w:rFonts w:asciiTheme="minorBidi" w:hAnsiTheme="minorBidi" w:cstheme="minorBidi"/>
          <w:sz w:val="22"/>
          <w:szCs w:val="22"/>
        </w:rPr>
      </w:pPr>
      <w:r w:rsidRPr="003952C5">
        <w:rPr>
          <w:rFonts w:asciiTheme="minorBidi" w:hAnsiTheme="minorBidi" w:cstheme="minorBidi"/>
          <w:sz w:val="22"/>
          <w:szCs w:val="22"/>
        </w:rPr>
        <w:t xml:space="preserve">Court </w:t>
      </w:r>
      <w:r w:rsidR="006B649C">
        <w:rPr>
          <w:rFonts w:asciiTheme="minorBidi" w:hAnsiTheme="minorBidi" w:cstheme="minorBidi"/>
          <w:sz w:val="22"/>
          <w:szCs w:val="22"/>
        </w:rPr>
        <w:t>was informed</w:t>
      </w:r>
      <w:r w:rsidRPr="003952C5">
        <w:rPr>
          <w:rFonts w:asciiTheme="minorBidi" w:hAnsiTheme="minorBidi" w:cstheme="minorBidi"/>
          <w:sz w:val="22"/>
          <w:szCs w:val="22"/>
        </w:rPr>
        <w:t xml:space="preserve"> that the Student Experience Committee had met recently and noted t</w:t>
      </w:r>
      <w:r w:rsidR="00D35878" w:rsidRPr="003952C5">
        <w:rPr>
          <w:rFonts w:asciiTheme="minorBidi" w:hAnsiTheme="minorBidi" w:cstheme="minorBidi"/>
          <w:sz w:val="22"/>
          <w:szCs w:val="22"/>
        </w:rPr>
        <w:t>hat there had been discussions in relation to</w:t>
      </w:r>
      <w:r w:rsidR="003952C5" w:rsidRPr="003952C5">
        <w:rPr>
          <w:rFonts w:asciiTheme="minorBidi" w:hAnsiTheme="minorBidi" w:cstheme="minorBidi"/>
          <w:sz w:val="22"/>
          <w:szCs w:val="22"/>
        </w:rPr>
        <w:t xml:space="preserve"> </w:t>
      </w:r>
      <w:r w:rsidR="00FD20F2">
        <w:rPr>
          <w:rFonts w:asciiTheme="minorBidi" w:hAnsiTheme="minorBidi" w:cstheme="minorBidi"/>
          <w:sz w:val="22"/>
          <w:szCs w:val="22"/>
        </w:rPr>
        <w:t>Complaints Annual Report</w:t>
      </w:r>
      <w:r w:rsidR="003952C5" w:rsidRPr="003952C5">
        <w:rPr>
          <w:rFonts w:asciiTheme="minorBidi" w:hAnsiTheme="minorBidi" w:cstheme="minorBidi"/>
          <w:sz w:val="22"/>
          <w:szCs w:val="22"/>
        </w:rPr>
        <w:t xml:space="preserve">, </w:t>
      </w:r>
      <w:r w:rsidR="00FD20F2">
        <w:rPr>
          <w:rFonts w:asciiTheme="minorBidi" w:hAnsiTheme="minorBidi" w:cstheme="minorBidi"/>
          <w:sz w:val="22"/>
          <w:szCs w:val="22"/>
        </w:rPr>
        <w:t>Substance Abuse and Harm Reduction initiative, review of disability and reasonable adjustments</w:t>
      </w:r>
      <w:r w:rsidR="003952C5" w:rsidRPr="003952C5">
        <w:rPr>
          <w:rFonts w:asciiTheme="minorBidi" w:hAnsiTheme="minorBidi" w:cstheme="minorBidi"/>
          <w:sz w:val="22"/>
          <w:szCs w:val="22"/>
        </w:rPr>
        <w:t xml:space="preserve"> </w:t>
      </w:r>
      <w:r w:rsidR="00FD20F2">
        <w:rPr>
          <w:rFonts w:asciiTheme="minorBidi" w:hAnsiTheme="minorBidi" w:cstheme="minorBidi"/>
          <w:sz w:val="22"/>
          <w:szCs w:val="22"/>
        </w:rPr>
        <w:t>and relocation of Sport to Student Services.</w:t>
      </w:r>
    </w:p>
    <w:p w14:paraId="0CA02B51" w14:textId="7D5C1F25" w:rsidR="00A078AD" w:rsidRPr="006A4174" w:rsidRDefault="00A078AD" w:rsidP="00A078AD">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Pr>
          <w:rFonts w:ascii="Arial" w:hAnsi="Arial" w:cs="Arial"/>
          <w:sz w:val="22"/>
          <w:szCs w:val="22"/>
        </w:rPr>
        <w:t xml:space="preserve">Convener </w:t>
      </w:r>
      <w:r w:rsidRPr="00FD7D92">
        <w:rPr>
          <w:rFonts w:ascii="Arial" w:hAnsi="Arial" w:cs="Arial"/>
          <w:sz w:val="22"/>
          <w:szCs w:val="22"/>
          <w:lang w:val="en-US"/>
        </w:rPr>
        <w:t>thanked</w:t>
      </w:r>
      <w:r>
        <w:rPr>
          <w:rFonts w:ascii="Arial" w:hAnsi="Arial" w:cs="Arial"/>
          <w:sz w:val="22"/>
          <w:szCs w:val="22"/>
          <w:lang w:val="en-US"/>
        </w:rPr>
        <w:t xml:space="preserve"> the</w:t>
      </w:r>
      <w:r w:rsidR="00D35878">
        <w:rPr>
          <w:rFonts w:ascii="Arial" w:hAnsi="Arial" w:cs="Arial"/>
          <w:sz w:val="22"/>
          <w:szCs w:val="22"/>
          <w:lang w:val="en-US"/>
        </w:rPr>
        <w:t xml:space="preserve"> </w:t>
      </w:r>
      <w:r w:rsidRPr="00FD7D92">
        <w:rPr>
          <w:rFonts w:ascii="Arial" w:hAnsi="Arial" w:cs="Arial"/>
          <w:sz w:val="22"/>
          <w:szCs w:val="22"/>
          <w:lang w:val="en-US"/>
        </w:rPr>
        <w:t xml:space="preserve">SRC President for </w:t>
      </w:r>
      <w:r w:rsidR="00FD20F2">
        <w:rPr>
          <w:rFonts w:ascii="Arial" w:hAnsi="Arial" w:cs="Arial"/>
          <w:sz w:val="22"/>
          <w:szCs w:val="22"/>
          <w:lang w:val="en-US"/>
        </w:rPr>
        <w:t>her</w:t>
      </w:r>
      <w:r>
        <w:rPr>
          <w:rFonts w:ascii="Arial" w:hAnsi="Arial" w:cs="Arial"/>
          <w:sz w:val="22"/>
          <w:szCs w:val="22"/>
          <w:lang w:val="en-US"/>
        </w:rPr>
        <w:t xml:space="preserve"> </w:t>
      </w:r>
      <w:r w:rsidRPr="00FD7D92">
        <w:rPr>
          <w:rFonts w:ascii="Arial" w:hAnsi="Arial" w:cs="Arial"/>
          <w:sz w:val="22"/>
          <w:szCs w:val="22"/>
          <w:lang w:val="en-US"/>
        </w:rPr>
        <w:t>report</w:t>
      </w:r>
      <w:r>
        <w:rPr>
          <w:rFonts w:ascii="Arial" w:hAnsi="Arial" w:cs="Arial"/>
          <w:sz w:val="22"/>
          <w:szCs w:val="22"/>
          <w:lang w:val="en-US"/>
        </w:rPr>
        <w:t>.</w:t>
      </w:r>
    </w:p>
    <w:p w14:paraId="077CC434" w14:textId="304A3743" w:rsidR="00B45FB9" w:rsidRPr="00201973" w:rsidRDefault="00B45FB9" w:rsidP="00B45FB9">
      <w:pPr>
        <w:spacing w:before="240" w:after="120"/>
        <w:ind w:right="-79"/>
        <w:jc w:val="both"/>
        <w:rPr>
          <w:rFonts w:ascii="Arial" w:eastAsiaTheme="minorEastAsia" w:hAnsi="Arial" w:cs="Arial"/>
          <w:b/>
          <w:bCs/>
          <w:sz w:val="22"/>
          <w:szCs w:val="22"/>
        </w:rPr>
      </w:pPr>
      <w:r w:rsidRPr="00201973">
        <w:rPr>
          <w:rFonts w:ascii="Arial" w:eastAsiaTheme="minorEastAsia" w:hAnsi="Arial" w:cs="Arial"/>
          <w:b/>
          <w:bCs/>
          <w:sz w:val="22"/>
          <w:szCs w:val="22"/>
        </w:rPr>
        <w:t>CRT/202</w:t>
      </w:r>
      <w:r w:rsidR="0006039A">
        <w:rPr>
          <w:rFonts w:ascii="Arial" w:eastAsiaTheme="minorEastAsia" w:hAnsi="Arial" w:cs="Arial"/>
          <w:b/>
          <w:bCs/>
          <w:sz w:val="22"/>
          <w:szCs w:val="22"/>
        </w:rPr>
        <w:t>3</w:t>
      </w:r>
      <w:r w:rsidRPr="00201973">
        <w:rPr>
          <w:rFonts w:ascii="Arial" w:eastAsiaTheme="minorEastAsia" w:hAnsi="Arial" w:cs="Arial"/>
          <w:b/>
          <w:bCs/>
          <w:sz w:val="22"/>
          <w:szCs w:val="22"/>
        </w:rPr>
        <w:t>/</w:t>
      </w:r>
      <w:r w:rsidR="00031678">
        <w:rPr>
          <w:rFonts w:ascii="Arial" w:eastAsiaTheme="minorEastAsia" w:hAnsi="Arial" w:cs="Arial"/>
          <w:b/>
          <w:bCs/>
          <w:sz w:val="22"/>
          <w:szCs w:val="22"/>
        </w:rPr>
        <w:t>45</w:t>
      </w:r>
      <w:r w:rsidRPr="00201973">
        <w:rPr>
          <w:rFonts w:ascii="Arial" w:eastAsiaTheme="minorEastAsia" w:hAnsi="Arial" w:cs="Arial"/>
          <w:b/>
          <w:bCs/>
          <w:sz w:val="22"/>
          <w:szCs w:val="22"/>
        </w:rPr>
        <w:t>. Reports of Court Committees</w:t>
      </w:r>
    </w:p>
    <w:p w14:paraId="24D0C6DB" w14:textId="377E157D" w:rsidR="003E066C" w:rsidRPr="00201973" w:rsidRDefault="003E066C" w:rsidP="003E066C">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bookmarkStart w:id="6" w:name="_Hlk87269438"/>
      <w:r w:rsidRPr="00201973">
        <w:rPr>
          <w:rFonts w:ascii="Arial" w:hAnsi="Arial" w:cs="Arial"/>
          <w:i/>
          <w:iCs/>
          <w:sz w:val="22"/>
          <w:szCs w:val="22"/>
        </w:rPr>
        <w:t>CRT/202</w:t>
      </w:r>
      <w:r>
        <w:rPr>
          <w:rFonts w:ascii="Arial" w:hAnsi="Arial" w:cs="Arial"/>
          <w:i/>
          <w:iCs/>
          <w:sz w:val="22"/>
          <w:szCs w:val="22"/>
        </w:rPr>
        <w:t>3</w:t>
      </w:r>
      <w:r w:rsidRPr="00201973">
        <w:rPr>
          <w:rFonts w:ascii="Arial" w:hAnsi="Arial" w:cs="Arial"/>
          <w:i/>
          <w:iCs/>
          <w:sz w:val="22"/>
          <w:szCs w:val="22"/>
        </w:rPr>
        <w:t>/</w:t>
      </w:r>
      <w:r w:rsidR="00031678">
        <w:rPr>
          <w:rFonts w:ascii="Arial" w:hAnsi="Arial" w:cs="Arial"/>
          <w:i/>
          <w:iCs/>
          <w:sz w:val="22"/>
          <w:szCs w:val="22"/>
        </w:rPr>
        <w:t>45</w:t>
      </w:r>
      <w:r w:rsidRPr="00201973">
        <w:rPr>
          <w:rFonts w:ascii="Arial" w:hAnsi="Arial" w:cs="Arial"/>
          <w:i/>
          <w:iCs/>
          <w:sz w:val="22"/>
          <w:szCs w:val="22"/>
        </w:rPr>
        <w:t xml:space="preserve">.1 </w:t>
      </w:r>
      <w:r>
        <w:rPr>
          <w:rFonts w:ascii="Arial" w:hAnsi="Arial" w:cs="Arial"/>
          <w:i/>
          <w:iCs/>
          <w:sz w:val="22"/>
          <w:szCs w:val="22"/>
        </w:rPr>
        <w:t>Finance</w:t>
      </w:r>
      <w:r w:rsidRPr="00201973">
        <w:rPr>
          <w:rFonts w:ascii="Arial" w:hAnsi="Arial" w:cs="Arial"/>
          <w:i/>
          <w:iCs/>
          <w:sz w:val="22"/>
          <w:szCs w:val="22"/>
        </w:rPr>
        <w:t xml:space="preserve"> Committee</w:t>
      </w:r>
    </w:p>
    <w:p w14:paraId="6D11DD05" w14:textId="018F6385" w:rsidR="00463427" w:rsidRPr="00FD20F2" w:rsidRDefault="003E066C" w:rsidP="00031678">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sidRPr="00FD20F2">
        <w:rPr>
          <w:rFonts w:ascii="Arial" w:hAnsi="Arial" w:cs="Arial"/>
          <w:sz w:val="22"/>
          <w:szCs w:val="22"/>
        </w:rPr>
        <w:t xml:space="preserve">Gavin Stewart, chair of the Committee, outlined the report from the </w:t>
      </w:r>
      <w:r w:rsidR="00931DC6" w:rsidRPr="00FD20F2">
        <w:rPr>
          <w:rFonts w:ascii="Arial" w:hAnsi="Arial" w:cs="Arial"/>
          <w:sz w:val="22"/>
          <w:szCs w:val="22"/>
        </w:rPr>
        <w:t xml:space="preserve">meeting of the </w:t>
      </w:r>
      <w:r w:rsidRPr="00FD20F2">
        <w:rPr>
          <w:rFonts w:ascii="Arial" w:hAnsi="Arial" w:cs="Arial"/>
          <w:sz w:val="22"/>
          <w:szCs w:val="22"/>
        </w:rPr>
        <w:t xml:space="preserve">Committee which </w:t>
      </w:r>
      <w:r w:rsidR="00931DC6" w:rsidRPr="00FD20F2">
        <w:rPr>
          <w:rFonts w:ascii="Arial" w:hAnsi="Arial" w:cs="Arial"/>
          <w:sz w:val="22"/>
          <w:szCs w:val="22"/>
        </w:rPr>
        <w:t xml:space="preserve">included </w:t>
      </w:r>
      <w:r w:rsidRPr="00FD20F2">
        <w:rPr>
          <w:rFonts w:ascii="Arial" w:hAnsi="Arial" w:cs="Arial"/>
          <w:sz w:val="22"/>
          <w:szCs w:val="22"/>
        </w:rPr>
        <w:t xml:space="preserve">an update on </w:t>
      </w:r>
      <w:r w:rsidR="00FD20F2" w:rsidRPr="00FD20F2">
        <w:rPr>
          <w:rFonts w:ascii="Arial" w:hAnsi="Arial" w:cs="Arial"/>
          <w:sz w:val="22"/>
          <w:szCs w:val="22"/>
        </w:rPr>
        <w:t xml:space="preserve">the College budget meetings and thematic strategy meetings. The Committee also approved the investment requests for £3.25m to extend the life of 40 Bute Gardens, £2.5m for VRF CL3 Animal Suite, and £14.3m for the Investment Zone – Plot J and Plot G, noting </w:t>
      </w:r>
      <w:r w:rsidR="000B1C2C">
        <w:rPr>
          <w:rFonts w:ascii="Arial" w:hAnsi="Arial" w:cs="Arial"/>
          <w:sz w:val="22"/>
          <w:szCs w:val="22"/>
        </w:rPr>
        <w:t xml:space="preserve">that </w:t>
      </w:r>
      <w:r w:rsidR="00FD20F2" w:rsidRPr="00FD20F2">
        <w:rPr>
          <w:rFonts w:ascii="Arial" w:hAnsi="Arial" w:cs="Arial"/>
          <w:sz w:val="22"/>
          <w:szCs w:val="22"/>
        </w:rPr>
        <w:t xml:space="preserve">the last of these was not in </w:t>
      </w:r>
      <w:r w:rsidR="000B1C2C">
        <w:rPr>
          <w:rFonts w:ascii="Arial" w:hAnsi="Arial" w:cs="Arial"/>
          <w:sz w:val="22"/>
          <w:szCs w:val="22"/>
        </w:rPr>
        <w:t xml:space="preserve">the </w:t>
      </w:r>
      <w:r w:rsidR="00FD20F2" w:rsidRPr="00FD20F2">
        <w:rPr>
          <w:rFonts w:ascii="Arial" w:hAnsi="Arial" w:cs="Arial"/>
          <w:sz w:val="22"/>
          <w:szCs w:val="22"/>
        </w:rPr>
        <w:t>Investment Plan and that adjustments w</w:t>
      </w:r>
      <w:r w:rsidR="000B1C2C">
        <w:rPr>
          <w:rFonts w:ascii="Arial" w:hAnsi="Arial" w:cs="Arial"/>
          <w:sz w:val="22"/>
          <w:szCs w:val="22"/>
        </w:rPr>
        <w:t>ould be</w:t>
      </w:r>
      <w:r w:rsidR="00FD20F2" w:rsidRPr="00FD20F2">
        <w:rPr>
          <w:rFonts w:ascii="Arial" w:hAnsi="Arial" w:cs="Arial"/>
          <w:sz w:val="22"/>
          <w:szCs w:val="22"/>
        </w:rPr>
        <w:t xml:space="preserve"> made where necessary to cover this cost.</w:t>
      </w:r>
    </w:p>
    <w:p w14:paraId="3EB0EF15" w14:textId="1D46CBD9" w:rsidR="003E066C" w:rsidRPr="00463427" w:rsidRDefault="003E066C" w:rsidP="00463427">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01973">
        <w:rPr>
          <w:rFonts w:ascii="Arial" w:hAnsi="Arial" w:cs="Arial"/>
          <w:spacing w:val="1"/>
          <w:sz w:val="22"/>
          <w:szCs w:val="22"/>
        </w:rPr>
        <w:t>The report was noted.</w:t>
      </w:r>
    </w:p>
    <w:p w14:paraId="559C13A0" w14:textId="795E0087" w:rsidR="00B45FB9" w:rsidRPr="00201973" w:rsidRDefault="00B45FB9" w:rsidP="00B45FB9">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r w:rsidRPr="00201973">
        <w:rPr>
          <w:rFonts w:ascii="Arial" w:hAnsi="Arial" w:cs="Arial"/>
          <w:i/>
          <w:iCs/>
          <w:sz w:val="22"/>
          <w:szCs w:val="22"/>
        </w:rPr>
        <w:t>CRT/202</w:t>
      </w:r>
      <w:r w:rsidR="00D35878">
        <w:rPr>
          <w:rFonts w:ascii="Arial" w:hAnsi="Arial" w:cs="Arial"/>
          <w:i/>
          <w:iCs/>
          <w:sz w:val="22"/>
          <w:szCs w:val="22"/>
        </w:rPr>
        <w:t>3</w:t>
      </w:r>
      <w:r w:rsidRPr="00201973">
        <w:rPr>
          <w:rFonts w:ascii="Arial" w:hAnsi="Arial" w:cs="Arial"/>
          <w:i/>
          <w:iCs/>
          <w:sz w:val="22"/>
          <w:szCs w:val="22"/>
        </w:rPr>
        <w:t>/</w:t>
      </w:r>
      <w:r w:rsidR="00031678">
        <w:rPr>
          <w:rFonts w:ascii="Arial" w:hAnsi="Arial" w:cs="Arial"/>
          <w:i/>
          <w:iCs/>
          <w:sz w:val="22"/>
          <w:szCs w:val="22"/>
        </w:rPr>
        <w:t>45</w:t>
      </w:r>
      <w:r w:rsidRPr="00201973">
        <w:rPr>
          <w:rFonts w:ascii="Arial" w:hAnsi="Arial" w:cs="Arial"/>
          <w:i/>
          <w:iCs/>
          <w:sz w:val="22"/>
          <w:szCs w:val="22"/>
        </w:rPr>
        <w:t>.</w:t>
      </w:r>
      <w:r w:rsidR="00DF0977">
        <w:rPr>
          <w:rFonts w:ascii="Arial" w:hAnsi="Arial" w:cs="Arial"/>
          <w:i/>
          <w:iCs/>
          <w:sz w:val="22"/>
          <w:szCs w:val="22"/>
        </w:rPr>
        <w:t>2</w:t>
      </w:r>
      <w:r w:rsidRPr="00201973">
        <w:rPr>
          <w:rFonts w:ascii="Arial" w:hAnsi="Arial" w:cs="Arial"/>
          <w:i/>
          <w:iCs/>
          <w:sz w:val="22"/>
          <w:szCs w:val="22"/>
        </w:rPr>
        <w:t xml:space="preserve"> Estates Committee</w:t>
      </w:r>
    </w:p>
    <w:p w14:paraId="0FB621C3" w14:textId="7B470733" w:rsidR="003213CE" w:rsidRPr="00201973" w:rsidRDefault="00D35878" w:rsidP="00DC4A08">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Stuart Hoggan</w:t>
      </w:r>
      <w:r w:rsidR="00D1426F" w:rsidRPr="00201973">
        <w:rPr>
          <w:rFonts w:ascii="Arial" w:hAnsi="Arial" w:cs="Arial"/>
          <w:sz w:val="22"/>
          <w:szCs w:val="22"/>
        </w:rPr>
        <w:t xml:space="preserve">, chair of the Committee, outlined the report from the Committee which </w:t>
      </w:r>
      <w:r w:rsidR="00201973">
        <w:rPr>
          <w:rFonts w:ascii="Arial" w:hAnsi="Arial" w:cs="Arial"/>
          <w:sz w:val="22"/>
          <w:szCs w:val="22"/>
        </w:rPr>
        <w:t xml:space="preserve">provided an </w:t>
      </w:r>
      <w:r w:rsidR="00D1426F" w:rsidRPr="00201973">
        <w:rPr>
          <w:rFonts w:ascii="Arial" w:hAnsi="Arial" w:cs="Arial"/>
          <w:sz w:val="22"/>
          <w:szCs w:val="22"/>
        </w:rPr>
        <w:t>update</w:t>
      </w:r>
      <w:r w:rsidR="00CC5D17" w:rsidRPr="00201973">
        <w:rPr>
          <w:rFonts w:ascii="Arial" w:hAnsi="Arial" w:cs="Arial"/>
          <w:sz w:val="22"/>
          <w:szCs w:val="22"/>
        </w:rPr>
        <w:t xml:space="preserve"> </w:t>
      </w:r>
      <w:r w:rsidR="00201973">
        <w:rPr>
          <w:rFonts w:ascii="Arial" w:hAnsi="Arial" w:cs="Arial"/>
          <w:sz w:val="22"/>
          <w:szCs w:val="22"/>
        </w:rPr>
        <w:t>on</w:t>
      </w:r>
      <w:r w:rsidR="00FB7910">
        <w:rPr>
          <w:rFonts w:ascii="Arial" w:hAnsi="Arial" w:cs="Arial"/>
          <w:sz w:val="22"/>
          <w:szCs w:val="22"/>
        </w:rPr>
        <w:t xml:space="preserve"> the </w:t>
      </w:r>
      <w:r w:rsidR="00FB7910" w:rsidRPr="00FB7910">
        <w:rPr>
          <w:rFonts w:ascii="Arial" w:hAnsi="Arial" w:cs="Arial"/>
          <w:sz w:val="22"/>
          <w:szCs w:val="22"/>
        </w:rPr>
        <w:t>continued issues with the implementation of the reactive and planned maintenance contract</w:t>
      </w:r>
      <w:r w:rsidR="00DC4A08">
        <w:rPr>
          <w:rFonts w:ascii="Arial" w:hAnsi="Arial" w:cs="Arial"/>
          <w:sz w:val="22"/>
          <w:szCs w:val="22"/>
        </w:rPr>
        <w:t xml:space="preserve">, </w:t>
      </w:r>
      <w:r w:rsidR="00FB7910" w:rsidRPr="00FB7910">
        <w:rPr>
          <w:rFonts w:ascii="Arial" w:hAnsi="Arial" w:cs="Arial"/>
          <w:sz w:val="22"/>
          <w:szCs w:val="22"/>
        </w:rPr>
        <w:t>a</w:t>
      </w:r>
      <w:r w:rsidR="00FD20F2">
        <w:rPr>
          <w:rFonts w:ascii="Arial" w:hAnsi="Arial" w:cs="Arial"/>
          <w:sz w:val="22"/>
          <w:szCs w:val="22"/>
        </w:rPr>
        <w:t xml:space="preserve"> presentation on the Portfolio and Programme system, an update on RIBA Stage 1 for the new Biological Research Facility, and the results of the Townhouse </w:t>
      </w:r>
      <w:r w:rsidR="00FD20F2">
        <w:rPr>
          <w:rFonts w:ascii="Arial" w:hAnsi="Arial" w:cs="Arial"/>
          <w:sz w:val="22"/>
          <w:szCs w:val="22"/>
        </w:rPr>
        <w:lastRenderedPageBreak/>
        <w:t xml:space="preserve">condition survey which Court noted could be a significant cost to the University.  </w:t>
      </w:r>
      <w:r w:rsidR="00FB7910" w:rsidRPr="00FB7910">
        <w:rPr>
          <w:rFonts w:ascii="Arial" w:hAnsi="Arial" w:cs="Arial"/>
          <w:sz w:val="22"/>
          <w:szCs w:val="22"/>
        </w:rPr>
        <w:t xml:space="preserve"> </w:t>
      </w:r>
    </w:p>
    <w:bookmarkEnd w:id="6"/>
    <w:p w14:paraId="30C52F08" w14:textId="77777777" w:rsidR="00B45FB9" w:rsidRDefault="00B45FB9" w:rsidP="00B45FB9">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01973">
        <w:rPr>
          <w:rFonts w:ascii="Arial" w:hAnsi="Arial" w:cs="Arial"/>
          <w:spacing w:val="1"/>
          <w:sz w:val="22"/>
          <w:szCs w:val="22"/>
        </w:rPr>
        <w:t>The report was noted.</w:t>
      </w:r>
    </w:p>
    <w:p w14:paraId="7CA3643E" w14:textId="4742E7BA" w:rsidR="00031678" w:rsidRPr="00246C98" w:rsidRDefault="00031678" w:rsidP="0003167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Pr>
          <w:rFonts w:ascii="Arial" w:hAnsi="Arial" w:cs="Arial"/>
          <w:i/>
          <w:iCs/>
          <w:sz w:val="22"/>
          <w:szCs w:val="22"/>
        </w:rPr>
        <w:t>3</w:t>
      </w:r>
      <w:r w:rsidRPr="00246C98">
        <w:rPr>
          <w:rFonts w:ascii="Arial" w:hAnsi="Arial" w:cs="Arial"/>
          <w:i/>
          <w:iCs/>
          <w:sz w:val="22"/>
          <w:szCs w:val="22"/>
        </w:rPr>
        <w:t>/</w:t>
      </w:r>
      <w:r>
        <w:rPr>
          <w:rFonts w:ascii="Arial" w:hAnsi="Arial" w:cs="Arial"/>
          <w:i/>
          <w:iCs/>
          <w:sz w:val="22"/>
          <w:szCs w:val="22"/>
        </w:rPr>
        <w:t>45</w:t>
      </w:r>
      <w:r w:rsidRPr="00246C98">
        <w:rPr>
          <w:rFonts w:ascii="Arial" w:hAnsi="Arial" w:cs="Arial"/>
          <w:i/>
          <w:iCs/>
          <w:sz w:val="22"/>
          <w:szCs w:val="22"/>
        </w:rPr>
        <w:t>.</w:t>
      </w:r>
      <w:r>
        <w:rPr>
          <w:rFonts w:ascii="Arial" w:hAnsi="Arial" w:cs="Arial"/>
          <w:i/>
          <w:iCs/>
          <w:sz w:val="22"/>
          <w:szCs w:val="22"/>
        </w:rPr>
        <w:t>3</w:t>
      </w:r>
      <w:r w:rsidRPr="00246C98">
        <w:rPr>
          <w:rFonts w:ascii="Arial" w:hAnsi="Arial" w:cs="Arial"/>
          <w:i/>
          <w:iCs/>
          <w:sz w:val="22"/>
          <w:szCs w:val="22"/>
        </w:rPr>
        <w:t xml:space="preserve"> IPSC</w:t>
      </w:r>
    </w:p>
    <w:p w14:paraId="23499703" w14:textId="1413AD68" w:rsidR="00031678" w:rsidRPr="00FD20F2" w:rsidRDefault="00031678" w:rsidP="00031678">
      <w:pPr>
        <w:widowControl/>
        <w:overflowPunct/>
        <w:jc w:val="both"/>
        <w:rPr>
          <w:rFonts w:ascii="Arial" w:hAnsi="Arial" w:cs="Arial"/>
          <w:sz w:val="22"/>
          <w:szCs w:val="22"/>
        </w:rPr>
      </w:pPr>
      <w:r w:rsidRPr="00FD20F2">
        <w:rPr>
          <w:rFonts w:ascii="Arial" w:hAnsi="Arial" w:cs="Arial"/>
          <w:sz w:val="22"/>
          <w:szCs w:val="22"/>
        </w:rPr>
        <w:t xml:space="preserve">Frank Coton, chair of the Committee reported that the Committee had covered several topics including </w:t>
      </w:r>
      <w:r w:rsidR="00FD20F2" w:rsidRPr="00FD20F2">
        <w:rPr>
          <w:rFonts w:ascii="Arial" w:hAnsi="Arial" w:cs="Arial"/>
          <w:sz w:val="22"/>
          <w:szCs w:val="22"/>
        </w:rPr>
        <w:t>cyber security, an update on the Investment Plan, a review of a business case for an Enterprise Integration system, a review of the presentation on strategic alignment from the January 2024 meeting, an update on strategic risks, an update of the University's new Project Portfolio Management (PPM) tool, an update on Project Eos and a review of the programme/project reports.</w:t>
      </w:r>
    </w:p>
    <w:p w14:paraId="42386059" w14:textId="77777777" w:rsidR="00031678" w:rsidRPr="00FD20F2" w:rsidRDefault="00031678" w:rsidP="00031678">
      <w:pPr>
        <w:widowControl/>
        <w:overflowPunct/>
        <w:jc w:val="both"/>
        <w:rPr>
          <w:rFonts w:ascii="Arial" w:hAnsi="Arial" w:cs="Arial"/>
          <w:sz w:val="22"/>
          <w:szCs w:val="22"/>
        </w:rPr>
      </w:pPr>
    </w:p>
    <w:p w14:paraId="0AF1E323" w14:textId="145B93D7" w:rsidR="00031678" w:rsidRPr="00FD20F2" w:rsidRDefault="00031678" w:rsidP="00031678">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FD20F2">
        <w:rPr>
          <w:rFonts w:ascii="Arial" w:hAnsi="Arial" w:cs="Arial"/>
          <w:sz w:val="22"/>
          <w:szCs w:val="22"/>
        </w:rPr>
        <w:t>The report was noted.</w:t>
      </w:r>
    </w:p>
    <w:p w14:paraId="17AA1256" w14:textId="0F17408D" w:rsidR="00B45FB9" w:rsidRPr="00201973" w:rsidRDefault="00B45FB9" w:rsidP="00B45FB9">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01973">
        <w:rPr>
          <w:rFonts w:ascii="Arial" w:hAnsi="Arial" w:cs="Arial"/>
          <w:i/>
          <w:iCs/>
          <w:sz w:val="22"/>
          <w:szCs w:val="22"/>
        </w:rPr>
        <w:t>CRT/202</w:t>
      </w:r>
      <w:r w:rsidR="003213CE">
        <w:rPr>
          <w:rFonts w:ascii="Arial" w:hAnsi="Arial" w:cs="Arial"/>
          <w:i/>
          <w:iCs/>
          <w:sz w:val="22"/>
          <w:szCs w:val="22"/>
        </w:rPr>
        <w:t>3</w:t>
      </w:r>
      <w:r w:rsidRPr="00201973">
        <w:rPr>
          <w:rFonts w:ascii="Arial" w:hAnsi="Arial" w:cs="Arial"/>
          <w:i/>
          <w:iCs/>
          <w:sz w:val="22"/>
          <w:szCs w:val="22"/>
        </w:rPr>
        <w:t>/</w:t>
      </w:r>
      <w:r w:rsidR="00031678">
        <w:rPr>
          <w:rFonts w:ascii="Arial" w:hAnsi="Arial" w:cs="Arial"/>
          <w:i/>
          <w:iCs/>
          <w:sz w:val="22"/>
          <w:szCs w:val="22"/>
        </w:rPr>
        <w:t>45</w:t>
      </w:r>
      <w:r w:rsidRPr="00201973">
        <w:rPr>
          <w:rFonts w:ascii="Arial" w:hAnsi="Arial" w:cs="Arial"/>
          <w:i/>
          <w:iCs/>
          <w:sz w:val="22"/>
          <w:szCs w:val="22"/>
        </w:rPr>
        <w:t>.</w:t>
      </w:r>
      <w:r w:rsidR="00031678">
        <w:rPr>
          <w:rFonts w:ascii="Arial" w:hAnsi="Arial" w:cs="Arial"/>
          <w:i/>
          <w:iCs/>
          <w:sz w:val="22"/>
          <w:szCs w:val="22"/>
        </w:rPr>
        <w:t>4</w:t>
      </w:r>
      <w:r w:rsidRPr="00201973">
        <w:rPr>
          <w:rFonts w:ascii="Arial" w:hAnsi="Arial" w:cs="Arial"/>
          <w:i/>
          <w:iCs/>
          <w:sz w:val="22"/>
          <w:szCs w:val="22"/>
        </w:rPr>
        <w:t xml:space="preserve"> Audit &amp; Risk Committee</w:t>
      </w:r>
    </w:p>
    <w:p w14:paraId="008FF16B" w14:textId="56365FAA" w:rsidR="00201973" w:rsidRDefault="003213CE" w:rsidP="00322C6F">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Elspeth Orcharton</w:t>
      </w:r>
      <w:r w:rsidRPr="00B6228E">
        <w:rPr>
          <w:rFonts w:ascii="Arial" w:hAnsi="Arial" w:cs="Arial"/>
          <w:sz w:val="22"/>
          <w:szCs w:val="22"/>
        </w:rPr>
        <w:t>, chair of the Committee, outlined the report from the Committee</w:t>
      </w:r>
      <w:r w:rsidR="00FD20F2" w:rsidRPr="00B6228E">
        <w:rPr>
          <w:rFonts w:ascii="Arial" w:hAnsi="Arial" w:cs="Arial"/>
          <w:sz w:val="22"/>
          <w:szCs w:val="22"/>
        </w:rPr>
        <w:t xml:space="preserve"> which provided an update on the Internal Audit reports</w:t>
      </w:r>
      <w:r w:rsidR="00B6228E" w:rsidRPr="00B6228E">
        <w:rPr>
          <w:rFonts w:ascii="Arial" w:hAnsi="Arial" w:cs="Arial"/>
          <w:sz w:val="22"/>
          <w:szCs w:val="22"/>
        </w:rPr>
        <w:t xml:space="preserve"> and </w:t>
      </w:r>
      <w:r w:rsidR="00FD20F2" w:rsidRPr="00B6228E">
        <w:rPr>
          <w:rFonts w:ascii="Arial" w:hAnsi="Arial" w:cs="Arial"/>
          <w:sz w:val="22"/>
          <w:szCs w:val="22"/>
        </w:rPr>
        <w:t>benefits realisation</w:t>
      </w:r>
      <w:r w:rsidR="00B6228E" w:rsidRPr="00B6228E">
        <w:rPr>
          <w:rFonts w:ascii="Arial" w:hAnsi="Arial" w:cs="Arial"/>
          <w:sz w:val="22"/>
          <w:szCs w:val="22"/>
        </w:rPr>
        <w:t>. Court noted that the Committee had raised concerns about the Animal Welfare Internal Audit and the outstanding recommendations which had a revised due date of March 2025; two out of the three high</w:t>
      </w:r>
      <w:r w:rsidR="000B1C2C">
        <w:rPr>
          <w:rFonts w:ascii="Arial" w:hAnsi="Arial" w:cs="Arial"/>
          <w:sz w:val="22"/>
          <w:szCs w:val="22"/>
        </w:rPr>
        <w:t>-</w:t>
      </w:r>
      <w:r w:rsidR="00B6228E" w:rsidRPr="00B6228E">
        <w:rPr>
          <w:rFonts w:ascii="Arial" w:hAnsi="Arial" w:cs="Arial"/>
          <w:sz w:val="22"/>
          <w:szCs w:val="22"/>
        </w:rPr>
        <w:t>risk overdue items related to this and a Home Office audit since the work of the Internal Auditors had highlighted further actions required</w:t>
      </w:r>
      <w:r w:rsidR="00B6228E">
        <w:rPr>
          <w:rFonts w:ascii="Arial" w:hAnsi="Arial" w:cs="Arial"/>
          <w:sz w:val="22"/>
          <w:szCs w:val="22"/>
        </w:rPr>
        <w:t xml:space="preserve">. It was reported that the University Secretary was working with key staff to review the timings </w:t>
      </w:r>
      <w:r w:rsidR="000B1C2C">
        <w:rPr>
          <w:rFonts w:ascii="Arial" w:hAnsi="Arial" w:cs="Arial"/>
          <w:sz w:val="22"/>
          <w:szCs w:val="22"/>
        </w:rPr>
        <w:t>relating to</w:t>
      </w:r>
      <w:r w:rsidR="00B6228E">
        <w:rPr>
          <w:rFonts w:ascii="Arial" w:hAnsi="Arial" w:cs="Arial"/>
          <w:sz w:val="22"/>
          <w:szCs w:val="22"/>
        </w:rPr>
        <w:t xml:space="preserve"> the implementation of the</w:t>
      </w:r>
      <w:r w:rsidR="000B1C2C">
        <w:rPr>
          <w:rFonts w:ascii="Arial" w:hAnsi="Arial" w:cs="Arial"/>
          <w:sz w:val="22"/>
          <w:szCs w:val="22"/>
        </w:rPr>
        <w:t>se</w:t>
      </w:r>
      <w:r w:rsidR="00B6228E">
        <w:rPr>
          <w:rFonts w:ascii="Arial" w:hAnsi="Arial" w:cs="Arial"/>
          <w:sz w:val="22"/>
          <w:szCs w:val="22"/>
        </w:rPr>
        <w:t xml:space="preserve"> recommendations.</w:t>
      </w:r>
    </w:p>
    <w:p w14:paraId="531C7269" w14:textId="26EF014B" w:rsidR="00B45FB9" w:rsidRPr="00465DF5" w:rsidRDefault="00201973" w:rsidP="00201973">
      <w:pPr>
        <w:tabs>
          <w:tab w:val="left" w:pos="1134"/>
          <w:tab w:val="left" w:pos="1418"/>
          <w:tab w:val="left" w:pos="1701"/>
          <w:tab w:val="left" w:pos="1985"/>
          <w:tab w:val="left" w:pos="2268"/>
          <w:tab w:val="left" w:pos="2551"/>
        </w:tabs>
        <w:spacing w:after="120"/>
        <w:ind w:right="-79"/>
        <w:jc w:val="both"/>
        <w:rPr>
          <w:rFonts w:ascii="Arial" w:hAnsi="Arial" w:cs="Arial"/>
          <w:sz w:val="22"/>
          <w:szCs w:val="22"/>
          <w:highlight w:val="yellow"/>
        </w:rPr>
      </w:pPr>
      <w:r w:rsidRPr="00D1426F">
        <w:rPr>
          <w:rFonts w:ascii="Arial" w:hAnsi="Arial" w:cs="Arial"/>
          <w:sz w:val="22"/>
          <w:szCs w:val="22"/>
        </w:rPr>
        <w:t xml:space="preserve">The report </w:t>
      </w:r>
      <w:r w:rsidR="003E066C">
        <w:rPr>
          <w:rFonts w:ascii="Arial" w:hAnsi="Arial" w:cs="Arial"/>
          <w:sz w:val="22"/>
          <w:szCs w:val="22"/>
        </w:rPr>
        <w:t>was</w:t>
      </w:r>
      <w:r>
        <w:rPr>
          <w:rFonts w:ascii="Arial" w:hAnsi="Arial" w:cs="Arial"/>
          <w:sz w:val="22"/>
          <w:szCs w:val="22"/>
        </w:rPr>
        <w:t xml:space="preserve"> noted</w:t>
      </w:r>
      <w:r w:rsidR="00246C98">
        <w:rPr>
          <w:rFonts w:ascii="Arial" w:hAnsi="Arial" w:cs="Arial"/>
          <w:sz w:val="22"/>
          <w:szCs w:val="22"/>
        </w:rPr>
        <w:t>.</w:t>
      </w:r>
    </w:p>
    <w:p w14:paraId="4A7BF3BA" w14:textId="5391B9B1" w:rsidR="00286615" w:rsidRPr="00246C98" w:rsidRDefault="00286615" w:rsidP="0028661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F41A35">
        <w:rPr>
          <w:rFonts w:ascii="Arial" w:hAnsi="Arial" w:cs="Arial"/>
          <w:i/>
          <w:iCs/>
          <w:sz w:val="22"/>
          <w:szCs w:val="22"/>
        </w:rPr>
        <w:t>CRT/202</w:t>
      </w:r>
      <w:r w:rsidR="004B5528" w:rsidRPr="00F41A35">
        <w:rPr>
          <w:rFonts w:ascii="Arial" w:hAnsi="Arial" w:cs="Arial"/>
          <w:i/>
          <w:iCs/>
          <w:sz w:val="22"/>
          <w:szCs w:val="22"/>
        </w:rPr>
        <w:t>3</w:t>
      </w:r>
      <w:r w:rsidRPr="00F41A35">
        <w:rPr>
          <w:rFonts w:ascii="Arial" w:hAnsi="Arial" w:cs="Arial"/>
          <w:i/>
          <w:iCs/>
          <w:sz w:val="22"/>
          <w:szCs w:val="22"/>
        </w:rPr>
        <w:t>/</w:t>
      </w:r>
      <w:r w:rsidR="00031678" w:rsidRPr="00F41A35">
        <w:rPr>
          <w:rFonts w:ascii="Arial" w:hAnsi="Arial" w:cs="Arial"/>
          <w:i/>
          <w:iCs/>
          <w:sz w:val="22"/>
          <w:szCs w:val="22"/>
        </w:rPr>
        <w:t>45</w:t>
      </w:r>
      <w:r w:rsidRPr="00F41A35">
        <w:rPr>
          <w:rFonts w:ascii="Arial" w:hAnsi="Arial" w:cs="Arial"/>
          <w:i/>
          <w:iCs/>
          <w:sz w:val="22"/>
          <w:szCs w:val="22"/>
        </w:rPr>
        <w:t>.</w:t>
      </w:r>
      <w:r w:rsidR="00DF0977" w:rsidRPr="00F41A35">
        <w:rPr>
          <w:rFonts w:ascii="Arial" w:hAnsi="Arial" w:cs="Arial"/>
          <w:i/>
          <w:iCs/>
          <w:sz w:val="22"/>
          <w:szCs w:val="22"/>
        </w:rPr>
        <w:t>5</w:t>
      </w:r>
      <w:r w:rsidRPr="00F41A35">
        <w:rPr>
          <w:rFonts w:ascii="Arial" w:hAnsi="Arial" w:cs="Arial"/>
          <w:i/>
          <w:iCs/>
          <w:sz w:val="22"/>
          <w:szCs w:val="22"/>
        </w:rPr>
        <w:t xml:space="preserve"> </w:t>
      </w:r>
      <w:r w:rsidR="00031678" w:rsidRPr="00F41A35">
        <w:rPr>
          <w:rFonts w:ascii="Arial" w:hAnsi="Arial" w:cs="Arial"/>
          <w:i/>
          <w:iCs/>
          <w:sz w:val="22"/>
          <w:szCs w:val="22"/>
        </w:rPr>
        <w:t>People and Organisational Development</w:t>
      </w:r>
      <w:r w:rsidRPr="00F41A35">
        <w:rPr>
          <w:rFonts w:ascii="Arial" w:hAnsi="Arial" w:cs="Arial"/>
          <w:i/>
          <w:iCs/>
          <w:sz w:val="22"/>
          <w:szCs w:val="22"/>
        </w:rPr>
        <w:t xml:space="preserve"> Committee</w:t>
      </w:r>
    </w:p>
    <w:p w14:paraId="50BE16C7" w14:textId="7F00EFFE" w:rsidR="00322C6F" w:rsidRDefault="00031678" w:rsidP="00031678">
      <w:pPr>
        <w:widowControl/>
        <w:overflowPunct/>
        <w:jc w:val="both"/>
        <w:rPr>
          <w:rFonts w:ascii="Arial" w:hAnsi="Arial" w:cs="Arial"/>
          <w:sz w:val="22"/>
          <w:szCs w:val="22"/>
        </w:rPr>
      </w:pPr>
      <w:r w:rsidRPr="00C341BD">
        <w:rPr>
          <w:rFonts w:ascii="Arial" w:hAnsi="Arial" w:cs="Arial"/>
          <w:sz w:val="22"/>
          <w:szCs w:val="22"/>
        </w:rPr>
        <w:t>David Duncan</w:t>
      </w:r>
      <w:r w:rsidR="00246C98" w:rsidRPr="00C341BD">
        <w:rPr>
          <w:rFonts w:ascii="Arial" w:hAnsi="Arial" w:cs="Arial"/>
          <w:sz w:val="22"/>
          <w:szCs w:val="22"/>
        </w:rPr>
        <w:t xml:space="preserve"> </w:t>
      </w:r>
      <w:r w:rsidR="00322C6F" w:rsidRPr="00C341BD">
        <w:rPr>
          <w:rFonts w:ascii="Arial" w:hAnsi="Arial" w:cs="Arial"/>
          <w:sz w:val="22"/>
          <w:szCs w:val="22"/>
        </w:rPr>
        <w:t>outlined the report from the Committee</w:t>
      </w:r>
      <w:r w:rsidR="00931DC6" w:rsidRPr="00C341BD">
        <w:rPr>
          <w:rFonts w:ascii="Arial" w:hAnsi="Arial" w:cs="Arial"/>
          <w:sz w:val="22"/>
          <w:szCs w:val="22"/>
        </w:rPr>
        <w:t xml:space="preserve">, </w:t>
      </w:r>
      <w:r w:rsidR="00C341BD" w:rsidRPr="00C341BD">
        <w:rPr>
          <w:rFonts w:ascii="Arial" w:hAnsi="Arial" w:cs="Arial"/>
          <w:sz w:val="22"/>
          <w:szCs w:val="22"/>
        </w:rPr>
        <w:t>which provided an update on the key Performance and Reward activity, spanning the University’s Early Career Development Programme (ECDP), PDR, Academic Promotion, Zone Movement, Colleague Engagement Survey, UKVI related developments and their associated operational implications.</w:t>
      </w:r>
    </w:p>
    <w:p w14:paraId="6FCA2B4E" w14:textId="77777777" w:rsidR="00C341BD" w:rsidRDefault="00C341BD" w:rsidP="00031678">
      <w:pPr>
        <w:widowControl/>
        <w:overflowPunct/>
        <w:jc w:val="both"/>
        <w:rPr>
          <w:rFonts w:ascii="Arial" w:hAnsi="Arial" w:cs="Arial"/>
          <w:sz w:val="22"/>
          <w:szCs w:val="22"/>
        </w:rPr>
      </w:pPr>
    </w:p>
    <w:p w14:paraId="393E5842" w14:textId="16C67808" w:rsidR="00C341BD" w:rsidRPr="00C341BD" w:rsidRDefault="00C341BD" w:rsidP="00031678">
      <w:pPr>
        <w:widowControl/>
        <w:overflowPunct/>
        <w:jc w:val="both"/>
        <w:rPr>
          <w:rFonts w:ascii="Arial" w:hAnsi="Arial" w:cs="Arial"/>
          <w:kern w:val="0"/>
          <w:sz w:val="22"/>
          <w:szCs w:val="22"/>
          <w:lang w:eastAsia="zh-CN"/>
        </w:rPr>
      </w:pPr>
      <w:r>
        <w:rPr>
          <w:rFonts w:ascii="Arial" w:hAnsi="Arial" w:cs="Arial"/>
          <w:sz w:val="22"/>
          <w:szCs w:val="22"/>
        </w:rPr>
        <w:t>A query was raised about pay negotiations</w:t>
      </w:r>
      <w:r w:rsidR="00F41A35">
        <w:rPr>
          <w:rFonts w:ascii="Arial" w:hAnsi="Arial" w:cs="Arial"/>
          <w:sz w:val="22"/>
          <w:szCs w:val="22"/>
        </w:rPr>
        <w:t xml:space="preserve"> with UCEA and it was noted that a meeting would take place early next week. A query was also raised about the colleague engagement surveys and the overall engagement index and it was reported that this would be based on a set of predefined questions. </w:t>
      </w:r>
    </w:p>
    <w:p w14:paraId="19300092" w14:textId="77777777" w:rsidR="003E066C" w:rsidRDefault="003E066C" w:rsidP="003E066C">
      <w:pPr>
        <w:widowControl/>
        <w:overflowPunct/>
        <w:jc w:val="both"/>
        <w:rPr>
          <w:rFonts w:asciiTheme="minorBidi" w:hAnsiTheme="minorBidi" w:cstheme="minorBidi"/>
          <w:sz w:val="22"/>
          <w:szCs w:val="22"/>
        </w:rPr>
      </w:pPr>
    </w:p>
    <w:p w14:paraId="1F7A9DDC" w14:textId="375E8086" w:rsidR="002A67A5" w:rsidRPr="00246C98" w:rsidRDefault="00286615" w:rsidP="00246C98">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sidRPr="00246C98">
        <w:rPr>
          <w:rFonts w:asciiTheme="minorBidi" w:hAnsiTheme="minorBidi" w:cstheme="minorBidi"/>
          <w:sz w:val="22"/>
          <w:szCs w:val="22"/>
        </w:rPr>
        <w:t>The report was noted.</w:t>
      </w:r>
    </w:p>
    <w:p w14:paraId="120427A4" w14:textId="24B04499" w:rsidR="002A67A5" w:rsidRPr="00246C98"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C30DCC">
        <w:rPr>
          <w:rFonts w:ascii="Arial" w:hAnsi="Arial" w:cs="Arial"/>
          <w:i/>
          <w:iCs/>
          <w:sz w:val="22"/>
          <w:szCs w:val="22"/>
        </w:rPr>
        <w:t>CRT/202</w:t>
      </w:r>
      <w:r w:rsidR="00C30DCC" w:rsidRPr="00C30DCC">
        <w:rPr>
          <w:rFonts w:ascii="Arial" w:hAnsi="Arial" w:cs="Arial"/>
          <w:i/>
          <w:iCs/>
          <w:sz w:val="22"/>
          <w:szCs w:val="22"/>
        </w:rPr>
        <w:t>3</w:t>
      </w:r>
      <w:r w:rsidRPr="00C30DCC">
        <w:rPr>
          <w:rFonts w:ascii="Arial" w:hAnsi="Arial" w:cs="Arial"/>
          <w:i/>
          <w:iCs/>
          <w:sz w:val="22"/>
          <w:szCs w:val="22"/>
        </w:rPr>
        <w:t>/</w:t>
      </w:r>
      <w:r w:rsidR="00031678">
        <w:rPr>
          <w:rFonts w:ascii="Arial" w:hAnsi="Arial" w:cs="Arial"/>
          <w:i/>
          <w:iCs/>
          <w:sz w:val="22"/>
          <w:szCs w:val="22"/>
        </w:rPr>
        <w:t>45</w:t>
      </w:r>
      <w:r w:rsidRPr="00C30DCC">
        <w:rPr>
          <w:rFonts w:ascii="Arial" w:hAnsi="Arial" w:cs="Arial"/>
          <w:i/>
          <w:iCs/>
          <w:sz w:val="22"/>
          <w:szCs w:val="22"/>
        </w:rPr>
        <w:t>.</w:t>
      </w:r>
      <w:r w:rsidR="00DF0977">
        <w:rPr>
          <w:rFonts w:ascii="Arial" w:hAnsi="Arial" w:cs="Arial"/>
          <w:i/>
          <w:iCs/>
          <w:sz w:val="22"/>
          <w:szCs w:val="22"/>
        </w:rPr>
        <w:t>6</w:t>
      </w:r>
      <w:r w:rsidRPr="00C30DCC">
        <w:rPr>
          <w:rFonts w:ascii="Arial" w:hAnsi="Arial" w:cs="Arial"/>
          <w:i/>
          <w:iCs/>
          <w:sz w:val="22"/>
          <w:szCs w:val="22"/>
        </w:rPr>
        <w:t xml:space="preserve"> Health Safety and Wellbeing Committee</w:t>
      </w:r>
    </w:p>
    <w:p w14:paraId="5E70289D" w14:textId="77777777" w:rsidR="00B6228E"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246C98">
        <w:rPr>
          <w:rFonts w:ascii="Arial" w:hAnsi="Arial" w:cs="Arial"/>
          <w:sz w:val="22"/>
          <w:szCs w:val="22"/>
        </w:rPr>
        <w:t xml:space="preserve">Court noted the </w:t>
      </w:r>
      <w:proofErr w:type="gramStart"/>
      <w:r w:rsidRPr="00246C98">
        <w:rPr>
          <w:rFonts w:ascii="Arial" w:hAnsi="Arial" w:cs="Arial"/>
          <w:sz w:val="22"/>
          <w:szCs w:val="22"/>
        </w:rPr>
        <w:t>report</w:t>
      </w:r>
      <w:proofErr w:type="gramEnd"/>
      <w:r w:rsidRPr="00246C98">
        <w:rPr>
          <w:rFonts w:ascii="Arial" w:hAnsi="Arial" w:cs="Arial"/>
          <w:sz w:val="22"/>
          <w:szCs w:val="22"/>
        </w:rPr>
        <w:t xml:space="preserve"> and no substantive items were raised.</w:t>
      </w:r>
      <w:r w:rsidR="00B6228E">
        <w:rPr>
          <w:rFonts w:ascii="Arial" w:hAnsi="Arial" w:cs="Arial"/>
          <w:sz w:val="22"/>
          <w:szCs w:val="22"/>
        </w:rPr>
        <w:t xml:space="preserve"> </w:t>
      </w:r>
    </w:p>
    <w:p w14:paraId="44718922" w14:textId="1B77A32E" w:rsidR="002A67A5" w:rsidRDefault="00B6228E" w:rsidP="002A67A5">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Pr>
          <w:rFonts w:ascii="Arial" w:hAnsi="Arial" w:cs="Arial"/>
          <w:sz w:val="22"/>
          <w:szCs w:val="22"/>
        </w:rPr>
        <w:t xml:space="preserve">Court also </w:t>
      </w:r>
      <w:r w:rsidR="000B1C2C">
        <w:rPr>
          <w:rFonts w:ascii="Arial" w:hAnsi="Arial" w:cs="Arial"/>
          <w:sz w:val="22"/>
          <w:szCs w:val="22"/>
        </w:rPr>
        <w:t>received</w:t>
      </w:r>
      <w:r>
        <w:rPr>
          <w:rFonts w:ascii="Arial" w:hAnsi="Arial" w:cs="Arial"/>
          <w:sz w:val="22"/>
          <w:szCs w:val="22"/>
        </w:rPr>
        <w:t xml:space="preserve"> the annual report</w:t>
      </w:r>
      <w:r w:rsidR="000B1C2C">
        <w:rPr>
          <w:rFonts w:ascii="Arial" w:hAnsi="Arial" w:cs="Arial"/>
          <w:sz w:val="22"/>
          <w:szCs w:val="22"/>
        </w:rPr>
        <w:t>. Members</w:t>
      </w:r>
      <w:r>
        <w:rPr>
          <w:rFonts w:ascii="Arial" w:hAnsi="Arial" w:cs="Arial"/>
          <w:sz w:val="22"/>
          <w:szCs w:val="22"/>
        </w:rPr>
        <w:t xml:space="preserve"> noted that it would be beneficial to make the report more visual and add in details about human health, sustainability and ensure that the executive summary of the report included the 3 main take aways from the report.</w:t>
      </w:r>
    </w:p>
    <w:p w14:paraId="0478769B" w14:textId="20414927" w:rsidR="00B6228E" w:rsidRPr="00B6228E" w:rsidRDefault="00B6228E" w:rsidP="00031678">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Pr>
          <w:rFonts w:ascii="Arial" w:hAnsi="Arial" w:cs="Arial"/>
          <w:sz w:val="22"/>
          <w:szCs w:val="22"/>
        </w:rPr>
        <w:t>The Principal, Senior Vice Principal, Clerk of Senate and Executive Director of Finance left the meeting.</w:t>
      </w:r>
    </w:p>
    <w:p w14:paraId="676DDD47" w14:textId="793C89B5" w:rsidR="00031678" w:rsidRPr="00246C98" w:rsidRDefault="00031678" w:rsidP="0003167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Pr>
          <w:rFonts w:ascii="Arial" w:hAnsi="Arial" w:cs="Arial"/>
          <w:i/>
          <w:iCs/>
          <w:sz w:val="22"/>
          <w:szCs w:val="22"/>
        </w:rPr>
        <w:t>3</w:t>
      </w:r>
      <w:r w:rsidRPr="00246C98">
        <w:rPr>
          <w:rFonts w:ascii="Arial" w:hAnsi="Arial" w:cs="Arial"/>
          <w:i/>
          <w:iCs/>
          <w:sz w:val="22"/>
          <w:szCs w:val="22"/>
        </w:rPr>
        <w:t>/</w:t>
      </w:r>
      <w:r>
        <w:rPr>
          <w:rFonts w:ascii="Arial" w:hAnsi="Arial" w:cs="Arial"/>
          <w:i/>
          <w:iCs/>
          <w:sz w:val="22"/>
          <w:szCs w:val="22"/>
        </w:rPr>
        <w:t>45</w:t>
      </w:r>
      <w:r w:rsidRPr="00246C98">
        <w:rPr>
          <w:rFonts w:ascii="Arial" w:hAnsi="Arial" w:cs="Arial"/>
          <w:i/>
          <w:iCs/>
          <w:sz w:val="22"/>
          <w:szCs w:val="22"/>
        </w:rPr>
        <w:t>.</w:t>
      </w:r>
      <w:r>
        <w:rPr>
          <w:rFonts w:ascii="Arial" w:hAnsi="Arial" w:cs="Arial"/>
          <w:i/>
          <w:iCs/>
          <w:sz w:val="22"/>
          <w:szCs w:val="22"/>
        </w:rPr>
        <w:t>7</w:t>
      </w:r>
      <w:r w:rsidRPr="00246C98">
        <w:rPr>
          <w:rFonts w:ascii="Arial" w:hAnsi="Arial" w:cs="Arial"/>
          <w:i/>
          <w:iCs/>
          <w:sz w:val="22"/>
          <w:szCs w:val="22"/>
        </w:rPr>
        <w:t xml:space="preserve"> </w:t>
      </w:r>
      <w:r w:rsidR="00B6228E">
        <w:rPr>
          <w:rFonts w:ascii="Arial" w:hAnsi="Arial" w:cs="Arial"/>
          <w:i/>
          <w:iCs/>
          <w:sz w:val="22"/>
          <w:szCs w:val="22"/>
        </w:rPr>
        <w:t>Remuneration</w:t>
      </w:r>
      <w:r w:rsidRPr="00246C98">
        <w:rPr>
          <w:rFonts w:ascii="Arial" w:hAnsi="Arial" w:cs="Arial"/>
          <w:i/>
          <w:iCs/>
          <w:sz w:val="22"/>
          <w:szCs w:val="22"/>
        </w:rPr>
        <w:t xml:space="preserve"> Committee</w:t>
      </w:r>
      <w:r w:rsidR="009C10A9">
        <w:rPr>
          <w:rFonts w:ascii="Arial" w:hAnsi="Arial" w:cs="Arial"/>
          <w:i/>
          <w:iCs/>
          <w:sz w:val="22"/>
          <w:szCs w:val="22"/>
        </w:rPr>
        <w:t xml:space="preserve"> </w:t>
      </w:r>
    </w:p>
    <w:p w14:paraId="52EE117E" w14:textId="77777777" w:rsidR="00F712D1" w:rsidRDefault="00F712D1" w:rsidP="00031678">
      <w:pPr>
        <w:widowControl/>
        <w:overflowPunct/>
        <w:jc w:val="both"/>
        <w:rPr>
          <w:rFonts w:asciiTheme="minorBidi" w:hAnsiTheme="minorBidi" w:cstheme="minorBidi"/>
          <w:sz w:val="22"/>
          <w:szCs w:val="22"/>
        </w:rPr>
      </w:pPr>
    </w:p>
    <w:p w14:paraId="4452C083" w14:textId="77777777" w:rsidR="00DA3D7A" w:rsidRPr="00B6228E" w:rsidRDefault="00DA3D7A" w:rsidP="00DA3D7A">
      <w:pPr>
        <w:widowControl/>
        <w:overflowPunct/>
        <w:jc w:val="both"/>
        <w:rPr>
          <w:rFonts w:asciiTheme="minorBidi" w:hAnsiTheme="minorBidi" w:cstheme="minorBidi"/>
          <w:kern w:val="0"/>
          <w:sz w:val="22"/>
          <w:szCs w:val="22"/>
          <w:lang w:eastAsia="zh-CN"/>
        </w:rPr>
      </w:pPr>
      <w:r>
        <w:rPr>
          <w:rFonts w:asciiTheme="minorBidi" w:hAnsiTheme="minorBidi" w:cstheme="minorBidi"/>
          <w:sz w:val="22"/>
          <w:szCs w:val="22"/>
        </w:rPr>
        <w:lastRenderedPageBreak/>
        <w:t xml:space="preserve">The Convener of Court noted that the Convener of Court-Elect had agreed to Chair the Search Committee. The Convener of Court-Elect provided an update to Court on the progress of the Committee to date. It was agreed that regular updates would be provided as part of the University Secretary’s Report going forward. </w:t>
      </w:r>
    </w:p>
    <w:p w14:paraId="006F2E60" w14:textId="77777777" w:rsidR="00DA3D7A" w:rsidRDefault="00DA3D7A" w:rsidP="00031678">
      <w:pPr>
        <w:widowControl/>
        <w:overflowPunct/>
        <w:jc w:val="both"/>
        <w:rPr>
          <w:rFonts w:ascii="Arial" w:hAnsi="Arial" w:cs="Arial"/>
          <w:sz w:val="22"/>
          <w:szCs w:val="22"/>
        </w:rPr>
      </w:pPr>
    </w:p>
    <w:p w14:paraId="069D1E70" w14:textId="38F715C5" w:rsidR="005B442B" w:rsidRDefault="00F712D1" w:rsidP="00031678">
      <w:pPr>
        <w:widowControl/>
        <w:overflowPunct/>
        <w:jc w:val="both"/>
        <w:rPr>
          <w:rFonts w:asciiTheme="minorBidi" w:hAnsiTheme="minorBidi" w:cstheme="minorBidi"/>
          <w:sz w:val="22"/>
          <w:szCs w:val="22"/>
        </w:rPr>
      </w:pPr>
      <w:r>
        <w:rPr>
          <w:rFonts w:ascii="Arial" w:hAnsi="Arial" w:cs="Arial"/>
          <w:sz w:val="22"/>
          <w:szCs w:val="22"/>
        </w:rPr>
        <w:t xml:space="preserve">The </w:t>
      </w:r>
      <w:r w:rsidR="00DA3D7A">
        <w:rPr>
          <w:rFonts w:ascii="Arial" w:hAnsi="Arial" w:cs="Arial"/>
          <w:sz w:val="22"/>
          <w:szCs w:val="22"/>
        </w:rPr>
        <w:t xml:space="preserve">Principal, </w:t>
      </w:r>
      <w:r>
        <w:rPr>
          <w:rFonts w:ascii="Arial" w:hAnsi="Arial" w:cs="Arial"/>
          <w:sz w:val="22"/>
          <w:szCs w:val="22"/>
        </w:rPr>
        <w:t>Senior Vice Principal, Clerk of Senate and Executive Director of Finance returned to the meeting.</w:t>
      </w:r>
    </w:p>
    <w:p w14:paraId="24A9BAE3" w14:textId="77777777" w:rsidR="00031678" w:rsidRDefault="00031678" w:rsidP="00031678">
      <w:pPr>
        <w:widowControl/>
        <w:overflowPunct/>
        <w:jc w:val="both"/>
        <w:rPr>
          <w:rFonts w:asciiTheme="minorBidi" w:hAnsiTheme="minorBidi" w:cstheme="minorBidi"/>
          <w:sz w:val="22"/>
          <w:szCs w:val="22"/>
        </w:rPr>
      </w:pPr>
    </w:p>
    <w:p w14:paraId="21C4B85D" w14:textId="20C8F146" w:rsidR="00031678" w:rsidRDefault="00031678" w:rsidP="00031678">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sidRPr="00246C98">
        <w:rPr>
          <w:rFonts w:asciiTheme="minorBidi" w:hAnsiTheme="minorBidi" w:cstheme="minorBidi"/>
          <w:sz w:val="22"/>
          <w:szCs w:val="22"/>
        </w:rPr>
        <w:t>The report was noted.</w:t>
      </w:r>
    </w:p>
    <w:p w14:paraId="29970478" w14:textId="1DA353B6" w:rsidR="00031678" w:rsidRPr="00246C98" w:rsidRDefault="00031678" w:rsidP="0003167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Pr>
          <w:rFonts w:ascii="Arial" w:hAnsi="Arial" w:cs="Arial"/>
          <w:i/>
          <w:iCs/>
          <w:sz w:val="22"/>
          <w:szCs w:val="22"/>
        </w:rPr>
        <w:t>3</w:t>
      </w:r>
      <w:r w:rsidRPr="00246C98">
        <w:rPr>
          <w:rFonts w:ascii="Arial" w:hAnsi="Arial" w:cs="Arial"/>
          <w:i/>
          <w:iCs/>
          <w:sz w:val="22"/>
          <w:szCs w:val="22"/>
        </w:rPr>
        <w:t>/</w:t>
      </w:r>
      <w:r>
        <w:rPr>
          <w:rFonts w:ascii="Arial" w:hAnsi="Arial" w:cs="Arial"/>
          <w:i/>
          <w:iCs/>
          <w:sz w:val="22"/>
          <w:szCs w:val="22"/>
        </w:rPr>
        <w:t>45</w:t>
      </w:r>
      <w:r w:rsidRPr="00246C98">
        <w:rPr>
          <w:rFonts w:ascii="Arial" w:hAnsi="Arial" w:cs="Arial"/>
          <w:i/>
          <w:iCs/>
          <w:sz w:val="22"/>
          <w:szCs w:val="22"/>
        </w:rPr>
        <w:t>.</w:t>
      </w:r>
      <w:r>
        <w:rPr>
          <w:rFonts w:ascii="Arial" w:hAnsi="Arial" w:cs="Arial"/>
          <w:i/>
          <w:iCs/>
          <w:sz w:val="22"/>
          <w:szCs w:val="22"/>
        </w:rPr>
        <w:t>8</w:t>
      </w:r>
      <w:r w:rsidRPr="00246C98">
        <w:rPr>
          <w:rFonts w:ascii="Arial" w:hAnsi="Arial" w:cs="Arial"/>
          <w:i/>
          <w:iCs/>
          <w:sz w:val="22"/>
          <w:szCs w:val="22"/>
        </w:rPr>
        <w:t xml:space="preserve"> </w:t>
      </w:r>
      <w:r>
        <w:rPr>
          <w:rFonts w:ascii="Arial" w:hAnsi="Arial" w:cs="Arial"/>
          <w:i/>
          <w:iCs/>
          <w:sz w:val="22"/>
          <w:szCs w:val="22"/>
        </w:rPr>
        <w:t>Nominations</w:t>
      </w:r>
      <w:r w:rsidRPr="00246C98">
        <w:rPr>
          <w:rFonts w:ascii="Arial" w:hAnsi="Arial" w:cs="Arial"/>
          <w:i/>
          <w:iCs/>
          <w:sz w:val="22"/>
          <w:szCs w:val="22"/>
        </w:rPr>
        <w:t xml:space="preserve"> Committee</w:t>
      </w:r>
    </w:p>
    <w:p w14:paraId="2193440A" w14:textId="57633F6D" w:rsidR="00031678" w:rsidRDefault="00031678" w:rsidP="00031678">
      <w:pPr>
        <w:widowControl/>
        <w:overflowPunct/>
        <w:jc w:val="both"/>
        <w:rPr>
          <w:rFonts w:asciiTheme="minorBidi" w:hAnsiTheme="minorBidi" w:cstheme="minorBidi"/>
          <w:sz w:val="22"/>
          <w:szCs w:val="22"/>
        </w:rPr>
      </w:pPr>
      <w:r>
        <w:rPr>
          <w:rFonts w:asciiTheme="minorBidi" w:hAnsiTheme="minorBidi" w:cstheme="minorBidi"/>
          <w:sz w:val="22"/>
          <w:szCs w:val="22"/>
        </w:rPr>
        <w:t>Nicola Dandridge</w:t>
      </w:r>
      <w:r w:rsidRPr="00246C98">
        <w:rPr>
          <w:rFonts w:asciiTheme="minorBidi" w:hAnsiTheme="minorBidi" w:cstheme="minorBidi"/>
          <w:sz w:val="22"/>
          <w:szCs w:val="22"/>
        </w:rPr>
        <w:t xml:space="preserve">, chair of the Committee, </w:t>
      </w:r>
      <w:r>
        <w:rPr>
          <w:rFonts w:asciiTheme="minorBidi" w:hAnsiTheme="minorBidi" w:cstheme="minorBidi"/>
          <w:sz w:val="22"/>
          <w:szCs w:val="22"/>
        </w:rPr>
        <w:t xml:space="preserve">outlined the report from the Committee, </w:t>
      </w:r>
      <w:r w:rsidR="00B6228E">
        <w:rPr>
          <w:rFonts w:asciiTheme="minorBidi" w:hAnsiTheme="minorBidi" w:cstheme="minorBidi"/>
          <w:sz w:val="22"/>
          <w:szCs w:val="22"/>
        </w:rPr>
        <w:t xml:space="preserve">which provided an update on the </w:t>
      </w:r>
      <w:r w:rsidR="00B97497">
        <w:rPr>
          <w:rFonts w:asciiTheme="minorBidi" w:hAnsiTheme="minorBidi" w:cstheme="minorBidi"/>
          <w:sz w:val="22"/>
          <w:szCs w:val="22"/>
        </w:rPr>
        <w:t xml:space="preserve">recruitment </w:t>
      </w:r>
      <w:r w:rsidR="000B1C2C">
        <w:rPr>
          <w:rFonts w:asciiTheme="minorBidi" w:hAnsiTheme="minorBidi" w:cstheme="minorBidi"/>
          <w:sz w:val="22"/>
          <w:szCs w:val="22"/>
        </w:rPr>
        <w:t>of</w:t>
      </w:r>
      <w:r w:rsidR="00B97497">
        <w:rPr>
          <w:rFonts w:asciiTheme="minorBidi" w:hAnsiTheme="minorBidi" w:cstheme="minorBidi"/>
          <w:sz w:val="22"/>
          <w:szCs w:val="22"/>
        </w:rPr>
        <w:t xml:space="preserve"> two new co-opted members of Court.</w:t>
      </w:r>
    </w:p>
    <w:p w14:paraId="53E5DB1D" w14:textId="77777777" w:rsidR="00B97497" w:rsidRDefault="00B97497" w:rsidP="00031678">
      <w:pPr>
        <w:widowControl/>
        <w:overflowPunct/>
        <w:jc w:val="both"/>
        <w:rPr>
          <w:rFonts w:asciiTheme="minorBidi" w:hAnsiTheme="minorBidi" w:cstheme="minorBidi"/>
          <w:sz w:val="22"/>
          <w:szCs w:val="22"/>
        </w:rPr>
      </w:pPr>
    </w:p>
    <w:p w14:paraId="3091FCD4" w14:textId="04160F4E" w:rsidR="00031678" w:rsidRPr="00335DF8" w:rsidRDefault="00335DF8" w:rsidP="00335DF8">
      <w:pPr>
        <w:pStyle w:val="SectText2"/>
        <w:ind w:left="0" w:right="-284"/>
        <w:rPr>
          <w:rFonts w:ascii="Arial" w:hAnsi="Arial" w:cs="Arial"/>
          <w:szCs w:val="22"/>
        </w:rPr>
      </w:pPr>
      <w:r w:rsidRPr="00335DF8">
        <w:rPr>
          <w:rFonts w:ascii="Arial" w:hAnsi="Arial" w:cs="Arial"/>
          <w:szCs w:val="22"/>
        </w:rPr>
        <w:t xml:space="preserve">Court noted that the Nominations Committee was recommending the reappointment of </w:t>
      </w:r>
      <w:r w:rsidRPr="00335DF8">
        <w:rPr>
          <w:rFonts w:ascii="Arial" w:hAnsi="Arial" w:cs="Arial"/>
        </w:rPr>
        <w:t xml:space="preserve">Martin Glover – People and Organisational Development Committee for a second term Jan 2024 to Dec 2026 (8 years total) and Kenny Robertson – Information Strategy and Policy Committee for a second term from June 2024 to June 2028 (8 years total). </w:t>
      </w:r>
      <w:r w:rsidRPr="00335DF8">
        <w:rPr>
          <w:rFonts w:ascii="Arial" w:hAnsi="Arial" w:cs="Arial"/>
          <w:szCs w:val="22"/>
        </w:rPr>
        <w:t xml:space="preserve">Court approved the </w:t>
      </w:r>
      <w:r>
        <w:rPr>
          <w:rFonts w:ascii="Arial" w:hAnsi="Arial" w:cs="Arial"/>
          <w:szCs w:val="22"/>
        </w:rPr>
        <w:t>re</w:t>
      </w:r>
      <w:r w:rsidRPr="00335DF8">
        <w:rPr>
          <w:rFonts w:ascii="Arial" w:hAnsi="Arial" w:cs="Arial"/>
          <w:szCs w:val="22"/>
        </w:rPr>
        <w:t xml:space="preserve">appointments. </w:t>
      </w:r>
    </w:p>
    <w:p w14:paraId="70989B9F" w14:textId="1F35B947" w:rsidR="00031678" w:rsidRPr="00031678" w:rsidRDefault="00031678" w:rsidP="00031678">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sidRPr="00246C98">
        <w:rPr>
          <w:rFonts w:asciiTheme="minorBidi" w:hAnsiTheme="minorBidi" w:cstheme="minorBidi"/>
          <w:sz w:val="22"/>
          <w:szCs w:val="22"/>
        </w:rPr>
        <w:t>The report was noted.</w:t>
      </w:r>
    </w:p>
    <w:p w14:paraId="295093B5" w14:textId="77777777" w:rsidR="0006039A" w:rsidRDefault="0006039A" w:rsidP="002A67A5">
      <w:pPr>
        <w:rPr>
          <w:rFonts w:asciiTheme="minorBidi" w:hAnsiTheme="minorBidi" w:cstheme="minorBidi"/>
          <w:sz w:val="22"/>
          <w:szCs w:val="22"/>
        </w:rPr>
      </w:pPr>
    </w:p>
    <w:p w14:paraId="3AAD71CC" w14:textId="315E0280" w:rsidR="002A67A5" w:rsidRPr="00564040" w:rsidRDefault="002A67A5" w:rsidP="002A67A5">
      <w:pPr>
        <w:spacing w:after="120"/>
        <w:ind w:right="-79"/>
        <w:jc w:val="both"/>
        <w:rPr>
          <w:rFonts w:ascii="Arial" w:eastAsiaTheme="minorEastAsia" w:hAnsi="Arial" w:cs="Arial"/>
          <w:b/>
          <w:bCs/>
          <w:sz w:val="22"/>
          <w:szCs w:val="22"/>
        </w:rPr>
      </w:pPr>
      <w:r w:rsidRPr="005554FF">
        <w:rPr>
          <w:rFonts w:ascii="Arial" w:eastAsiaTheme="minorEastAsia" w:hAnsi="Arial" w:cs="Arial"/>
          <w:b/>
          <w:bCs/>
          <w:sz w:val="22"/>
          <w:szCs w:val="22"/>
        </w:rPr>
        <w:t>CRT/202</w:t>
      </w:r>
      <w:r w:rsidR="0006039A" w:rsidRPr="005554FF">
        <w:rPr>
          <w:rFonts w:ascii="Arial" w:eastAsiaTheme="minorEastAsia" w:hAnsi="Arial" w:cs="Arial"/>
          <w:b/>
          <w:bCs/>
          <w:sz w:val="22"/>
          <w:szCs w:val="22"/>
        </w:rPr>
        <w:t>3</w:t>
      </w:r>
      <w:r w:rsidRPr="005554FF">
        <w:rPr>
          <w:rFonts w:ascii="Arial" w:eastAsiaTheme="minorEastAsia" w:hAnsi="Arial" w:cs="Arial"/>
          <w:b/>
          <w:bCs/>
          <w:sz w:val="22"/>
          <w:szCs w:val="22"/>
        </w:rPr>
        <w:t>/</w:t>
      </w:r>
      <w:r w:rsidR="00031678">
        <w:rPr>
          <w:rFonts w:ascii="Arial" w:eastAsiaTheme="minorEastAsia" w:hAnsi="Arial" w:cs="Arial"/>
          <w:b/>
          <w:bCs/>
          <w:sz w:val="22"/>
          <w:szCs w:val="22"/>
        </w:rPr>
        <w:t>46</w:t>
      </w:r>
      <w:r w:rsidRPr="005554FF">
        <w:rPr>
          <w:rFonts w:ascii="Arial" w:eastAsiaTheme="minorEastAsia" w:hAnsi="Arial" w:cs="Arial"/>
          <w:b/>
          <w:bCs/>
          <w:sz w:val="22"/>
          <w:szCs w:val="22"/>
        </w:rPr>
        <w:t>. Senate Matters</w:t>
      </w:r>
    </w:p>
    <w:p w14:paraId="2AF382C4" w14:textId="37D68CD5" w:rsidR="002A67A5" w:rsidRDefault="002A67A5" w:rsidP="00073F62">
      <w:pPr>
        <w:jc w:val="both"/>
        <w:rPr>
          <w:rFonts w:ascii="Arial" w:hAnsi="Arial" w:cs="Arial"/>
          <w:sz w:val="22"/>
          <w:szCs w:val="22"/>
        </w:rPr>
      </w:pPr>
      <w:r>
        <w:rPr>
          <w:rFonts w:asciiTheme="minorBidi" w:hAnsiTheme="minorBidi" w:cstheme="minorBidi"/>
          <w:sz w:val="22"/>
          <w:szCs w:val="22"/>
        </w:rPr>
        <w:t xml:space="preserve">Court noted the report from the Senate meeting held on the </w:t>
      </w:r>
      <w:r w:rsidR="00286F9A">
        <w:rPr>
          <w:rFonts w:asciiTheme="minorBidi" w:hAnsiTheme="minorBidi" w:cstheme="minorBidi"/>
          <w:sz w:val="22"/>
          <w:szCs w:val="22"/>
        </w:rPr>
        <w:t xml:space="preserve">Wednesday 9 April </w:t>
      </w:r>
      <w:r w:rsidR="00031678">
        <w:rPr>
          <w:rFonts w:asciiTheme="minorBidi" w:hAnsiTheme="minorBidi" w:cstheme="minorBidi"/>
          <w:sz w:val="22"/>
          <w:szCs w:val="22"/>
        </w:rPr>
        <w:t>2024</w:t>
      </w:r>
      <w:r w:rsidR="005554FF">
        <w:rPr>
          <w:rFonts w:asciiTheme="minorBidi" w:hAnsiTheme="minorBidi" w:cstheme="minorBidi"/>
          <w:sz w:val="22"/>
          <w:szCs w:val="22"/>
        </w:rPr>
        <w:t xml:space="preserve">. The Clerk of Senate </w:t>
      </w:r>
      <w:r w:rsidR="00C30DCC">
        <w:rPr>
          <w:rFonts w:ascii="Arial" w:hAnsi="Arial" w:cs="Arial"/>
          <w:sz w:val="22"/>
          <w:szCs w:val="22"/>
        </w:rPr>
        <w:t xml:space="preserve">outlined the key areas which included an </w:t>
      </w:r>
      <w:r w:rsidR="00286F9A">
        <w:rPr>
          <w:rFonts w:ascii="Arial" w:hAnsi="Arial" w:cs="Arial"/>
          <w:sz w:val="22"/>
          <w:szCs w:val="22"/>
        </w:rPr>
        <w:t>update on the Transformation Programme, Learning and Teaching Strategy, Senate Effectiveness Review, the Rectorial Election and an update on the upcoming exam period.</w:t>
      </w:r>
    </w:p>
    <w:p w14:paraId="7826160D" w14:textId="77777777" w:rsidR="00C30DCC" w:rsidRDefault="00C30DCC" w:rsidP="002A67A5">
      <w:pPr>
        <w:rPr>
          <w:rFonts w:ascii="Arial" w:hAnsi="Arial" w:cs="Arial"/>
          <w:sz w:val="22"/>
          <w:szCs w:val="22"/>
        </w:rPr>
      </w:pPr>
    </w:p>
    <w:p w14:paraId="055DFE30" w14:textId="52FDA917" w:rsidR="00B45FB9" w:rsidRDefault="00C30DCC" w:rsidP="00A652E7">
      <w:pPr>
        <w:rPr>
          <w:rFonts w:ascii="Arial" w:hAnsi="Arial" w:cs="Arial"/>
          <w:sz w:val="22"/>
          <w:szCs w:val="22"/>
        </w:rPr>
      </w:pPr>
      <w:r>
        <w:rPr>
          <w:rFonts w:ascii="Arial" w:hAnsi="Arial" w:cs="Arial"/>
          <w:sz w:val="22"/>
          <w:szCs w:val="22"/>
        </w:rPr>
        <w:t xml:space="preserve">The Convener of Court thanked </w:t>
      </w:r>
      <w:r w:rsidR="00931DC6">
        <w:rPr>
          <w:rFonts w:ascii="Arial" w:hAnsi="Arial" w:cs="Arial"/>
          <w:sz w:val="22"/>
          <w:szCs w:val="22"/>
        </w:rPr>
        <w:t>the Clerk of Senate</w:t>
      </w:r>
      <w:r>
        <w:rPr>
          <w:rFonts w:ascii="Arial" w:hAnsi="Arial" w:cs="Arial"/>
          <w:sz w:val="22"/>
          <w:szCs w:val="22"/>
        </w:rPr>
        <w:t xml:space="preserve"> for the update.</w:t>
      </w:r>
    </w:p>
    <w:p w14:paraId="2DDEDBD3" w14:textId="77777777" w:rsidR="000B1C2C" w:rsidRPr="00A652E7" w:rsidRDefault="000B1C2C" w:rsidP="00A652E7">
      <w:pPr>
        <w:rPr>
          <w:rFonts w:asciiTheme="minorBidi" w:hAnsiTheme="minorBidi" w:cstheme="minorBidi"/>
          <w:sz w:val="22"/>
          <w:szCs w:val="22"/>
        </w:rPr>
      </w:pPr>
    </w:p>
    <w:p w14:paraId="49562CBE" w14:textId="77777777" w:rsidR="00E336F6" w:rsidRDefault="00E336F6" w:rsidP="00E336F6">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01ED3B54" w14:textId="3EC1786D"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031678">
        <w:rPr>
          <w:rFonts w:ascii="Arial" w:eastAsiaTheme="minorEastAsia" w:hAnsi="Arial" w:cs="Arial"/>
          <w:b/>
          <w:bCs/>
          <w:sz w:val="22"/>
          <w:szCs w:val="22"/>
        </w:rPr>
        <w:t>47</w:t>
      </w:r>
      <w:r w:rsidRPr="00D04EEA">
        <w:rPr>
          <w:rFonts w:ascii="Arial" w:eastAsiaTheme="minorEastAsia" w:hAnsi="Arial" w:cs="Arial"/>
          <w:b/>
          <w:bCs/>
          <w:sz w:val="22"/>
          <w:szCs w:val="22"/>
        </w:rPr>
        <w:t>. Any Other Business</w:t>
      </w:r>
    </w:p>
    <w:p w14:paraId="68A7D452" w14:textId="01D887A3" w:rsidR="00C30DCC" w:rsidRDefault="00C30DCC" w:rsidP="00C30DCC">
      <w:pPr>
        <w:pStyle w:val="SectText2"/>
        <w:ind w:left="540" w:right="-284" w:hanging="540"/>
        <w:rPr>
          <w:rFonts w:ascii="Arial" w:hAnsi="Arial" w:cs="Arial"/>
          <w:i/>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Pr>
          <w:rFonts w:ascii="Arial" w:hAnsi="Arial" w:cs="Arial"/>
          <w:i/>
          <w:iCs/>
          <w:szCs w:val="22"/>
        </w:rPr>
        <w:t>23</w:t>
      </w:r>
      <w:r w:rsidR="0062332E">
        <w:rPr>
          <w:rFonts w:ascii="Arial" w:hAnsi="Arial" w:cs="Arial"/>
          <w:i/>
          <w:iCs/>
          <w:szCs w:val="22"/>
        </w:rPr>
        <w:t>/</w:t>
      </w:r>
      <w:r w:rsidR="00031678">
        <w:rPr>
          <w:rFonts w:ascii="Arial" w:hAnsi="Arial" w:cs="Arial"/>
          <w:i/>
          <w:iCs/>
          <w:szCs w:val="22"/>
        </w:rPr>
        <w:t>47</w:t>
      </w:r>
      <w:r>
        <w:rPr>
          <w:rFonts w:ascii="Arial" w:hAnsi="Arial" w:cs="Arial"/>
          <w:i/>
          <w:iCs/>
          <w:szCs w:val="22"/>
        </w:rPr>
        <w:t>.1</w:t>
      </w:r>
      <w:r w:rsidRPr="00595809">
        <w:rPr>
          <w:rFonts w:ascii="Arial" w:hAnsi="Arial" w:cs="Arial"/>
          <w:i/>
          <w:iCs/>
          <w:szCs w:val="22"/>
        </w:rPr>
        <w:t xml:space="preserve"> </w:t>
      </w:r>
      <w:r>
        <w:rPr>
          <w:rFonts w:ascii="Arial" w:hAnsi="Arial" w:cs="Arial"/>
          <w:i/>
          <w:szCs w:val="22"/>
        </w:rPr>
        <w:t xml:space="preserve">Court </w:t>
      </w:r>
      <w:r w:rsidR="00031678">
        <w:rPr>
          <w:rFonts w:ascii="Arial" w:hAnsi="Arial" w:cs="Arial"/>
          <w:i/>
          <w:szCs w:val="22"/>
        </w:rPr>
        <w:t>Sub Committee Reports</w:t>
      </w:r>
    </w:p>
    <w:p w14:paraId="5367118D" w14:textId="59A40398" w:rsidR="00C345FE" w:rsidRPr="00C444AD" w:rsidRDefault="00031678" w:rsidP="00D37C46">
      <w:pPr>
        <w:spacing w:after="120"/>
        <w:ind w:right="-79"/>
        <w:jc w:val="both"/>
        <w:rPr>
          <w:rFonts w:ascii="Arial" w:hAnsi="Arial" w:cs="Arial"/>
          <w:sz w:val="22"/>
          <w:szCs w:val="22"/>
        </w:rPr>
      </w:pPr>
      <w:r>
        <w:rPr>
          <w:rFonts w:ascii="Arial" w:hAnsi="Arial" w:cs="Arial"/>
          <w:sz w:val="22"/>
          <w:szCs w:val="22"/>
        </w:rPr>
        <w:t xml:space="preserve">The Convener of Court </w:t>
      </w:r>
      <w:r w:rsidR="00286F9A">
        <w:rPr>
          <w:rFonts w:ascii="Arial" w:hAnsi="Arial" w:cs="Arial"/>
          <w:sz w:val="22"/>
          <w:szCs w:val="22"/>
        </w:rPr>
        <w:t>noted that following her regular meetings with Court members a query had been raised about the details included on the Court context card</w:t>
      </w:r>
      <w:r w:rsidR="000B1C2C">
        <w:rPr>
          <w:rFonts w:ascii="Arial" w:hAnsi="Arial" w:cs="Arial"/>
          <w:sz w:val="22"/>
          <w:szCs w:val="22"/>
        </w:rPr>
        <w:t>s</w:t>
      </w:r>
      <w:r w:rsidR="00D37C46">
        <w:rPr>
          <w:rFonts w:ascii="Arial" w:hAnsi="Arial" w:cs="Arial"/>
          <w:sz w:val="22"/>
          <w:szCs w:val="22"/>
        </w:rPr>
        <w:t xml:space="preserve">. </w:t>
      </w:r>
      <w:r w:rsidR="00286F9A">
        <w:rPr>
          <w:rFonts w:ascii="Arial" w:hAnsi="Arial" w:cs="Arial"/>
          <w:sz w:val="22"/>
          <w:szCs w:val="22"/>
        </w:rPr>
        <w:t>Court agreed that chairs of</w:t>
      </w:r>
      <w:r w:rsidR="00D37C46">
        <w:rPr>
          <w:rFonts w:ascii="Arial" w:hAnsi="Arial" w:cs="Arial"/>
          <w:sz w:val="22"/>
          <w:szCs w:val="22"/>
        </w:rPr>
        <w:t xml:space="preserve"> the</w:t>
      </w:r>
      <w:r w:rsidR="00286F9A">
        <w:rPr>
          <w:rFonts w:ascii="Arial" w:hAnsi="Arial" w:cs="Arial"/>
          <w:sz w:val="22"/>
          <w:szCs w:val="22"/>
        </w:rPr>
        <w:t xml:space="preserve"> </w:t>
      </w:r>
      <w:r w:rsidR="00D37C46">
        <w:rPr>
          <w:rFonts w:ascii="Arial" w:hAnsi="Arial" w:cs="Arial"/>
          <w:sz w:val="22"/>
          <w:szCs w:val="22"/>
        </w:rPr>
        <w:t>sub-c</w:t>
      </w:r>
      <w:r w:rsidR="00286F9A">
        <w:rPr>
          <w:rFonts w:ascii="Arial" w:hAnsi="Arial" w:cs="Arial"/>
          <w:sz w:val="22"/>
          <w:szCs w:val="22"/>
        </w:rPr>
        <w:t>ommittee</w:t>
      </w:r>
      <w:r w:rsidR="00D37C46">
        <w:rPr>
          <w:rFonts w:ascii="Arial" w:hAnsi="Arial" w:cs="Arial"/>
          <w:sz w:val="22"/>
          <w:szCs w:val="22"/>
        </w:rPr>
        <w:t>s</w:t>
      </w:r>
      <w:r w:rsidR="00286F9A">
        <w:rPr>
          <w:rFonts w:ascii="Arial" w:hAnsi="Arial" w:cs="Arial"/>
          <w:sz w:val="22"/>
          <w:szCs w:val="22"/>
        </w:rPr>
        <w:t xml:space="preserve"> would be asked to add this to the end of the agenda</w:t>
      </w:r>
      <w:r w:rsidR="00D37C46">
        <w:rPr>
          <w:rFonts w:ascii="Arial" w:hAnsi="Arial" w:cs="Arial"/>
          <w:sz w:val="22"/>
          <w:szCs w:val="22"/>
        </w:rPr>
        <w:t xml:space="preserve"> as a standing item</w:t>
      </w:r>
      <w:r w:rsidR="00286F9A">
        <w:rPr>
          <w:rFonts w:ascii="Arial" w:hAnsi="Arial" w:cs="Arial"/>
          <w:sz w:val="22"/>
          <w:szCs w:val="22"/>
        </w:rPr>
        <w:t xml:space="preserve"> for each meeting to ensure that the Court context cards were being completed with the key</w:t>
      </w:r>
      <w:r w:rsidR="00D37C46">
        <w:rPr>
          <w:rFonts w:ascii="Arial" w:hAnsi="Arial" w:cs="Arial"/>
          <w:sz w:val="22"/>
          <w:szCs w:val="22"/>
        </w:rPr>
        <w:t xml:space="preserve"> points for Court to focus on</w:t>
      </w:r>
      <w:r w:rsidR="00286F9A">
        <w:rPr>
          <w:rFonts w:ascii="Arial" w:hAnsi="Arial" w:cs="Arial"/>
          <w:sz w:val="22"/>
          <w:szCs w:val="22"/>
        </w:rPr>
        <w:t>.</w:t>
      </w:r>
      <w:r w:rsidR="00A652E7">
        <w:rPr>
          <w:rFonts w:ascii="Arial" w:hAnsi="Arial" w:cs="Arial"/>
          <w:sz w:val="22"/>
          <w:szCs w:val="22"/>
        </w:rPr>
        <w:t xml:space="preserve"> </w:t>
      </w:r>
    </w:p>
    <w:p w14:paraId="5E8C96A8" w14:textId="77777777" w:rsidR="00B45FB9" w:rsidRPr="00ED4F47" w:rsidRDefault="00B45FB9" w:rsidP="00B45FB9">
      <w:pPr>
        <w:jc w:val="both"/>
        <w:rPr>
          <w:rFonts w:ascii="Arial" w:hAnsi="Arial" w:cs="Arial"/>
          <w:sz w:val="22"/>
          <w:szCs w:val="22"/>
        </w:rPr>
      </w:pPr>
    </w:p>
    <w:p w14:paraId="527C9592" w14:textId="7FBB3064"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031678">
        <w:rPr>
          <w:rFonts w:ascii="Arial" w:eastAsiaTheme="minorEastAsia" w:hAnsi="Arial" w:cs="Arial"/>
          <w:b/>
          <w:bCs/>
          <w:sz w:val="22"/>
          <w:szCs w:val="22"/>
        </w:rPr>
        <w:t>48</w:t>
      </w:r>
      <w:r w:rsidRPr="00D04EEA">
        <w:rPr>
          <w:rFonts w:ascii="Arial" w:eastAsiaTheme="minorEastAsia" w:hAnsi="Arial" w:cs="Arial"/>
          <w:b/>
          <w:bCs/>
          <w:sz w:val="22"/>
          <w:szCs w:val="22"/>
        </w:rPr>
        <w:t xml:space="preserve">. Date of Next Meeting </w:t>
      </w:r>
    </w:p>
    <w:p w14:paraId="16AB514F" w14:textId="7C14925B" w:rsidR="002A67A5" w:rsidRDefault="002A67A5" w:rsidP="002A67A5">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 xml:space="preserve">The next meeting of Court will be held on </w:t>
      </w:r>
      <w:r w:rsidR="00031678">
        <w:rPr>
          <w:rFonts w:ascii="Arial" w:eastAsiaTheme="minorEastAsia" w:hAnsi="Arial" w:cs="Arial"/>
          <w:sz w:val="22"/>
          <w:szCs w:val="22"/>
        </w:rPr>
        <w:t>Tuesday 18</w:t>
      </w:r>
      <w:r w:rsidR="00E336F6">
        <w:rPr>
          <w:rFonts w:ascii="Arial" w:eastAsiaTheme="minorEastAsia" w:hAnsi="Arial" w:cs="Arial"/>
          <w:sz w:val="22"/>
          <w:szCs w:val="22"/>
        </w:rPr>
        <w:t xml:space="preserve"> </w:t>
      </w:r>
      <w:r w:rsidR="00031678">
        <w:rPr>
          <w:rFonts w:ascii="Arial" w:eastAsiaTheme="minorEastAsia" w:hAnsi="Arial" w:cs="Arial"/>
          <w:sz w:val="22"/>
          <w:szCs w:val="22"/>
        </w:rPr>
        <w:t>June</w:t>
      </w:r>
      <w:r w:rsidR="00E336F6">
        <w:rPr>
          <w:rFonts w:ascii="Arial" w:eastAsiaTheme="minorEastAsia" w:hAnsi="Arial" w:cs="Arial"/>
          <w:sz w:val="22"/>
          <w:szCs w:val="22"/>
        </w:rPr>
        <w:t xml:space="preserve"> </w:t>
      </w:r>
      <w:r>
        <w:rPr>
          <w:rFonts w:ascii="Arial" w:eastAsiaTheme="minorEastAsia" w:hAnsi="Arial" w:cs="Arial"/>
          <w:sz w:val="22"/>
          <w:szCs w:val="22"/>
        </w:rPr>
        <w:t>202</w:t>
      </w:r>
      <w:r w:rsidR="0006039A">
        <w:rPr>
          <w:rFonts w:ascii="Arial" w:eastAsiaTheme="minorEastAsia" w:hAnsi="Arial" w:cs="Arial"/>
          <w:sz w:val="22"/>
          <w:szCs w:val="22"/>
        </w:rPr>
        <w:t>4</w:t>
      </w:r>
      <w:r>
        <w:rPr>
          <w:rFonts w:ascii="Arial" w:eastAsiaTheme="minorEastAsia" w:hAnsi="Arial" w:cs="Arial"/>
          <w:sz w:val="22"/>
          <w:szCs w:val="22"/>
        </w:rPr>
        <w:t xml:space="preserve"> at 2pm</w:t>
      </w:r>
      <w:r w:rsidR="00031678">
        <w:rPr>
          <w:rFonts w:ascii="Arial" w:eastAsiaTheme="minorEastAsia" w:hAnsi="Arial" w:cs="Arial"/>
          <w:sz w:val="22"/>
          <w:szCs w:val="22"/>
        </w:rPr>
        <w:t xml:space="preserve"> followed by the </w:t>
      </w:r>
      <w:r w:rsidR="00D37C46">
        <w:rPr>
          <w:rFonts w:ascii="Arial" w:eastAsiaTheme="minorEastAsia" w:hAnsi="Arial" w:cs="Arial"/>
          <w:sz w:val="22"/>
          <w:szCs w:val="22"/>
        </w:rPr>
        <w:t>A</w:t>
      </w:r>
      <w:r w:rsidR="00031678">
        <w:rPr>
          <w:rFonts w:ascii="Arial" w:eastAsiaTheme="minorEastAsia" w:hAnsi="Arial" w:cs="Arial"/>
          <w:sz w:val="22"/>
          <w:szCs w:val="22"/>
        </w:rPr>
        <w:t>nnual Court Dinner</w:t>
      </w:r>
      <w:r>
        <w:rPr>
          <w:rFonts w:ascii="Arial" w:eastAsiaTheme="minorEastAsia" w:hAnsi="Arial" w:cs="Arial"/>
          <w:sz w:val="22"/>
          <w:szCs w:val="22"/>
        </w:rPr>
        <w:t>. A Pre-Court briefing will take place at 12pm.</w:t>
      </w:r>
    </w:p>
    <w:p w14:paraId="7D84B292" w14:textId="77777777" w:rsidR="00287D44" w:rsidRPr="00B86A9B" w:rsidRDefault="00287D44" w:rsidP="00164827">
      <w:pPr>
        <w:jc w:val="both"/>
        <w:rPr>
          <w:rFonts w:ascii="Arial" w:eastAsiaTheme="minorEastAsia" w:hAnsi="Arial" w:cs="Arial"/>
          <w:sz w:val="22"/>
          <w:szCs w:val="22"/>
        </w:rPr>
      </w:pPr>
    </w:p>
    <w:p w14:paraId="6E594915" w14:textId="357EDF85" w:rsidR="00917E4E" w:rsidRPr="000F7A9D" w:rsidRDefault="00917E4E" w:rsidP="00273726">
      <w:pPr>
        <w:spacing w:after="240"/>
        <w:ind w:right="-79"/>
        <w:jc w:val="both"/>
        <w:rPr>
          <w:rFonts w:ascii="Arial" w:eastAsiaTheme="minorEastAsia" w:hAnsi="Arial" w:cs="Arial"/>
          <w:i/>
          <w:iCs/>
          <w:color w:val="FF0000"/>
          <w:sz w:val="22"/>
          <w:szCs w:val="22"/>
        </w:rPr>
      </w:pPr>
    </w:p>
    <w:sectPr w:rsidR="00917E4E" w:rsidRPr="000F7A9D">
      <w:headerReference w:type="default" r:id="rId8"/>
      <w:footerReference w:type="default" r:id="rId9"/>
      <w:headerReference w:type="first" r:id="rId10"/>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1BD0" w14:textId="77777777" w:rsidR="007F4F52" w:rsidRDefault="007F4F52">
      <w:r>
        <w:separator/>
      </w:r>
    </w:p>
  </w:endnote>
  <w:endnote w:type="continuationSeparator" w:id="0">
    <w:p w14:paraId="652B803B" w14:textId="77777777"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7B15" w14:textId="77777777" w:rsidR="007F4F52" w:rsidRDefault="007F4F52">
      <w:r>
        <w:separator/>
      </w:r>
    </w:p>
  </w:footnote>
  <w:footnote w:type="continuationSeparator" w:id="0">
    <w:p w14:paraId="3D32F2A8" w14:textId="77777777" w:rsidR="007F4F52" w:rsidRDefault="007F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F5FA" w14:textId="7E716956"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Pr>
        <w:rFonts w:ascii="Arial" w:hAnsi="Arial" w:cs="Arial"/>
        <w:kern w:val="0"/>
      </w:rPr>
      <w:t xml:space="preserve">Wednesday </w:t>
    </w:r>
    <w:r w:rsidR="006B649C">
      <w:rPr>
        <w:rFonts w:ascii="Arial" w:hAnsi="Arial" w:cs="Arial"/>
        <w:kern w:val="0"/>
      </w:rPr>
      <w:t>1</w:t>
    </w:r>
    <w:r w:rsidR="00FC27E9">
      <w:rPr>
        <w:rFonts w:ascii="Arial" w:hAnsi="Arial" w:cs="Arial"/>
        <w:kern w:val="0"/>
      </w:rPr>
      <w:t>7 April</w:t>
    </w:r>
    <w:r w:rsidR="00E42C80">
      <w:rPr>
        <w:rFonts w:ascii="Arial" w:hAnsi="Arial" w:cs="Arial"/>
        <w:kern w:val="0"/>
      </w:rPr>
      <w:t xml:space="preserve"> </w:t>
    </w:r>
    <w:r w:rsidRPr="00D04EEA">
      <w:rPr>
        <w:rFonts w:ascii="Arial" w:hAnsi="Arial" w:cs="Arial"/>
        <w:kern w:val="0"/>
      </w:rPr>
      <w:t>20</w:t>
    </w:r>
    <w:r>
      <w:rPr>
        <w:rFonts w:ascii="Arial" w:hAnsi="Arial" w:cs="Arial"/>
        <w:kern w:val="0"/>
      </w:rPr>
      <w:t>2</w:t>
    </w:r>
    <w:r w:rsidR="006B649C">
      <w:rPr>
        <w:rFonts w:ascii="Arial" w:hAnsi="Arial" w:cs="Arial"/>
        <w:kern w:val="0"/>
      </w:rPr>
      <w:t>4</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CCDA" w14:textId="071DADC2" w:rsidR="00A03A2C" w:rsidRPr="00D122C6" w:rsidRDefault="00A61856"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Web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274F"/>
    <w:multiLevelType w:val="hybridMultilevel"/>
    <w:tmpl w:val="60C26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9381E"/>
    <w:multiLevelType w:val="hybridMultilevel"/>
    <w:tmpl w:val="19680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D48D0"/>
    <w:multiLevelType w:val="multilevel"/>
    <w:tmpl w:val="6FF20918"/>
    <w:lvl w:ilvl="0">
      <w:start w:val="5"/>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3"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414A1"/>
    <w:multiLevelType w:val="singleLevel"/>
    <w:tmpl w:val="77C8A1B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80DCA"/>
    <w:multiLevelType w:val="hybridMultilevel"/>
    <w:tmpl w:val="49F4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21237"/>
    <w:multiLevelType w:val="hybridMultilevel"/>
    <w:tmpl w:val="F0EC4B3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1"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B05"/>
    <w:multiLevelType w:val="hybridMultilevel"/>
    <w:tmpl w:val="0AB4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16187"/>
    <w:multiLevelType w:val="hybridMultilevel"/>
    <w:tmpl w:val="705E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DC60DB1"/>
    <w:multiLevelType w:val="hybridMultilevel"/>
    <w:tmpl w:val="03D8BC8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6"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4046A"/>
    <w:multiLevelType w:val="hybridMultilevel"/>
    <w:tmpl w:val="FC70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4048B"/>
    <w:multiLevelType w:val="hybridMultilevel"/>
    <w:tmpl w:val="D65C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765539803">
    <w:abstractNumId w:val="13"/>
  </w:num>
  <w:num w:numId="2" w16cid:durableId="966082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37080">
    <w:abstractNumId w:val="0"/>
  </w:num>
  <w:num w:numId="4" w16cid:durableId="1277179793">
    <w:abstractNumId w:val="8"/>
  </w:num>
  <w:num w:numId="5" w16cid:durableId="1361199482">
    <w:abstractNumId w:val="7"/>
  </w:num>
  <w:num w:numId="6" w16cid:durableId="392509951">
    <w:abstractNumId w:val="23"/>
  </w:num>
  <w:num w:numId="7" w16cid:durableId="1108624056">
    <w:abstractNumId w:val="11"/>
  </w:num>
  <w:num w:numId="8" w16cid:durableId="522211539">
    <w:abstractNumId w:val="10"/>
  </w:num>
  <w:num w:numId="9" w16cid:durableId="590040815">
    <w:abstractNumId w:val="30"/>
  </w:num>
  <w:num w:numId="10" w16cid:durableId="1571234785">
    <w:abstractNumId w:val="41"/>
  </w:num>
  <w:num w:numId="11" w16cid:durableId="873081210">
    <w:abstractNumId w:val="16"/>
  </w:num>
  <w:num w:numId="12" w16cid:durableId="1015230187">
    <w:abstractNumId w:val="2"/>
  </w:num>
  <w:num w:numId="13" w16cid:durableId="195120652">
    <w:abstractNumId w:val="21"/>
  </w:num>
  <w:num w:numId="14" w16cid:durableId="19353595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776373">
    <w:abstractNumId w:val="39"/>
  </w:num>
  <w:num w:numId="16" w16cid:durableId="884872087">
    <w:abstractNumId w:val="25"/>
  </w:num>
  <w:num w:numId="17" w16cid:durableId="1802109764">
    <w:abstractNumId w:val="32"/>
  </w:num>
  <w:num w:numId="18" w16cid:durableId="444691536">
    <w:abstractNumId w:val="43"/>
  </w:num>
  <w:num w:numId="19" w16cid:durableId="1356535695">
    <w:abstractNumId w:val="36"/>
  </w:num>
  <w:num w:numId="20" w16cid:durableId="1531525197">
    <w:abstractNumId w:val="28"/>
  </w:num>
  <w:num w:numId="21" w16cid:durableId="1500392263">
    <w:abstractNumId w:val="27"/>
  </w:num>
  <w:num w:numId="22" w16cid:durableId="1557862104">
    <w:abstractNumId w:val="14"/>
  </w:num>
  <w:num w:numId="23" w16cid:durableId="1380132972">
    <w:abstractNumId w:val="4"/>
  </w:num>
  <w:num w:numId="24" w16cid:durableId="877012013">
    <w:abstractNumId w:val="24"/>
  </w:num>
  <w:num w:numId="25" w16cid:durableId="213661248">
    <w:abstractNumId w:val="5"/>
  </w:num>
  <w:num w:numId="26" w16cid:durableId="844247553">
    <w:abstractNumId w:val="22"/>
  </w:num>
  <w:num w:numId="27" w16cid:durableId="612400002">
    <w:abstractNumId w:val="1"/>
  </w:num>
  <w:num w:numId="28" w16cid:durableId="69740747">
    <w:abstractNumId w:val="37"/>
  </w:num>
  <w:num w:numId="29" w16cid:durableId="928080362">
    <w:abstractNumId w:val="40"/>
  </w:num>
  <w:num w:numId="30" w16cid:durableId="1001467702">
    <w:abstractNumId w:val="33"/>
  </w:num>
  <w:num w:numId="31" w16cid:durableId="643049401">
    <w:abstractNumId w:val="6"/>
  </w:num>
  <w:num w:numId="32" w16cid:durableId="608395098">
    <w:abstractNumId w:val="34"/>
  </w:num>
  <w:num w:numId="33" w16cid:durableId="1881280300">
    <w:abstractNumId w:val="17"/>
  </w:num>
  <w:num w:numId="34" w16cid:durableId="1477994667">
    <w:abstractNumId w:val="18"/>
  </w:num>
  <w:num w:numId="35" w16cid:durableId="2123526353">
    <w:abstractNumId w:val="9"/>
  </w:num>
  <w:num w:numId="36" w16cid:durableId="1812559064">
    <w:abstractNumId w:val="15"/>
  </w:num>
  <w:num w:numId="37" w16cid:durableId="1182430404">
    <w:abstractNumId w:val="12"/>
  </w:num>
  <w:num w:numId="38" w16cid:durableId="174077810">
    <w:abstractNumId w:val="19"/>
  </w:num>
  <w:num w:numId="39" w16cid:durableId="1130125226">
    <w:abstractNumId w:val="35"/>
  </w:num>
  <w:num w:numId="40" w16cid:durableId="592737097">
    <w:abstractNumId w:val="42"/>
  </w:num>
  <w:num w:numId="41" w16cid:durableId="157615625">
    <w:abstractNumId w:val="20"/>
  </w:num>
  <w:num w:numId="42" w16cid:durableId="743840054">
    <w:abstractNumId w:val="38"/>
  </w:num>
  <w:num w:numId="43" w16cid:durableId="518661293">
    <w:abstractNumId w:val="26"/>
  </w:num>
  <w:num w:numId="44" w16cid:durableId="1163737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8734451">
    <w:abstractNumId w:val="3"/>
  </w:num>
  <w:num w:numId="46" w16cid:durableId="121735141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49D3"/>
    <w:rsid w:val="00005120"/>
    <w:rsid w:val="0000597B"/>
    <w:rsid w:val="00005AC3"/>
    <w:rsid w:val="000061EE"/>
    <w:rsid w:val="00006E41"/>
    <w:rsid w:val="00007852"/>
    <w:rsid w:val="00007904"/>
    <w:rsid w:val="00007BE6"/>
    <w:rsid w:val="00010A2E"/>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1678"/>
    <w:rsid w:val="00032429"/>
    <w:rsid w:val="00032899"/>
    <w:rsid w:val="00033352"/>
    <w:rsid w:val="000341E4"/>
    <w:rsid w:val="00034F6A"/>
    <w:rsid w:val="000357EE"/>
    <w:rsid w:val="00036A26"/>
    <w:rsid w:val="00036C8E"/>
    <w:rsid w:val="00036CB1"/>
    <w:rsid w:val="000370D0"/>
    <w:rsid w:val="000432BB"/>
    <w:rsid w:val="00043B69"/>
    <w:rsid w:val="00043B94"/>
    <w:rsid w:val="000458E9"/>
    <w:rsid w:val="000464D3"/>
    <w:rsid w:val="0004754C"/>
    <w:rsid w:val="00050AEE"/>
    <w:rsid w:val="00050BC1"/>
    <w:rsid w:val="00050E3F"/>
    <w:rsid w:val="0005359C"/>
    <w:rsid w:val="00053977"/>
    <w:rsid w:val="00054F3C"/>
    <w:rsid w:val="00057774"/>
    <w:rsid w:val="00057B30"/>
    <w:rsid w:val="0006039A"/>
    <w:rsid w:val="00061C73"/>
    <w:rsid w:val="00062465"/>
    <w:rsid w:val="0006411D"/>
    <w:rsid w:val="000641FB"/>
    <w:rsid w:val="00064A73"/>
    <w:rsid w:val="00064F54"/>
    <w:rsid w:val="0006591E"/>
    <w:rsid w:val="00066625"/>
    <w:rsid w:val="00067547"/>
    <w:rsid w:val="000734FB"/>
    <w:rsid w:val="00073A43"/>
    <w:rsid w:val="00073F62"/>
    <w:rsid w:val="00075143"/>
    <w:rsid w:val="00075B71"/>
    <w:rsid w:val="00076119"/>
    <w:rsid w:val="000762B0"/>
    <w:rsid w:val="000764EB"/>
    <w:rsid w:val="000779F8"/>
    <w:rsid w:val="00077D7A"/>
    <w:rsid w:val="00080688"/>
    <w:rsid w:val="00080A5B"/>
    <w:rsid w:val="0008277D"/>
    <w:rsid w:val="00083B72"/>
    <w:rsid w:val="00084EE0"/>
    <w:rsid w:val="00085C85"/>
    <w:rsid w:val="0009248F"/>
    <w:rsid w:val="00092EEE"/>
    <w:rsid w:val="00093D0F"/>
    <w:rsid w:val="00093EBB"/>
    <w:rsid w:val="00095325"/>
    <w:rsid w:val="0009690B"/>
    <w:rsid w:val="000A02A3"/>
    <w:rsid w:val="000A0821"/>
    <w:rsid w:val="000A0D66"/>
    <w:rsid w:val="000A1232"/>
    <w:rsid w:val="000A2400"/>
    <w:rsid w:val="000A475B"/>
    <w:rsid w:val="000A63CB"/>
    <w:rsid w:val="000A6888"/>
    <w:rsid w:val="000A6DFA"/>
    <w:rsid w:val="000A6EA7"/>
    <w:rsid w:val="000B1B18"/>
    <w:rsid w:val="000B1C2C"/>
    <w:rsid w:val="000B1CCF"/>
    <w:rsid w:val="000B4391"/>
    <w:rsid w:val="000B5C35"/>
    <w:rsid w:val="000B6C10"/>
    <w:rsid w:val="000B6C62"/>
    <w:rsid w:val="000B6C93"/>
    <w:rsid w:val="000B6D6E"/>
    <w:rsid w:val="000B757B"/>
    <w:rsid w:val="000B7746"/>
    <w:rsid w:val="000B78CB"/>
    <w:rsid w:val="000C1BBF"/>
    <w:rsid w:val="000C2083"/>
    <w:rsid w:val="000C227D"/>
    <w:rsid w:val="000C4B34"/>
    <w:rsid w:val="000C52FC"/>
    <w:rsid w:val="000C55BF"/>
    <w:rsid w:val="000C5D14"/>
    <w:rsid w:val="000C64CB"/>
    <w:rsid w:val="000C6EF6"/>
    <w:rsid w:val="000C6FF0"/>
    <w:rsid w:val="000D26C2"/>
    <w:rsid w:val="000D3B45"/>
    <w:rsid w:val="000D3BD6"/>
    <w:rsid w:val="000D71C0"/>
    <w:rsid w:val="000D7326"/>
    <w:rsid w:val="000E09C9"/>
    <w:rsid w:val="000E1D4B"/>
    <w:rsid w:val="000E1FB8"/>
    <w:rsid w:val="000E59E8"/>
    <w:rsid w:val="000E6124"/>
    <w:rsid w:val="000E63CF"/>
    <w:rsid w:val="000E7404"/>
    <w:rsid w:val="000F0763"/>
    <w:rsid w:val="000F0C3D"/>
    <w:rsid w:val="000F340B"/>
    <w:rsid w:val="000F6CBB"/>
    <w:rsid w:val="000F7A9D"/>
    <w:rsid w:val="00100A90"/>
    <w:rsid w:val="00100EF5"/>
    <w:rsid w:val="00101638"/>
    <w:rsid w:val="00102455"/>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5C4B"/>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104C"/>
    <w:rsid w:val="00151E26"/>
    <w:rsid w:val="00153FA7"/>
    <w:rsid w:val="0015463B"/>
    <w:rsid w:val="0015621F"/>
    <w:rsid w:val="0015788D"/>
    <w:rsid w:val="00161501"/>
    <w:rsid w:val="001617F5"/>
    <w:rsid w:val="00161E21"/>
    <w:rsid w:val="0016249B"/>
    <w:rsid w:val="001633C7"/>
    <w:rsid w:val="00163D14"/>
    <w:rsid w:val="00163D52"/>
    <w:rsid w:val="00163F4E"/>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7CD"/>
    <w:rsid w:val="001858D3"/>
    <w:rsid w:val="00185DB5"/>
    <w:rsid w:val="00186192"/>
    <w:rsid w:val="00186B3A"/>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5EE"/>
    <w:rsid w:val="001B3EB8"/>
    <w:rsid w:val="001B4884"/>
    <w:rsid w:val="001B4BC4"/>
    <w:rsid w:val="001B7310"/>
    <w:rsid w:val="001B7769"/>
    <w:rsid w:val="001C170D"/>
    <w:rsid w:val="001C305B"/>
    <w:rsid w:val="001C380D"/>
    <w:rsid w:val="001C6A58"/>
    <w:rsid w:val="001C6FF4"/>
    <w:rsid w:val="001D2B11"/>
    <w:rsid w:val="001D2F7F"/>
    <w:rsid w:val="001D3BC7"/>
    <w:rsid w:val="001D5086"/>
    <w:rsid w:val="001D5453"/>
    <w:rsid w:val="001D55EB"/>
    <w:rsid w:val="001D59DE"/>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1973"/>
    <w:rsid w:val="00203AB2"/>
    <w:rsid w:val="00203EFF"/>
    <w:rsid w:val="00204EF7"/>
    <w:rsid w:val="002058CB"/>
    <w:rsid w:val="00207D57"/>
    <w:rsid w:val="00207EA9"/>
    <w:rsid w:val="00210DF6"/>
    <w:rsid w:val="00211913"/>
    <w:rsid w:val="0021310D"/>
    <w:rsid w:val="00214FC6"/>
    <w:rsid w:val="002156B0"/>
    <w:rsid w:val="0021633E"/>
    <w:rsid w:val="002166BA"/>
    <w:rsid w:val="00216FDF"/>
    <w:rsid w:val="002177B5"/>
    <w:rsid w:val="002200CD"/>
    <w:rsid w:val="00220130"/>
    <w:rsid w:val="00220547"/>
    <w:rsid w:val="002215B9"/>
    <w:rsid w:val="002216D5"/>
    <w:rsid w:val="00222AA0"/>
    <w:rsid w:val="00223F1B"/>
    <w:rsid w:val="00225A0E"/>
    <w:rsid w:val="00227E41"/>
    <w:rsid w:val="002307E8"/>
    <w:rsid w:val="00231F75"/>
    <w:rsid w:val="0023279C"/>
    <w:rsid w:val="00232FA6"/>
    <w:rsid w:val="00234C1D"/>
    <w:rsid w:val="00234C33"/>
    <w:rsid w:val="00235EAB"/>
    <w:rsid w:val="00236247"/>
    <w:rsid w:val="00236FFE"/>
    <w:rsid w:val="00240D76"/>
    <w:rsid w:val="002421AD"/>
    <w:rsid w:val="00244D34"/>
    <w:rsid w:val="0024639D"/>
    <w:rsid w:val="00246C98"/>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6F9A"/>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67A5"/>
    <w:rsid w:val="002A78B1"/>
    <w:rsid w:val="002A7EF8"/>
    <w:rsid w:val="002B1E13"/>
    <w:rsid w:val="002B2458"/>
    <w:rsid w:val="002C1C7C"/>
    <w:rsid w:val="002C38F3"/>
    <w:rsid w:val="002C45A2"/>
    <w:rsid w:val="002C4C68"/>
    <w:rsid w:val="002C5164"/>
    <w:rsid w:val="002C73F7"/>
    <w:rsid w:val="002C7AE9"/>
    <w:rsid w:val="002D033A"/>
    <w:rsid w:val="002D0903"/>
    <w:rsid w:val="002D255A"/>
    <w:rsid w:val="002D56F0"/>
    <w:rsid w:val="002D68EB"/>
    <w:rsid w:val="002E1A1A"/>
    <w:rsid w:val="002E20FF"/>
    <w:rsid w:val="002E3009"/>
    <w:rsid w:val="002E37E1"/>
    <w:rsid w:val="002E3890"/>
    <w:rsid w:val="002E4E73"/>
    <w:rsid w:val="002E5CF5"/>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6C"/>
    <w:rsid w:val="00307BE6"/>
    <w:rsid w:val="00310252"/>
    <w:rsid w:val="003104D2"/>
    <w:rsid w:val="003106BB"/>
    <w:rsid w:val="00311870"/>
    <w:rsid w:val="00311EAD"/>
    <w:rsid w:val="00312508"/>
    <w:rsid w:val="00313311"/>
    <w:rsid w:val="003142B5"/>
    <w:rsid w:val="00314B45"/>
    <w:rsid w:val="0031558E"/>
    <w:rsid w:val="003170B3"/>
    <w:rsid w:val="003173ED"/>
    <w:rsid w:val="00320441"/>
    <w:rsid w:val="00320A44"/>
    <w:rsid w:val="003211B1"/>
    <w:rsid w:val="003213CE"/>
    <w:rsid w:val="003218DC"/>
    <w:rsid w:val="00321BFC"/>
    <w:rsid w:val="00322112"/>
    <w:rsid w:val="00322C6F"/>
    <w:rsid w:val="00322DE2"/>
    <w:rsid w:val="00322DFD"/>
    <w:rsid w:val="003248E8"/>
    <w:rsid w:val="00325D99"/>
    <w:rsid w:val="00325F46"/>
    <w:rsid w:val="00326141"/>
    <w:rsid w:val="00327C29"/>
    <w:rsid w:val="00330D25"/>
    <w:rsid w:val="00330D44"/>
    <w:rsid w:val="00331A17"/>
    <w:rsid w:val="00334065"/>
    <w:rsid w:val="0033461B"/>
    <w:rsid w:val="003347B6"/>
    <w:rsid w:val="00334B02"/>
    <w:rsid w:val="00335846"/>
    <w:rsid w:val="00335DF8"/>
    <w:rsid w:val="00335FB1"/>
    <w:rsid w:val="0033687C"/>
    <w:rsid w:val="00337FE1"/>
    <w:rsid w:val="00340277"/>
    <w:rsid w:val="00341267"/>
    <w:rsid w:val="00341CEB"/>
    <w:rsid w:val="003432D8"/>
    <w:rsid w:val="003451E7"/>
    <w:rsid w:val="003456EA"/>
    <w:rsid w:val="00347DCD"/>
    <w:rsid w:val="00351FAA"/>
    <w:rsid w:val="00352D75"/>
    <w:rsid w:val="0035318D"/>
    <w:rsid w:val="0035541B"/>
    <w:rsid w:val="0035586D"/>
    <w:rsid w:val="00355A1C"/>
    <w:rsid w:val="00356552"/>
    <w:rsid w:val="00356DF1"/>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6317"/>
    <w:rsid w:val="00376A2F"/>
    <w:rsid w:val="00380230"/>
    <w:rsid w:val="0038042D"/>
    <w:rsid w:val="00382AD1"/>
    <w:rsid w:val="00382F65"/>
    <w:rsid w:val="003845CD"/>
    <w:rsid w:val="00385134"/>
    <w:rsid w:val="003857E8"/>
    <w:rsid w:val="00386322"/>
    <w:rsid w:val="00386F7C"/>
    <w:rsid w:val="0039027E"/>
    <w:rsid w:val="003907E4"/>
    <w:rsid w:val="00390C16"/>
    <w:rsid w:val="0039167A"/>
    <w:rsid w:val="003917B7"/>
    <w:rsid w:val="00393976"/>
    <w:rsid w:val="00393FE5"/>
    <w:rsid w:val="00394815"/>
    <w:rsid w:val="003952C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0802"/>
    <w:rsid w:val="003D2308"/>
    <w:rsid w:val="003D27FB"/>
    <w:rsid w:val="003D35B1"/>
    <w:rsid w:val="003D3989"/>
    <w:rsid w:val="003D4D4B"/>
    <w:rsid w:val="003D5885"/>
    <w:rsid w:val="003D6851"/>
    <w:rsid w:val="003D7F62"/>
    <w:rsid w:val="003E066C"/>
    <w:rsid w:val="003E1006"/>
    <w:rsid w:val="003E2832"/>
    <w:rsid w:val="003E4056"/>
    <w:rsid w:val="003E52E5"/>
    <w:rsid w:val="003E61CE"/>
    <w:rsid w:val="003E7161"/>
    <w:rsid w:val="003E7A38"/>
    <w:rsid w:val="003F00D8"/>
    <w:rsid w:val="003F01A1"/>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48A"/>
    <w:rsid w:val="004068B4"/>
    <w:rsid w:val="0040721D"/>
    <w:rsid w:val="004074EC"/>
    <w:rsid w:val="00407540"/>
    <w:rsid w:val="00410113"/>
    <w:rsid w:val="00410C91"/>
    <w:rsid w:val="00410E94"/>
    <w:rsid w:val="004111E2"/>
    <w:rsid w:val="00411617"/>
    <w:rsid w:val="00411E15"/>
    <w:rsid w:val="00413468"/>
    <w:rsid w:val="004137DF"/>
    <w:rsid w:val="004143EA"/>
    <w:rsid w:val="00414D25"/>
    <w:rsid w:val="00415452"/>
    <w:rsid w:val="0041629F"/>
    <w:rsid w:val="004172F8"/>
    <w:rsid w:val="00417435"/>
    <w:rsid w:val="004176E4"/>
    <w:rsid w:val="00417C0E"/>
    <w:rsid w:val="00417E29"/>
    <w:rsid w:val="00424EC7"/>
    <w:rsid w:val="004322C9"/>
    <w:rsid w:val="00434359"/>
    <w:rsid w:val="00434792"/>
    <w:rsid w:val="00434B9B"/>
    <w:rsid w:val="00435720"/>
    <w:rsid w:val="00441918"/>
    <w:rsid w:val="00441CB1"/>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1557"/>
    <w:rsid w:val="00462625"/>
    <w:rsid w:val="00462B9C"/>
    <w:rsid w:val="00462F5A"/>
    <w:rsid w:val="00463427"/>
    <w:rsid w:val="00465DF5"/>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3D3E"/>
    <w:rsid w:val="00495155"/>
    <w:rsid w:val="004966E8"/>
    <w:rsid w:val="00497E2D"/>
    <w:rsid w:val="004A0C98"/>
    <w:rsid w:val="004A1447"/>
    <w:rsid w:val="004A2751"/>
    <w:rsid w:val="004A297D"/>
    <w:rsid w:val="004A2D31"/>
    <w:rsid w:val="004A3D63"/>
    <w:rsid w:val="004A42BE"/>
    <w:rsid w:val="004A46CF"/>
    <w:rsid w:val="004A77D1"/>
    <w:rsid w:val="004B15DE"/>
    <w:rsid w:val="004B251F"/>
    <w:rsid w:val="004B2639"/>
    <w:rsid w:val="004B3ECC"/>
    <w:rsid w:val="004B5398"/>
    <w:rsid w:val="004B5495"/>
    <w:rsid w:val="004B5528"/>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5FBB"/>
    <w:rsid w:val="004D6EE5"/>
    <w:rsid w:val="004D7829"/>
    <w:rsid w:val="004E2670"/>
    <w:rsid w:val="004E2679"/>
    <w:rsid w:val="004E4121"/>
    <w:rsid w:val="004E42DC"/>
    <w:rsid w:val="004E4540"/>
    <w:rsid w:val="004E6B16"/>
    <w:rsid w:val="004F2360"/>
    <w:rsid w:val="004F2BFA"/>
    <w:rsid w:val="004F33A5"/>
    <w:rsid w:val="004F4391"/>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1F2"/>
    <w:rsid w:val="005074B7"/>
    <w:rsid w:val="00507FE8"/>
    <w:rsid w:val="00511E88"/>
    <w:rsid w:val="00512DB7"/>
    <w:rsid w:val="00514586"/>
    <w:rsid w:val="00514CF6"/>
    <w:rsid w:val="00515226"/>
    <w:rsid w:val="00515A59"/>
    <w:rsid w:val="00515EFE"/>
    <w:rsid w:val="00516797"/>
    <w:rsid w:val="005179CC"/>
    <w:rsid w:val="00520167"/>
    <w:rsid w:val="0052076C"/>
    <w:rsid w:val="00521290"/>
    <w:rsid w:val="005212CC"/>
    <w:rsid w:val="005234BC"/>
    <w:rsid w:val="00523722"/>
    <w:rsid w:val="00524AA6"/>
    <w:rsid w:val="00524E17"/>
    <w:rsid w:val="00525018"/>
    <w:rsid w:val="0052534D"/>
    <w:rsid w:val="0052559F"/>
    <w:rsid w:val="00525ADE"/>
    <w:rsid w:val="0052772D"/>
    <w:rsid w:val="00530AFD"/>
    <w:rsid w:val="00531354"/>
    <w:rsid w:val="00531709"/>
    <w:rsid w:val="0053306F"/>
    <w:rsid w:val="00533967"/>
    <w:rsid w:val="00533EBF"/>
    <w:rsid w:val="00534311"/>
    <w:rsid w:val="00536DE7"/>
    <w:rsid w:val="00537907"/>
    <w:rsid w:val="00541482"/>
    <w:rsid w:val="00541FEC"/>
    <w:rsid w:val="00542E2C"/>
    <w:rsid w:val="005434D1"/>
    <w:rsid w:val="0054525A"/>
    <w:rsid w:val="005452E3"/>
    <w:rsid w:val="005455CC"/>
    <w:rsid w:val="005459A4"/>
    <w:rsid w:val="00545A3B"/>
    <w:rsid w:val="005504FD"/>
    <w:rsid w:val="00551B7E"/>
    <w:rsid w:val="005529C4"/>
    <w:rsid w:val="00553587"/>
    <w:rsid w:val="005554FF"/>
    <w:rsid w:val="00555ADE"/>
    <w:rsid w:val="005561BC"/>
    <w:rsid w:val="00556AE0"/>
    <w:rsid w:val="00556EBD"/>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A7C"/>
    <w:rsid w:val="00580EE9"/>
    <w:rsid w:val="005812CC"/>
    <w:rsid w:val="0058210F"/>
    <w:rsid w:val="00583F74"/>
    <w:rsid w:val="005845F9"/>
    <w:rsid w:val="005856E0"/>
    <w:rsid w:val="00586E7F"/>
    <w:rsid w:val="00587122"/>
    <w:rsid w:val="005872F8"/>
    <w:rsid w:val="00590E9A"/>
    <w:rsid w:val="00590FA5"/>
    <w:rsid w:val="00592381"/>
    <w:rsid w:val="0059275F"/>
    <w:rsid w:val="005930AA"/>
    <w:rsid w:val="00593441"/>
    <w:rsid w:val="005945CD"/>
    <w:rsid w:val="00594683"/>
    <w:rsid w:val="00595809"/>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442B"/>
    <w:rsid w:val="005B50B1"/>
    <w:rsid w:val="005B532F"/>
    <w:rsid w:val="005B6C11"/>
    <w:rsid w:val="005B7710"/>
    <w:rsid w:val="005B7832"/>
    <w:rsid w:val="005B7965"/>
    <w:rsid w:val="005C1690"/>
    <w:rsid w:val="005C1FFC"/>
    <w:rsid w:val="005C251E"/>
    <w:rsid w:val="005C253B"/>
    <w:rsid w:val="005C2C0E"/>
    <w:rsid w:val="005C2E62"/>
    <w:rsid w:val="005C3A0A"/>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32E"/>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77E5"/>
    <w:rsid w:val="00640B16"/>
    <w:rsid w:val="006412BE"/>
    <w:rsid w:val="00641CC2"/>
    <w:rsid w:val="006429DC"/>
    <w:rsid w:val="006439C5"/>
    <w:rsid w:val="00643F74"/>
    <w:rsid w:val="00644601"/>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55C1"/>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505"/>
    <w:rsid w:val="00693331"/>
    <w:rsid w:val="006933C4"/>
    <w:rsid w:val="00693C57"/>
    <w:rsid w:val="0069472C"/>
    <w:rsid w:val="0069576E"/>
    <w:rsid w:val="006959B9"/>
    <w:rsid w:val="0069682C"/>
    <w:rsid w:val="00697E93"/>
    <w:rsid w:val="006A08D7"/>
    <w:rsid w:val="006A0F39"/>
    <w:rsid w:val="006A1E43"/>
    <w:rsid w:val="006A306E"/>
    <w:rsid w:val="006A39BD"/>
    <w:rsid w:val="006A4838"/>
    <w:rsid w:val="006A5ACB"/>
    <w:rsid w:val="006A60ED"/>
    <w:rsid w:val="006A7169"/>
    <w:rsid w:val="006A7697"/>
    <w:rsid w:val="006B169D"/>
    <w:rsid w:val="006B18E2"/>
    <w:rsid w:val="006B2C24"/>
    <w:rsid w:val="006B4CFA"/>
    <w:rsid w:val="006B649C"/>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6AE"/>
    <w:rsid w:val="006D794B"/>
    <w:rsid w:val="006E066F"/>
    <w:rsid w:val="006E0921"/>
    <w:rsid w:val="006E1074"/>
    <w:rsid w:val="006E1399"/>
    <w:rsid w:val="006E13F9"/>
    <w:rsid w:val="006E17ED"/>
    <w:rsid w:val="006E1E1A"/>
    <w:rsid w:val="006E1F59"/>
    <w:rsid w:val="006E2575"/>
    <w:rsid w:val="006E35CE"/>
    <w:rsid w:val="006E4165"/>
    <w:rsid w:val="006E4C59"/>
    <w:rsid w:val="006E5845"/>
    <w:rsid w:val="006E5CD1"/>
    <w:rsid w:val="006E7213"/>
    <w:rsid w:val="006E7638"/>
    <w:rsid w:val="006F0A9E"/>
    <w:rsid w:val="006F0FC9"/>
    <w:rsid w:val="006F213F"/>
    <w:rsid w:val="006F33B0"/>
    <w:rsid w:val="006F37EC"/>
    <w:rsid w:val="006F3886"/>
    <w:rsid w:val="006F4DD2"/>
    <w:rsid w:val="006F60A0"/>
    <w:rsid w:val="006F6EB1"/>
    <w:rsid w:val="007011A7"/>
    <w:rsid w:val="00701789"/>
    <w:rsid w:val="00701DFC"/>
    <w:rsid w:val="0070495C"/>
    <w:rsid w:val="0070589C"/>
    <w:rsid w:val="007072C9"/>
    <w:rsid w:val="00707F66"/>
    <w:rsid w:val="007103DF"/>
    <w:rsid w:val="00710B36"/>
    <w:rsid w:val="007120C1"/>
    <w:rsid w:val="00713429"/>
    <w:rsid w:val="00713507"/>
    <w:rsid w:val="0071489D"/>
    <w:rsid w:val="00715C88"/>
    <w:rsid w:val="00715FDD"/>
    <w:rsid w:val="00716D0E"/>
    <w:rsid w:val="00716EAD"/>
    <w:rsid w:val="0071784A"/>
    <w:rsid w:val="0072049E"/>
    <w:rsid w:val="007214F3"/>
    <w:rsid w:val="00721CC2"/>
    <w:rsid w:val="00722795"/>
    <w:rsid w:val="00723091"/>
    <w:rsid w:val="0072403F"/>
    <w:rsid w:val="00724723"/>
    <w:rsid w:val="00724FA9"/>
    <w:rsid w:val="0072755A"/>
    <w:rsid w:val="0073185D"/>
    <w:rsid w:val="00731881"/>
    <w:rsid w:val="007327D4"/>
    <w:rsid w:val="00732F33"/>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D07"/>
    <w:rsid w:val="00756E48"/>
    <w:rsid w:val="007603B6"/>
    <w:rsid w:val="00760903"/>
    <w:rsid w:val="0076159E"/>
    <w:rsid w:val="00763978"/>
    <w:rsid w:val="00763D7B"/>
    <w:rsid w:val="00765101"/>
    <w:rsid w:val="007664CB"/>
    <w:rsid w:val="00767169"/>
    <w:rsid w:val="00767DCD"/>
    <w:rsid w:val="0077037D"/>
    <w:rsid w:val="007710BB"/>
    <w:rsid w:val="007712C9"/>
    <w:rsid w:val="00771F49"/>
    <w:rsid w:val="0077442C"/>
    <w:rsid w:val="00776AF0"/>
    <w:rsid w:val="00780ADE"/>
    <w:rsid w:val="00780E0B"/>
    <w:rsid w:val="00780F70"/>
    <w:rsid w:val="0078104B"/>
    <w:rsid w:val="00781B3A"/>
    <w:rsid w:val="00783382"/>
    <w:rsid w:val="007839AD"/>
    <w:rsid w:val="007855A1"/>
    <w:rsid w:val="00786ACF"/>
    <w:rsid w:val="00790BFB"/>
    <w:rsid w:val="00791BED"/>
    <w:rsid w:val="0079209D"/>
    <w:rsid w:val="007924A1"/>
    <w:rsid w:val="00792BF5"/>
    <w:rsid w:val="00792C97"/>
    <w:rsid w:val="0079321B"/>
    <w:rsid w:val="007944C7"/>
    <w:rsid w:val="00794A4C"/>
    <w:rsid w:val="00795614"/>
    <w:rsid w:val="00797803"/>
    <w:rsid w:val="00797E8F"/>
    <w:rsid w:val="00797F7E"/>
    <w:rsid w:val="007A0AFE"/>
    <w:rsid w:val="007A145D"/>
    <w:rsid w:val="007A16D4"/>
    <w:rsid w:val="007A1A28"/>
    <w:rsid w:val="007A2623"/>
    <w:rsid w:val="007A3001"/>
    <w:rsid w:val="007A3898"/>
    <w:rsid w:val="007A6040"/>
    <w:rsid w:val="007A66F9"/>
    <w:rsid w:val="007A6AFB"/>
    <w:rsid w:val="007A78B9"/>
    <w:rsid w:val="007A7E0C"/>
    <w:rsid w:val="007B0078"/>
    <w:rsid w:val="007B0B12"/>
    <w:rsid w:val="007B2DF1"/>
    <w:rsid w:val="007B3EFB"/>
    <w:rsid w:val="007B48E2"/>
    <w:rsid w:val="007B59F9"/>
    <w:rsid w:val="007B68ED"/>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52"/>
    <w:rsid w:val="007F4F9F"/>
    <w:rsid w:val="007F5F3F"/>
    <w:rsid w:val="007F60E5"/>
    <w:rsid w:val="007F6396"/>
    <w:rsid w:val="007F75DC"/>
    <w:rsid w:val="00800606"/>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CD0"/>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496E"/>
    <w:rsid w:val="008651DC"/>
    <w:rsid w:val="00865DD9"/>
    <w:rsid w:val="00865E92"/>
    <w:rsid w:val="00866350"/>
    <w:rsid w:val="00866BBD"/>
    <w:rsid w:val="008672CD"/>
    <w:rsid w:val="00867E22"/>
    <w:rsid w:val="00870B53"/>
    <w:rsid w:val="00871925"/>
    <w:rsid w:val="0087247F"/>
    <w:rsid w:val="00873F23"/>
    <w:rsid w:val="00874718"/>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808"/>
    <w:rsid w:val="008B20C8"/>
    <w:rsid w:val="008B33FF"/>
    <w:rsid w:val="008B4ABB"/>
    <w:rsid w:val="008B5CCB"/>
    <w:rsid w:val="008B6CBB"/>
    <w:rsid w:val="008B6E1E"/>
    <w:rsid w:val="008B712D"/>
    <w:rsid w:val="008C0BF5"/>
    <w:rsid w:val="008C1A94"/>
    <w:rsid w:val="008C246D"/>
    <w:rsid w:val="008C28F7"/>
    <w:rsid w:val="008C3AE5"/>
    <w:rsid w:val="008C40D4"/>
    <w:rsid w:val="008C4124"/>
    <w:rsid w:val="008C4AC3"/>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74B"/>
    <w:rsid w:val="00926B3E"/>
    <w:rsid w:val="00926DC2"/>
    <w:rsid w:val="0092785E"/>
    <w:rsid w:val="00927DA2"/>
    <w:rsid w:val="009307D0"/>
    <w:rsid w:val="00931DC6"/>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56A"/>
    <w:rsid w:val="00951797"/>
    <w:rsid w:val="00952013"/>
    <w:rsid w:val="009538D2"/>
    <w:rsid w:val="00954135"/>
    <w:rsid w:val="00954839"/>
    <w:rsid w:val="00955224"/>
    <w:rsid w:val="00955845"/>
    <w:rsid w:val="00955F46"/>
    <w:rsid w:val="00956F99"/>
    <w:rsid w:val="009613CF"/>
    <w:rsid w:val="00962C03"/>
    <w:rsid w:val="00963477"/>
    <w:rsid w:val="00965AD3"/>
    <w:rsid w:val="00965EDD"/>
    <w:rsid w:val="00966DFD"/>
    <w:rsid w:val="00967E1B"/>
    <w:rsid w:val="009700D8"/>
    <w:rsid w:val="00972431"/>
    <w:rsid w:val="00974173"/>
    <w:rsid w:val="00974D62"/>
    <w:rsid w:val="009756C1"/>
    <w:rsid w:val="0097598F"/>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5DDA"/>
    <w:rsid w:val="00996859"/>
    <w:rsid w:val="00996BBF"/>
    <w:rsid w:val="00997570"/>
    <w:rsid w:val="00997618"/>
    <w:rsid w:val="00997EB5"/>
    <w:rsid w:val="009A004D"/>
    <w:rsid w:val="009A0CEC"/>
    <w:rsid w:val="009A1538"/>
    <w:rsid w:val="009A1693"/>
    <w:rsid w:val="009A24E1"/>
    <w:rsid w:val="009A694B"/>
    <w:rsid w:val="009B11B5"/>
    <w:rsid w:val="009B260E"/>
    <w:rsid w:val="009B5247"/>
    <w:rsid w:val="009B67CB"/>
    <w:rsid w:val="009B6C40"/>
    <w:rsid w:val="009B7DCD"/>
    <w:rsid w:val="009B7EDF"/>
    <w:rsid w:val="009C10A9"/>
    <w:rsid w:val="009C1281"/>
    <w:rsid w:val="009C28B5"/>
    <w:rsid w:val="009C3ECE"/>
    <w:rsid w:val="009C3FA7"/>
    <w:rsid w:val="009C406E"/>
    <w:rsid w:val="009C40D2"/>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2D31"/>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078AD"/>
    <w:rsid w:val="00A10BA3"/>
    <w:rsid w:val="00A11535"/>
    <w:rsid w:val="00A12C6D"/>
    <w:rsid w:val="00A12CC4"/>
    <w:rsid w:val="00A132F0"/>
    <w:rsid w:val="00A139FB"/>
    <w:rsid w:val="00A15A4E"/>
    <w:rsid w:val="00A162A1"/>
    <w:rsid w:val="00A16B19"/>
    <w:rsid w:val="00A1739A"/>
    <w:rsid w:val="00A20263"/>
    <w:rsid w:val="00A22C0C"/>
    <w:rsid w:val="00A23AA6"/>
    <w:rsid w:val="00A24A6F"/>
    <w:rsid w:val="00A2585A"/>
    <w:rsid w:val="00A258D2"/>
    <w:rsid w:val="00A26E29"/>
    <w:rsid w:val="00A27C58"/>
    <w:rsid w:val="00A27D68"/>
    <w:rsid w:val="00A3002F"/>
    <w:rsid w:val="00A3148A"/>
    <w:rsid w:val="00A31E60"/>
    <w:rsid w:val="00A31F42"/>
    <w:rsid w:val="00A33089"/>
    <w:rsid w:val="00A33231"/>
    <w:rsid w:val="00A33550"/>
    <w:rsid w:val="00A33BA9"/>
    <w:rsid w:val="00A3539F"/>
    <w:rsid w:val="00A3549A"/>
    <w:rsid w:val="00A358E4"/>
    <w:rsid w:val="00A35E40"/>
    <w:rsid w:val="00A3635A"/>
    <w:rsid w:val="00A41D96"/>
    <w:rsid w:val="00A423A9"/>
    <w:rsid w:val="00A425E9"/>
    <w:rsid w:val="00A428B1"/>
    <w:rsid w:val="00A4452F"/>
    <w:rsid w:val="00A47969"/>
    <w:rsid w:val="00A504D6"/>
    <w:rsid w:val="00A50753"/>
    <w:rsid w:val="00A5140E"/>
    <w:rsid w:val="00A51693"/>
    <w:rsid w:val="00A51A41"/>
    <w:rsid w:val="00A528FE"/>
    <w:rsid w:val="00A5328A"/>
    <w:rsid w:val="00A532B2"/>
    <w:rsid w:val="00A5395E"/>
    <w:rsid w:val="00A53A2B"/>
    <w:rsid w:val="00A54B88"/>
    <w:rsid w:val="00A555C7"/>
    <w:rsid w:val="00A5584A"/>
    <w:rsid w:val="00A559A5"/>
    <w:rsid w:val="00A55F92"/>
    <w:rsid w:val="00A577BB"/>
    <w:rsid w:val="00A57AB7"/>
    <w:rsid w:val="00A57AEA"/>
    <w:rsid w:val="00A609E9"/>
    <w:rsid w:val="00A60B72"/>
    <w:rsid w:val="00A60EFE"/>
    <w:rsid w:val="00A613CC"/>
    <w:rsid w:val="00A61856"/>
    <w:rsid w:val="00A62DB5"/>
    <w:rsid w:val="00A652E7"/>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C92"/>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4F74"/>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4D4E"/>
    <w:rsid w:val="00AE517E"/>
    <w:rsid w:val="00AE7354"/>
    <w:rsid w:val="00AF0879"/>
    <w:rsid w:val="00AF134F"/>
    <w:rsid w:val="00AF189F"/>
    <w:rsid w:val="00AF343E"/>
    <w:rsid w:val="00AF377C"/>
    <w:rsid w:val="00AF44FD"/>
    <w:rsid w:val="00AF4B5C"/>
    <w:rsid w:val="00AF5CFB"/>
    <w:rsid w:val="00AF5D10"/>
    <w:rsid w:val="00AF5F40"/>
    <w:rsid w:val="00AF6ADA"/>
    <w:rsid w:val="00AF71B4"/>
    <w:rsid w:val="00AF7223"/>
    <w:rsid w:val="00B01442"/>
    <w:rsid w:val="00B01D6F"/>
    <w:rsid w:val="00B02C50"/>
    <w:rsid w:val="00B02CFF"/>
    <w:rsid w:val="00B03F45"/>
    <w:rsid w:val="00B04C30"/>
    <w:rsid w:val="00B051CD"/>
    <w:rsid w:val="00B05371"/>
    <w:rsid w:val="00B05596"/>
    <w:rsid w:val="00B055C8"/>
    <w:rsid w:val="00B068BF"/>
    <w:rsid w:val="00B06EC6"/>
    <w:rsid w:val="00B0727A"/>
    <w:rsid w:val="00B10090"/>
    <w:rsid w:val="00B1021A"/>
    <w:rsid w:val="00B10576"/>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28E"/>
    <w:rsid w:val="00B627AF"/>
    <w:rsid w:val="00B62E3B"/>
    <w:rsid w:val="00B64453"/>
    <w:rsid w:val="00B6470B"/>
    <w:rsid w:val="00B65348"/>
    <w:rsid w:val="00B65EC0"/>
    <w:rsid w:val="00B65FF7"/>
    <w:rsid w:val="00B666FA"/>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497"/>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714A"/>
    <w:rsid w:val="00BC0283"/>
    <w:rsid w:val="00BC3574"/>
    <w:rsid w:val="00BC4132"/>
    <w:rsid w:val="00BC4898"/>
    <w:rsid w:val="00BC5837"/>
    <w:rsid w:val="00BC6FAC"/>
    <w:rsid w:val="00BD03D7"/>
    <w:rsid w:val="00BD06F1"/>
    <w:rsid w:val="00BD0BC5"/>
    <w:rsid w:val="00BD1898"/>
    <w:rsid w:val="00BD3118"/>
    <w:rsid w:val="00BD3465"/>
    <w:rsid w:val="00BD3654"/>
    <w:rsid w:val="00BD3E63"/>
    <w:rsid w:val="00BD3ED2"/>
    <w:rsid w:val="00BD41CE"/>
    <w:rsid w:val="00BD50ED"/>
    <w:rsid w:val="00BD5CAF"/>
    <w:rsid w:val="00BD5E2A"/>
    <w:rsid w:val="00BD63F5"/>
    <w:rsid w:val="00BD6FC2"/>
    <w:rsid w:val="00BD710E"/>
    <w:rsid w:val="00BD7233"/>
    <w:rsid w:val="00BE0FE2"/>
    <w:rsid w:val="00BE1A27"/>
    <w:rsid w:val="00BE2582"/>
    <w:rsid w:val="00BE2FE7"/>
    <w:rsid w:val="00BE6DEC"/>
    <w:rsid w:val="00BE72AE"/>
    <w:rsid w:val="00BE73D9"/>
    <w:rsid w:val="00BF009C"/>
    <w:rsid w:val="00BF2CD6"/>
    <w:rsid w:val="00BF48E9"/>
    <w:rsid w:val="00BF5005"/>
    <w:rsid w:val="00BF5166"/>
    <w:rsid w:val="00BF70A4"/>
    <w:rsid w:val="00BF7685"/>
    <w:rsid w:val="00C0071D"/>
    <w:rsid w:val="00C01FEF"/>
    <w:rsid w:val="00C0209B"/>
    <w:rsid w:val="00C020A3"/>
    <w:rsid w:val="00C02AFE"/>
    <w:rsid w:val="00C03E9D"/>
    <w:rsid w:val="00C05A69"/>
    <w:rsid w:val="00C07AEF"/>
    <w:rsid w:val="00C102CF"/>
    <w:rsid w:val="00C10B8B"/>
    <w:rsid w:val="00C11031"/>
    <w:rsid w:val="00C11274"/>
    <w:rsid w:val="00C116BD"/>
    <w:rsid w:val="00C116DE"/>
    <w:rsid w:val="00C11939"/>
    <w:rsid w:val="00C11F3D"/>
    <w:rsid w:val="00C144F0"/>
    <w:rsid w:val="00C15614"/>
    <w:rsid w:val="00C16406"/>
    <w:rsid w:val="00C16FC7"/>
    <w:rsid w:val="00C175D8"/>
    <w:rsid w:val="00C178CD"/>
    <w:rsid w:val="00C17D23"/>
    <w:rsid w:val="00C20BC1"/>
    <w:rsid w:val="00C20DC8"/>
    <w:rsid w:val="00C214D9"/>
    <w:rsid w:val="00C21E4B"/>
    <w:rsid w:val="00C22100"/>
    <w:rsid w:val="00C237D1"/>
    <w:rsid w:val="00C2388A"/>
    <w:rsid w:val="00C241BE"/>
    <w:rsid w:val="00C24ABA"/>
    <w:rsid w:val="00C25592"/>
    <w:rsid w:val="00C25BF0"/>
    <w:rsid w:val="00C26866"/>
    <w:rsid w:val="00C301B7"/>
    <w:rsid w:val="00C30441"/>
    <w:rsid w:val="00C30DCC"/>
    <w:rsid w:val="00C31DD1"/>
    <w:rsid w:val="00C31F6E"/>
    <w:rsid w:val="00C32265"/>
    <w:rsid w:val="00C326CC"/>
    <w:rsid w:val="00C32B43"/>
    <w:rsid w:val="00C33834"/>
    <w:rsid w:val="00C341BD"/>
    <w:rsid w:val="00C3435C"/>
    <w:rsid w:val="00C345FE"/>
    <w:rsid w:val="00C3466E"/>
    <w:rsid w:val="00C34CBA"/>
    <w:rsid w:val="00C354B8"/>
    <w:rsid w:val="00C358C4"/>
    <w:rsid w:val="00C40D24"/>
    <w:rsid w:val="00C44AE7"/>
    <w:rsid w:val="00C44F6A"/>
    <w:rsid w:val="00C45672"/>
    <w:rsid w:val="00C45A6C"/>
    <w:rsid w:val="00C45B89"/>
    <w:rsid w:val="00C4770D"/>
    <w:rsid w:val="00C50943"/>
    <w:rsid w:val="00C50B95"/>
    <w:rsid w:val="00C50FB7"/>
    <w:rsid w:val="00C51B73"/>
    <w:rsid w:val="00C52FE5"/>
    <w:rsid w:val="00C532C1"/>
    <w:rsid w:val="00C54CA5"/>
    <w:rsid w:val="00C55F6B"/>
    <w:rsid w:val="00C5640B"/>
    <w:rsid w:val="00C569B5"/>
    <w:rsid w:val="00C60779"/>
    <w:rsid w:val="00C61B93"/>
    <w:rsid w:val="00C6419E"/>
    <w:rsid w:val="00C642E6"/>
    <w:rsid w:val="00C64A45"/>
    <w:rsid w:val="00C65878"/>
    <w:rsid w:val="00C65E47"/>
    <w:rsid w:val="00C66903"/>
    <w:rsid w:val="00C66B52"/>
    <w:rsid w:val="00C67699"/>
    <w:rsid w:val="00C67BE1"/>
    <w:rsid w:val="00C67E0E"/>
    <w:rsid w:val="00C7066B"/>
    <w:rsid w:val="00C71932"/>
    <w:rsid w:val="00C71D29"/>
    <w:rsid w:val="00C739CC"/>
    <w:rsid w:val="00C73D98"/>
    <w:rsid w:val="00C74149"/>
    <w:rsid w:val="00C74AFE"/>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89F"/>
    <w:rsid w:val="00C95798"/>
    <w:rsid w:val="00C95CDC"/>
    <w:rsid w:val="00C95E38"/>
    <w:rsid w:val="00C975C6"/>
    <w:rsid w:val="00C97788"/>
    <w:rsid w:val="00C977A1"/>
    <w:rsid w:val="00C979E0"/>
    <w:rsid w:val="00CA059A"/>
    <w:rsid w:val="00CA05E2"/>
    <w:rsid w:val="00CA0ED5"/>
    <w:rsid w:val="00CA0FAA"/>
    <w:rsid w:val="00CA215C"/>
    <w:rsid w:val="00CA2A48"/>
    <w:rsid w:val="00CA41E4"/>
    <w:rsid w:val="00CA4485"/>
    <w:rsid w:val="00CA5BC2"/>
    <w:rsid w:val="00CA73BC"/>
    <w:rsid w:val="00CB0EB1"/>
    <w:rsid w:val="00CB1E9F"/>
    <w:rsid w:val="00CB2C33"/>
    <w:rsid w:val="00CB4DF2"/>
    <w:rsid w:val="00CB5E3C"/>
    <w:rsid w:val="00CB763C"/>
    <w:rsid w:val="00CC01FD"/>
    <w:rsid w:val="00CC0CE4"/>
    <w:rsid w:val="00CC0E0A"/>
    <w:rsid w:val="00CC0FB2"/>
    <w:rsid w:val="00CC1634"/>
    <w:rsid w:val="00CC2BA4"/>
    <w:rsid w:val="00CC33B5"/>
    <w:rsid w:val="00CC3B9C"/>
    <w:rsid w:val="00CC3F78"/>
    <w:rsid w:val="00CC424D"/>
    <w:rsid w:val="00CC51B8"/>
    <w:rsid w:val="00CC5AE1"/>
    <w:rsid w:val="00CC5D17"/>
    <w:rsid w:val="00CC7D11"/>
    <w:rsid w:val="00CD0968"/>
    <w:rsid w:val="00CD130E"/>
    <w:rsid w:val="00CD1545"/>
    <w:rsid w:val="00CD2D9C"/>
    <w:rsid w:val="00CD316A"/>
    <w:rsid w:val="00CD3E61"/>
    <w:rsid w:val="00CD3FE8"/>
    <w:rsid w:val="00CD4C85"/>
    <w:rsid w:val="00CD541B"/>
    <w:rsid w:val="00CD5CBB"/>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2C67"/>
    <w:rsid w:val="00D049D3"/>
    <w:rsid w:val="00D04DC5"/>
    <w:rsid w:val="00D04EEA"/>
    <w:rsid w:val="00D071A6"/>
    <w:rsid w:val="00D074E9"/>
    <w:rsid w:val="00D07AF4"/>
    <w:rsid w:val="00D10704"/>
    <w:rsid w:val="00D11778"/>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267B"/>
    <w:rsid w:val="00D342E4"/>
    <w:rsid w:val="00D35385"/>
    <w:rsid w:val="00D35878"/>
    <w:rsid w:val="00D3596B"/>
    <w:rsid w:val="00D3643E"/>
    <w:rsid w:val="00D36748"/>
    <w:rsid w:val="00D36DB3"/>
    <w:rsid w:val="00D373E1"/>
    <w:rsid w:val="00D37BB3"/>
    <w:rsid w:val="00D37C46"/>
    <w:rsid w:val="00D37D2B"/>
    <w:rsid w:val="00D4108F"/>
    <w:rsid w:val="00D41CF7"/>
    <w:rsid w:val="00D4205A"/>
    <w:rsid w:val="00D43170"/>
    <w:rsid w:val="00D4373A"/>
    <w:rsid w:val="00D438B8"/>
    <w:rsid w:val="00D455B6"/>
    <w:rsid w:val="00D47AF1"/>
    <w:rsid w:val="00D47AF8"/>
    <w:rsid w:val="00D47CAE"/>
    <w:rsid w:val="00D5079F"/>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D92"/>
    <w:rsid w:val="00D666D9"/>
    <w:rsid w:val="00D66B4A"/>
    <w:rsid w:val="00D66F77"/>
    <w:rsid w:val="00D67067"/>
    <w:rsid w:val="00D7189F"/>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F9B"/>
    <w:rsid w:val="00D82592"/>
    <w:rsid w:val="00D83234"/>
    <w:rsid w:val="00D845B5"/>
    <w:rsid w:val="00D84CD4"/>
    <w:rsid w:val="00D84D12"/>
    <w:rsid w:val="00D85A48"/>
    <w:rsid w:val="00D85B07"/>
    <w:rsid w:val="00D85E18"/>
    <w:rsid w:val="00D9006C"/>
    <w:rsid w:val="00D9071C"/>
    <w:rsid w:val="00D90E80"/>
    <w:rsid w:val="00D914C7"/>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3D7A"/>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4A08"/>
    <w:rsid w:val="00DC54F6"/>
    <w:rsid w:val="00DC67E1"/>
    <w:rsid w:val="00DC6CE0"/>
    <w:rsid w:val="00DC6DC1"/>
    <w:rsid w:val="00DC77C6"/>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0977"/>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6E2F"/>
    <w:rsid w:val="00E1736B"/>
    <w:rsid w:val="00E21428"/>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9E7"/>
    <w:rsid w:val="00E30EFB"/>
    <w:rsid w:val="00E336F6"/>
    <w:rsid w:val="00E33A9D"/>
    <w:rsid w:val="00E344CE"/>
    <w:rsid w:val="00E36754"/>
    <w:rsid w:val="00E370CC"/>
    <w:rsid w:val="00E3725A"/>
    <w:rsid w:val="00E37463"/>
    <w:rsid w:val="00E37C20"/>
    <w:rsid w:val="00E40736"/>
    <w:rsid w:val="00E416B8"/>
    <w:rsid w:val="00E41850"/>
    <w:rsid w:val="00E4286F"/>
    <w:rsid w:val="00E42C80"/>
    <w:rsid w:val="00E42F93"/>
    <w:rsid w:val="00E45493"/>
    <w:rsid w:val="00E469E0"/>
    <w:rsid w:val="00E47BB6"/>
    <w:rsid w:val="00E50169"/>
    <w:rsid w:val="00E52083"/>
    <w:rsid w:val="00E53FDE"/>
    <w:rsid w:val="00E54ED6"/>
    <w:rsid w:val="00E54F68"/>
    <w:rsid w:val="00E55248"/>
    <w:rsid w:val="00E55F2C"/>
    <w:rsid w:val="00E560DE"/>
    <w:rsid w:val="00E56845"/>
    <w:rsid w:val="00E57C27"/>
    <w:rsid w:val="00E57CFC"/>
    <w:rsid w:val="00E6089E"/>
    <w:rsid w:val="00E65554"/>
    <w:rsid w:val="00E65A0F"/>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516D"/>
    <w:rsid w:val="00E85680"/>
    <w:rsid w:val="00E8694F"/>
    <w:rsid w:val="00E86C78"/>
    <w:rsid w:val="00E906EF"/>
    <w:rsid w:val="00E9305D"/>
    <w:rsid w:val="00E93DD2"/>
    <w:rsid w:val="00E94886"/>
    <w:rsid w:val="00E95240"/>
    <w:rsid w:val="00E95B01"/>
    <w:rsid w:val="00E95CE9"/>
    <w:rsid w:val="00E96FFA"/>
    <w:rsid w:val="00EA0876"/>
    <w:rsid w:val="00EA25D7"/>
    <w:rsid w:val="00EA4CF5"/>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33F2"/>
    <w:rsid w:val="00EC676B"/>
    <w:rsid w:val="00EC6F22"/>
    <w:rsid w:val="00EC71C3"/>
    <w:rsid w:val="00EC73E0"/>
    <w:rsid w:val="00EC756E"/>
    <w:rsid w:val="00EC7612"/>
    <w:rsid w:val="00ED0C30"/>
    <w:rsid w:val="00ED10F1"/>
    <w:rsid w:val="00ED15ED"/>
    <w:rsid w:val="00ED215D"/>
    <w:rsid w:val="00ED2286"/>
    <w:rsid w:val="00ED2293"/>
    <w:rsid w:val="00ED45B3"/>
    <w:rsid w:val="00ED4F47"/>
    <w:rsid w:val="00ED6A21"/>
    <w:rsid w:val="00ED6F39"/>
    <w:rsid w:val="00ED7EEB"/>
    <w:rsid w:val="00EE3571"/>
    <w:rsid w:val="00EE3C91"/>
    <w:rsid w:val="00EE3EF3"/>
    <w:rsid w:val="00EE6ABA"/>
    <w:rsid w:val="00EE7B22"/>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B2B"/>
    <w:rsid w:val="00F02D2A"/>
    <w:rsid w:val="00F02D50"/>
    <w:rsid w:val="00F04F14"/>
    <w:rsid w:val="00F05F62"/>
    <w:rsid w:val="00F064A9"/>
    <w:rsid w:val="00F074B2"/>
    <w:rsid w:val="00F1028F"/>
    <w:rsid w:val="00F114D4"/>
    <w:rsid w:val="00F118A3"/>
    <w:rsid w:val="00F134F0"/>
    <w:rsid w:val="00F13B85"/>
    <w:rsid w:val="00F14453"/>
    <w:rsid w:val="00F14C2D"/>
    <w:rsid w:val="00F16373"/>
    <w:rsid w:val="00F16B8C"/>
    <w:rsid w:val="00F16F24"/>
    <w:rsid w:val="00F174CC"/>
    <w:rsid w:val="00F17C36"/>
    <w:rsid w:val="00F238A7"/>
    <w:rsid w:val="00F242F6"/>
    <w:rsid w:val="00F24C68"/>
    <w:rsid w:val="00F24DDF"/>
    <w:rsid w:val="00F26357"/>
    <w:rsid w:val="00F2685E"/>
    <w:rsid w:val="00F26AD3"/>
    <w:rsid w:val="00F276B9"/>
    <w:rsid w:val="00F27A80"/>
    <w:rsid w:val="00F30185"/>
    <w:rsid w:val="00F30C2D"/>
    <w:rsid w:val="00F30EF8"/>
    <w:rsid w:val="00F315DF"/>
    <w:rsid w:val="00F31CE4"/>
    <w:rsid w:val="00F326A3"/>
    <w:rsid w:val="00F33364"/>
    <w:rsid w:val="00F36C2E"/>
    <w:rsid w:val="00F36E83"/>
    <w:rsid w:val="00F3729F"/>
    <w:rsid w:val="00F40D98"/>
    <w:rsid w:val="00F41A35"/>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490E"/>
    <w:rsid w:val="00F65E26"/>
    <w:rsid w:val="00F6608B"/>
    <w:rsid w:val="00F67A36"/>
    <w:rsid w:val="00F67D89"/>
    <w:rsid w:val="00F712D1"/>
    <w:rsid w:val="00F72154"/>
    <w:rsid w:val="00F72B7C"/>
    <w:rsid w:val="00F73EC4"/>
    <w:rsid w:val="00F7518E"/>
    <w:rsid w:val="00F76822"/>
    <w:rsid w:val="00F76D7C"/>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2C4"/>
    <w:rsid w:val="00FA588B"/>
    <w:rsid w:val="00FA5925"/>
    <w:rsid w:val="00FA5B99"/>
    <w:rsid w:val="00FA62E1"/>
    <w:rsid w:val="00FA721C"/>
    <w:rsid w:val="00FA7560"/>
    <w:rsid w:val="00FA798E"/>
    <w:rsid w:val="00FA7B7E"/>
    <w:rsid w:val="00FA7F74"/>
    <w:rsid w:val="00FB2D50"/>
    <w:rsid w:val="00FB35D2"/>
    <w:rsid w:val="00FB4EBA"/>
    <w:rsid w:val="00FB5C7F"/>
    <w:rsid w:val="00FB60B7"/>
    <w:rsid w:val="00FB6E22"/>
    <w:rsid w:val="00FB7910"/>
    <w:rsid w:val="00FB7F6A"/>
    <w:rsid w:val="00FC0D89"/>
    <w:rsid w:val="00FC0EA8"/>
    <w:rsid w:val="00FC12D3"/>
    <w:rsid w:val="00FC1559"/>
    <w:rsid w:val="00FC27E9"/>
    <w:rsid w:val="00FC2D93"/>
    <w:rsid w:val="00FC43BC"/>
    <w:rsid w:val="00FC4BEC"/>
    <w:rsid w:val="00FC6D08"/>
    <w:rsid w:val="00FC7340"/>
    <w:rsid w:val="00FC7EA5"/>
    <w:rsid w:val="00FD01A6"/>
    <w:rsid w:val="00FD0F61"/>
    <w:rsid w:val="00FD13E6"/>
    <w:rsid w:val="00FD1F18"/>
    <w:rsid w:val="00FD20F2"/>
    <w:rsid w:val="00FD22FF"/>
    <w:rsid w:val="00FD3039"/>
    <w:rsid w:val="00FD33F9"/>
    <w:rsid w:val="00FD627E"/>
    <w:rsid w:val="00FD6936"/>
    <w:rsid w:val="00FD6B75"/>
    <w:rsid w:val="00FD77F9"/>
    <w:rsid w:val="00FD7A30"/>
    <w:rsid w:val="00FD7D24"/>
    <w:rsid w:val="00FE0719"/>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2C24"/>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link w:val="NoSpacingChar"/>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19"/>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SpacingChar">
    <w:name w:val="No Spacing Char"/>
    <w:basedOn w:val="DefaultParagraphFont"/>
    <w:link w:val="NoSpacing"/>
    <w:uiPriority w:val="1"/>
    <w:rsid w:val="00BF5005"/>
    <w:rPr>
      <w:rFonts w:ascii="Times New Roman" w:hAnsi="Times New Roman" w:cs="Arial Unicode MS"/>
      <w:color w:val="000000"/>
      <w:sz w:val="24"/>
      <w:szCs w:val="24"/>
      <w:u w:color="000000"/>
      <w:lang w:val="en-US" w:eastAsia="en-GB"/>
    </w:rPr>
  </w:style>
  <w:style w:type="character" w:customStyle="1" w:styleId="cf01">
    <w:name w:val="cf01"/>
    <w:basedOn w:val="DefaultParagraphFont"/>
    <w:rsid w:val="005554FF"/>
    <w:rPr>
      <w:rFonts w:ascii="Segoe UI" w:hAnsi="Segoe UI" w:cs="Segoe UI" w:hint="default"/>
      <w:sz w:val="18"/>
      <w:szCs w:val="18"/>
    </w:rPr>
  </w:style>
  <w:style w:type="character" w:customStyle="1" w:styleId="normaltextrun">
    <w:name w:val="normaltextrun"/>
    <w:basedOn w:val="DefaultParagraphFont"/>
    <w:rsid w:val="004D5FBB"/>
  </w:style>
  <w:style w:type="paragraph" w:customStyle="1" w:styleId="xmsonormal0">
    <w:name w:val="x_msonormal"/>
    <w:basedOn w:val="Normal"/>
    <w:rsid w:val="00F6490E"/>
    <w:pPr>
      <w:widowControl/>
      <w:overflowPunct/>
      <w:autoSpaceDE/>
      <w:autoSpaceDN/>
      <w:adjustRightInd/>
    </w:pPr>
    <w:rPr>
      <w:rFonts w:ascii="Aptos" w:eastAsiaTheme="minorEastAsia" w:hAnsi="Aptos" w:cs="Aptos"/>
      <w:kern w:val="0"/>
      <w:sz w:val="24"/>
      <w:szCs w:val="24"/>
      <w:lang w:eastAsia="zh-CN"/>
    </w:rPr>
  </w:style>
  <w:style w:type="character" w:customStyle="1" w:styleId="ui-provider">
    <w:name w:val="ui-provider"/>
    <w:basedOn w:val="DefaultParagraphFont"/>
    <w:rsid w:val="00F6490E"/>
  </w:style>
  <w:style w:type="paragraph" w:customStyle="1" w:styleId="paragraph">
    <w:name w:val="paragraph"/>
    <w:basedOn w:val="Normal"/>
    <w:rsid w:val="00693C57"/>
    <w:pPr>
      <w:widowControl/>
      <w:overflowPunct/>
      <w:autoSpaceDE/>
      <w:autoSpaceDN/>
      <w:adjustRightInd/>
      <w:spacing w:before="100" w:beforeAutospacing="1" w:after="100" w:afterAutospacing="1"/>
    </w:pPr>
    <w:rPr>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1990480596">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 w:id="21335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3970</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2022-11-16T15:43:00Z</cp:lastPrinted>
  <dcterms:created xsi:type="dcterms:W3CDTF">2024-07-04T13:12:00Z</dcterms:created>
  <dcterms:modified xsi:type="dcterms:W3CDTF">2024-07-04T13:17:00Z</dcterms:modified>
</cp:coreProperties>
</file>