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D5C93" w14:textId="77777777" w:rsidR="002C66F9" w:rsidRPr="00D75EC8" w:rsidRDefault="002C66F9" w:rsidP="002C66F9">
      <w:pPr>
        <w:ind w:left="0" w:firstLine="0"/>
        <w:jc w:val="center"/>
        <w:rPr>
          <w:rFonts w:asciiTheme="minorBidi" w:hAnsiTheme="minorBidi"/>
          <w:b/>
          <w:bCs/>
        </w:rPr>
      </w:pPr>
      <w:r w:rsidRPr="00D75EC8">
        <w:rPr>
          <w:rFonts w:asciiTheme="minorBidi" w:hAnsiTheme="minorBidi"/>
          <w:b/>
          <w:bCs/>
        </w:rPr>
        <w:t>University of Glasgow</w:t>
      </w:r>
      <w:r w:rsidRPr="00D75EC8">
        <w:rPr>
          <w:rFonts w:asciiTheme="minorBidi" w:hAnsiTheme="minorBidi"/>
          <w:b/>
          <w:bCs/>
        </w:rPr>
        <w:br/>
        <w:t>Sustainability Working Group</w:t>
      </w:r>
    </w:p>
    <w:p w14:paraId="05553678" w14:textId="03AB8C66" w:rsidR="002C66F9" w:rsidRDefault="002C66F9" w:rsidP="002C66F9">
      <w:pPr>
        <w:ind w:left="0" w:firstLine="0"/>
        <w:jc w:val="center"/>
        <w:rPr>
          <w:rFonts w:asciiTheme="minorBidi" w:hAnsiTheme="minorBidi"/>
          <w:b/>
          <w:bCs/>
        </w:rPr>
      </w:pPr>
      <w:r w:rsidRPr="00D75EC8">
        <w:rPr>
          <w:rFonts w:asciiTheme="minorBidi" w:hAnsiTheme="minorBidi"/>
          <w:b/>
          <w:bCs/>
        </w:rPr>
        <w:t xml:space="preserve">Minute of </w:t>
      </w:r>
      <w:r>
        <w:rPr>
          <w:rFonts w:asciiTheme="minorBidi" w:hAnsiTheme="minorBidi"/>
          <w:b/>
          <w:bCs/>
        </w:rPr>
        <w:t>9 April 2024</w:t>
      </w:r>
    </w:p>
    <w:p w14:paraId="31173C83" w14:textId="77777777" w:rsidR="002C66F9" w:rsidRPr="00D75EC8" w:rsidRDefault="002C66F9" w:rsidP="002C66F9">
      <w:pPr>
        <w:ind w:left="0" w:firstLine="0"/>
        <w:jc w:val="center"/>
        <w:rPr>
          <w:rFonts w:asciiTheme="minorBidi" w:hAnsiTheme="minorBidi"/>
          <w:b/>
          <w:bCs/>
        </w:rPr>
      </w:pPr>
    </w:p>
    <w:p w14:paraId="637939CA" w14:textId="3756AAA0" w:rsidR="002C66F9" w:rsidRDefault="002C66F9" w:rsidP="00367BBA">
      <w:pPr>
        <w:ind w:left="1440" w:hanging="1440"/>
        <w:rPr>
          <w:rFonts w:asciiTheme="minorBidi" w:hAnsiTheme="minorBidi"/>
        </w:rPr>
      </w:pPr>
      <w:r w:rsidRPr="00D75EC8">
        <w:rPr>
          <w:rFonts w:asciiTheme="minorBidi" w:hAnsiTheme="minorBidi"/>
        </w:rPr>
        <w:t xml:space="preserve">Present: </w:t>
      </w:r>
      <w:r w:rsidRPr="00D75EC8">
        <w:rPr>
          <w:rFonts w:asciiTheme="minorBidi" w:hAnsiTheme="minorBidi"/>
        </w:rPr>
        <w:tab/>
      </w:r>
      <w:bookmarkStart w:id="0" w:name="_Hlk158976211"/>
      <w:r w:rsidR="00D87DEE">
        <w:rPr>
          <w:rFonts w:asciiTheme="minorBidi" w:hAnsiTheme="minorBidi"/>
        </w:rPr>
        <w:t xml:space="preserve">David Duncan (Chair) (DD), </w:t>
      </w:r>
      <w:r w:rsidRPr="00D75EC8">
        <w:rPr>
          <w:rFonts w:asciiTheme="minorBidi" w:hAnsiTheme="minorBidi"/>
        </w:rPr>
        <w:t>Jaime Toney</w:t>
      </w:r>
      <w:r w:rsidR="00D87DEE">
        <w:rPr>
          <w:rFonts w:asciiTheme="minorBidi" w:hAnsiTheme="minorBidi"/>
        </w:rPr>
        <w:t xml:space="preserve"> </w:t>
      </w:r>
      <w:r w:rsidRPr="00D75EC8">
        <w:rPr>
          <w:rFonts w:asciiTheme="minorBidi" w:hAnsiTheme="minorBidi"/>
        </w:rPr>
        <w:t xml:space="preserve">(JT), </w:t>
      </w:r>
      <w:r w:rsidRPr="002E31F4">
        <w:rPr>
          <w:rFonts w:asciiTheme="minorBidi" w:hAnsiTheme="minorBidi"/>
        </w:rPr>
        <w:t>Anna Brown</w:t>
      </w:r>
      <w:r>
        <w:rPr>
          <w:rFonts w:asciiTheme="minorBidi" w:hAnsiTheme="minorBidi"/>
        </w:rPr>
        <w:t xml:space="preserve"> (GU</w:t>
      </w:r>
      <w:r w:rsidRPr="002E31F4">
        <w:rPr>
          <w:rFonts w:asciiTheme="minorBidi" w:hAnsiTheme="minorBidi"/>
        </w:rPr>
        <w:t>EST)</w:t>
      </w:r>
      <w:r>
        <w:rPr>
          <w:rFonts w:asciiTheme="minorBidi" w:hAnsiTheme="minorBidi"/>
        </w:rPr>
        <w:t xml:space="preserve"> (AB), </w:t>
      </w:r>
      <w:r w:rsidRPr="00D75EC8">
        <w:rPr>
          <w:rFonts w:asciiTheme="minorBidi" w:hAnsiTheme="minorBidi"/>
        </w:rPr>
        <w:t>Molly Davison</w:t>
      </w:r>
      <w:r>
        <w:rPr>
          <w:rFonts w:asciiTheme="minorBidi" w:hAnsiTheme="minorBidi"/>
        </w:rPr>
        <w:t xml:space="preserve"> (GUEST) (MD), </w:t>
      </w:r>
      <w:r w:rsidRPr="00D75EC8">
        <w:rPr>
          <w:rFonts w:asciiTheme="minorBidi" w:hAnsiTheme="minorBidi"/>
        </w:rPr>
        <w:t xml:space="preserve">Laila </w:t>
      </w:r>
      <w:proofErr w:type="spellStart"/>
      <w:r w:rsidRPr="00D75EC8">
        <w:rPr>
          <w:rFonts w:asciiTheme="minorBidi" w:hAnsiTheme="minorBidi"/>
        </w:rPr>
        <w:t>Elaasar</w:t>
      </w:r>
      <w:proofErr w:type="spellEnd"/>
      <w:r w:rsidRPr="00D75EC8">
        <w:rPr>
          <w:rFonts w:asciiTheme="minorBidi" w:hAnsiTheme="minorBidi"/>
        </w:rPr>
        <w:t xml:space="preserve"> (GUEST)</w:t>
      </w:r>
      <w:r>
        <w:rPr>
          <w:rFonts w:asciiTheme="minorBidi" w:hAnsiTheme="minorBidi"/>
        </w:rPr>
        <w:t xml:space="preserve"> (LE),</w:t>
      </w:r>
      <w:r w:rsidRPr="00D75EC8">
        <w:rPr>
          <w:rFonts w:asciiTheme="minorBidi" w:hAnsiTheme="minorBidi"/>
        </w:rPr>
        <w:t xml:space="preserve"> Gioia Falcone (GF); Stewart Miller (SM), Alasdair Thomson</w:t>
      </w:r>
      <w:r>
        <w:rPr>
          <w:rFonts w:asciiTheme="minorBidi" w:hAnsiTheme="minorBidi"/>
        </w:rPr>
        <w:t xml:space="preserve"> (AT)</w:t>
      </w:r>
      <w:r w:rsidRPr="00D75EC8">
        <w:rPr>
          <w:rFonts w:asciiTheme="minorBidi" w:hAnsiTheme="minorBidi"/>
        </w:rPr>
        <w:t>,</w:t>
      </w:r>
      <w:r>
        <w:rPr>
          <w:rFonts w:asciiTheme="minorBidi" w:hAnsiTheme="minorBidi"/>
        </w:rPr>
        <w:t xml:space="preserve"> </w:t>
      </w:r>
      <w:r w:rsidRPr="00D75EC8">
        <w:rPr>
          <w:rFonts w:asciiTheme="minorBidi" w:hAnsiTheme="minorBidi"/>
        </w:rPr>
        <w:t xml:space="preserve">Chrissy Sanachan (CS), </w:t>
      </w:r>
      <w:r w:rsidR="00D87DEE">
        <w:rPr>
          <w:rFonts w:asciiTheme="minorBidi" w:hAnsiTheme="minorBidi"/>
        </w:rPr>
        <w:t xml:space="preserve">Peter Craig (PC), </w:t>
      </w:r>
      <w:r w:rsidR="00D87DEE" w:rsidRPr="00367BBA">
        <w:rPr>
          <w:rFonts w:asciiTheme="minorBidi" w:hAnsiTheme="minorBidi"/>
        </w:rPr>
        <w:t>Christie Bone (CB),</w:t>
      </w:r>
      <w:r w:rsidR="00D87DEE">
        <w:rPr>
          <w:rFonts w:asciiTheme="minorBidi" w:hAnsiTheme="minorBidi"/>
        </w:rPr>
        <w:t xml:space="preserve"> Hailie </w:t>
      </w:r>
      <w:proofErr w:type="spellStart"/>
      <w:r w:rsidR="00D87DEE">
        <w:rPr>
          <w:rFonts w:asciiTheme="minorBidi" w:hAnsiTheme="minorBidi"/>
        </w:rPr>
        <w:t>Pentleton</w:t>
      </w:r>
      <w:proofErr w:type="spellEnd"/>
      <w:r w:rsidR="00D87DEE">
        <w:rPr>
          <w:rFonts w:asciiTheme="minorBidi" w:hAnsiTheme="minorBidi"/>
        </w:rPr>
        <w:t>-Owen</w:t>
      </w:r>
      <w:r w:rsidR="00522941">
        <w:rPr>
          <w:rFonts w:asciiTheme="minorBidi" w:hAnsiTheme="minorBidi"/>
        </w:rPr>
        <w:t xml:space="preserve"> (HPO)</w:t>
      </w:r>
      <w:r w:rsidR="00D87DEE">
        <w:rPr>
          <w:rFonts w:asciiTheme="minorBidi" w:hAnsiTheme="minorBidi"/>
        </w:rPr>
        <w:t>, Fabrice Renaud</w:t>
      </w:r>
      <w:r w:rsidR="00522941">
        <w:rPr>
          <w:rFonts w:asciiTheme="minorBidi" w:hAnsiTheme="minorBidi"/>
        </w:rPr>
        <w:t xml:space="preserve"> (FR)</w:t>
      </w:r>
    </w:p>
    <w:bookmarkEnd w:id="0"/>
    <w:p w14:paraId="5A34AAEC" w14:textId="16551F4A" w:rsidR="002C66F9" w:rsidRDefault="002C66F9" w:rsidP="00367BBA">
      <w:pPr>
        <w:ind w:left="1440" w:hanging="1440"/>
        <w:rPr>
          <w:rFonts w:asciiTheme="minorBidi" w:hAnsiTheme="minorBidi"/>
        </w:rPr>
      </w:pPr>
      <w:r w:rsidRPr="00D75EC8">
        <w:rPr>
          <w:rFonts w:asciiTheme="minorBidi" w:hAnsiTheme="minorBidi"/>
        </w:rPr>
        <w:t xml:space="preserve">Apologies: </w:t>
      </w:r>
      <w:r w:rsidRPr="00D75EC8">
        <w:rPr>
          <w:rFonts w:asciiTheme="minorBidi" w:hAnsiTheme="minorBidi"/>
        </w:rPr>
        <w:tab/>
      </w:r>
      <w:bookmarkStart w:id="1" w:name="_Hlk158976277"/>
      <w:r w:rsidR="008749EC">
        <w:rPr>
          <w:rFonts w:asciiTheme="minorBidi" w:hAnsiTheme="minorBidi"/>
        </w:rPr>
        <w:t xml:space="preserve">Roddy Yarr, </w:t>
      </w:r>
      <w:r>
        <w:rPr>
          <w:rFonts w:asciiTheme="minorBidi" w:hAnsiTheme="minorBidi"/>
        </w:rPr>
        <w:t>Peter Haggarty, Inge Sorensen, Gordon MacLeod, Mariama Bah, Ross Barker</w:t>
      </w:r>
      <w:r w:rsidR="000B1325">
        <w:rPr>
          <w:rFonts w:asciiTheme="minorBidi" w:hAnsiTheme="minorBidi"/>
        </w:rPr>
        <w:t>, Josephine Gallagher</w:t>
      </w:r>
      <w:r w:rsidR="00C9651B">
        <w:rPr>
          <w:rFonts w:asciiTheme="minorBidi" w:hAnsiTheme="minorBidi"/>
        </w:rPr>
        <w:t>, Craig Thomson-Gold</w:t>
      </w:r>
    </w:p>
    <w:bookmarkEnd w:id="1"/>
    <w:p w14:paraId="04CC9025" w14:textId="07988B20" w:rsidR="002C66F9" w:rsidRPr="00D75EC8" w:rsidRDefault="002C66F9" w:rsidP="002C66F9">
      <w:pPr>
        <w:ind w:left="1440" w:hanging="1440"/>
        <w:rPr>
          <w:rFonts w:asciiTheme="minorBidi" w:hAnsiTheme="minorBidi"/>
        </w:rPr>
      </w:pPr>
      <w:r w:rsidRPr="00D75EC8">
        <w:rPr>
          <w:rFonts w:asciiTheme="minorBidi" w:hAnsiTheme="minorBidi"/>
        </w:rPr>
        <w:t>Attending:</w:t>
      </w:r>
      <w:r w:rsidRPr="00D75EC8">
        <w:rPr>
          <w:rFonts w:asciiTheme="minorBidi" w:hAnsiTheme="minorBidi"/>
        </w:rPr>
        <w:tab/>
      </w:r>
      <w:bookmarkStart w:id="2" w:name="_Hlk158976318"/>
      <w:r w:rsidRPr="00D75EC8">
        <w:rPr>
          <w:rFonts w:asciiTheme="minorBidi" w:hAnsiTheme="minorBidi"/>
        </w:rPr>
        <w:t>Rhona Little (Clerk)</w:t>
      </w:r>
    </w:p>
    <w:bookmarkEnd w:id="2"/>
    <w:p w14:paraId="607BC458" w14:textId="15E2CC88" w:rsidR="002C66F9" w:rsidRDefault="002C66F9" w:rsidP="002C66F9">
      <w:pPr>
        <w:tabs>
          <w:tab w:val="left" w:pos="567"/>
          <w:tab w:val="left" w:pos="1134"/>
        </w:tabs>
        <w:ind w:left="0" w:firstLine="0"/>
        <w:rPr>
          <w:rFonts w:asciiTheme="minorBidi" w:hAnsiTheme="minorBidi"/>
        </w:rPr>
      </w:pPr>
      <w:r w:rsidRPr="00D75EC8">
        <w:rPr>
          <w:rFonts w:asciiTheme="minorBidi" w:hAnsiTheme="minorBidi"/>
        </w:rPr>
        <w:t>1</w:t>
      </w:r>
      <w:r w:rsidRPr="00D75EC8">
        <w:rPr>
          <w:rFonts w:asciiTheme="minorBidi" w:hAnsiTheme="minorBidi"/>
        </w:rPr>
        <w:tab/>
      </w:r>
      <w:r w:rsidRPr="00D75EC8">
        <w:rPr>
          <w:rFonts w:asciiTheme="minorBidi" w:hAnsiTheme="minorBidi"/>
          <w:b/>
          <w:bCs/>
        </w:rPr>
        <w:t>Welcome and Apologies</w:t>
      </w:r>
    </w:p>
    <w:p w14:paraId="6A702D4A" w14:textId="4F9593B7" w:rsidR="008749EC" w:rsidRPr="008749EC" w:rsidRDefault="008749EC" w:rsidP="009546AE">
      <w:pPr>
        <w:tabs>
          <w:tab w:val="left" w:pos="567"/>
          <w:tab w:val="left" w:pos="1134"/>
        </w:tabs>
        <w:ind w:left="567" w:hanging="567"/>
        <w:rPr>
          <w:rFonts w:asciiTheme="minorBidi" w:hAnsiTheme="minorBidi"/>
        </w:rPr>
      </w:pPr>
      <w:r>
        <w:rPr>
          <w:rFonts w:asciiTheme="minorBidi" w:hAnsiTheme="minorBidi"/>
        </w:rPr>
        <w:tab/>
      </w:r>
      <w:r w:rsidR="009546AE">
        <w:rPr>
          <w:rFonts w:asciiTheme="minorBidi" w:hAnsiTheme="minorBidi"/>
        </w:rPr>
        <w:t>The group welcomed Christ</w:t>
      </w:r>
      <w:r w:rsidR="008861FB">
        <w:rPr>
          <w:rFonts w:asciiTheme="minorBidi" w:hAnsiTheme="minorBidi"/>
        </w:rPr>
        <w:t>ie</w:t>
      </w:r>
      <w:r w:rsidR="009546AE">
        <w:rPr>
          <w:rFonts w:asciiTheme="minorBidi" w:hAnsiTheme="minorBidi"/>
        </w:rPr>
        <w:t xml:space="preserve"> Bone to her first meeting who will be deputising for Matt Gilmour for the next few meetings.</w:t>
      </w:r>
    </w:p>
    <w:p w14:paraId="07284CDF" w14:textId="77777777" w:rsidR="002C66F9" w:rsidRDefault="002C66F9" w:rsidP="002C66F9">
      <w:pPr>
        <w:tabs>
          <w:tab w:val="left" w:pos="567"/>
          <w:tab w:val="left" w:pos="1134"/>
        </w:tabs>
        <w:ind w:left="0" w:firstLine="0"/>
        <w:rPr>
          <w:rFonts w:asciiTheme="minorBidi" w:hAnsiTheme="minorBidi"/>
          <w:b/>
          <w:bCs/>
        </w:rPr>
      </w:pPr>
      <w:r w:rsidRPr="00D75EC8">
        <w:rPr>
          <w:rFonts w:asciiTheme="minorBidi" w:hAnsiTheme="minorBidi"/>
        </w:rPr>
        <w:t>2</w:t>
      </w:r>
      <w:r w:rsidRPr="00D75EC8">
        <w:rPr>
          <w:rFonts w:asciiTheme="minorBidi" w:hAnsiTheme="minorBidi"/>
        </w:rPr>
        <w:tab/>
      </w:r>
      <w:r w:rsidRPr="00D75EC8">
        <w:rPr>
          <w:rFonts w:asciiTheme="minorBidi" w:hAnsiTheme="minorBidi"/>
          <w:b/>
          <w:bCs/>
        </w:rPr>
        <w:t>Previous Minutes and Actions</w:t>
      </w:r>
    </w:p>
    <w:p w14:paraId="2D7A15E7" w14:textId="6A321EC0" w:rsidR="009546AE" w:rsidRDefault="008749EC" w:rsidP="008749EC">
      <w:pPr>
        <w:tabs>
          <w:tab w:val="left" w:pos="567"/>
          <w:tab w:val="left" w:pos="1134"/>
        </w:tabs>
        <w:ind w:left="567" w:hanging="567"/>
        <w:rPr>
          <w:rFonts w:asciiTheme="minorBidi" w:hAnsiTheme="minorBidi"/>
        </w:rPr>
      </w:pPr>
      <w:r>
        <w:rPr>
          <w:rFonts w:asciiTheme="minorBidi" w:hAnsiTheme="minorBidi"/>
          <w:b/>
          <w:bCs/>
        </w:rPr>
        <w:tab/>
      </w:r>
      <w:r w:rsidR="009546AE">
        <w:rPr>
          <w:rFonts w:asciiTheme="minorBidi" w:hAnsiTheme="minorBidi"/>
        </w:rPr>
        <w:t>The draft minute was approved as an accurate record.</w:t>
      </w:r>
    </w:p>
    <w:p w14:paraId="7EC708B8" w14:textId="152807CC" w:rsidR="001312E2" w:rsidRPr="001312E2" w:rsidRDefault="006E3D98" w:rsidP="001312E2">
      <w:pPr>
        <w:ind w:left="567" w:firstLine="0"/>
        <w:rPr>
          <w:rFonts w:asciiTheme="minorBidi" w:hAnsiTheme="minorBidi"/>
        </w:rPr>
      </w:pPr>
      <w:r w:rsidRPr="001312E2">
        <w:rPr>
          <w:rFonts w:asciiTheme="minorBidi" w:hAnsiTheme="minorBidi"/>
          <w:color w:val="0D0D0D"/>
          <w:shd w:val="clear" w:color="auto" w:fill="FFFFFF"/>
        </w:rPr>
        <w:t>PC raised an issue about an open letter from academics</w:t>
      </w:r>
      <w:r w:rsidR="001312E2" w:rsidRPr="001312E2">
        <w:rPr>
          <w:rFonts w:asciiTheme="minorBidi" w:hAnsiTheme="minorBidi"/>
          <w:color w:val="0D0D0D"/>
          <w:shd w:val="clear" w:color="auto" w:fill="FFFFFF"/>
        </w:rPr>
        <w:t xml:space="preserve"> </w:t>
      </w:r>
      <w:r w:rsidRPr="001312E2">
        <w:rPr>
          <w:rFonts w:asciiTheme="minorBidi" w:hAnsiTheme="minorBidi"/>
          <w:color w:val="0D0D0D"/>
          <w:shd w:val="clear" w:color="auto" w:fill="FFFFFF"/>
        </w:rPr>
        <w:t>calling for transparency by universities to disclose their sources of funding and donations.</w:t>
      </w:r>
      <w:r>
        <w:rPr>
          <w:rFonts w:asciiTheme="minorBidi" w:hAnsiTheme="minorBidi"/>
          <w:color w:val="0D0D0D"/>
          <w:shd w:val="clear" w:color="auto" w:fill="FFFFFF"/>
        </w:rPr>
        <w:t xml:space="preserve">  I</w:t>
      </w:r>
      <w:r w:rsidRPr="00D26B97">
        <w:rPr>
          <w:rFonts w:asciiTheme="minorBidi" w:hAnsiTheme="minorBidi"/>
          <w:color w:val="222222"/>
        </w:rPr>
        <w:t xml:space="preserve">t follows an investigation by openDemocracy that found more than £281m of anonymous donations had </w:t>
      </w:r>
      <w:r w:rsidR="00AF631A">
        <w:rPr>
          <w:rFonts w:asciiTheme="minorBidi" w:hAnsiTheme="minorBidi"/>
          <w:color w:val="222222"/>
        </w:rPr>
        <w:t xml:space="preserve">been made to </w:t>
      </w:r>
      <w:r w:rsidRPr="00D26B97">
        <w:rPr>
          <w:rFonts w:asciiTheme="minorBidi" w:hAnsiTheme="minorBidi"/>
          <w:color w:val="222222"/>
        </w:rPr>
        <w:t>‘Russell Group’ universities since 2017.</w:t>
      </w:r>
      <w:r w:rsidR="001312E2">
        <w:rPr>
          <w:rFonts w:asciiTheme="minorBidi" w:hAnsiTheme="minorBidi"/>
          <w:color w:val="222222"/>
        </w:rPr>
        <w:t xml:space="preserve"> A</w:t>
      </w:r>
      <w:r w:rsidR="001312E2" w:rsidRPr="001312E2">
        <w:rPr>
          <w:rFonts w:asciiTheme="minorBidi" w:hAnsiTheme="minorBidi"/>
          <w:color w:val="222222"/>
        </w:rPr>
        <w:t>cademics are calling for political parties to make manifesto commitments to ensure universities are open about their finances.</w:t>
      </w:r>
    </w:p>
    <w:p w14:paraId="4041E9EE" w14:textId="1F8F6FDE" w:rsidR="008749EC" w:rsidRDefault="00C63060" w:rsidP="008749EC">
      <w:pPr>
        <w:tabs>
          <w:tab w:val="left" w:pos="567"/>
          <w:tab w:val="left" w:pos="1134"/>
        </w:tabs>
        <w:ind w:left="567" w:hanging="567"/>
        <w:rPr>
          <w:rFonts w:asciiTheme="minorBidi" w:hAnsiTheme="minorBidi"/>
        </w:rPr>
      </w:pPr>
      <w:r>
        <w:rPr>
          <w:rFonts w:asciiTheme="minorBidi" w:hAnsiTheme="minorBidi"/>
        </w:rPr>
        <w:tab/>
      </w:r>
      <w:r w:rsidRPr="00C63060">
        <w:rPr>
          <w:rFonts w:asciiTheme="minorBidi" w:hAnsiTheme="minorBidi"/>
          <w:b/>
          <w:bCs/>
        </w:rPr>
        <w:t>Action</w:t>
      </w:r>
      <w:r>
        <w:rPr>
          <w:rFonts w:asciiTheme="minorBidi" w:hAnsiTheme="minorBidi"/>
        </w:rPr>
        <w:t xml:space="preserve">: </w:t>
      </w:r>
      <w:r w:rsidR="001312E2">
        <w:rPr>
          <w:rFonts w:asciiTheme="minorBidi" w:hAnsiTheme="minorBidi"/>
        </w:rPr>
        <w:t xml:space="preserve">DD to contact </w:t>
      </w:r>
      <w:r w:rsidR="008749EC">
        <w:rPr>
          <w:rFonts w:asciiTheme="minorBidi" w:hAnsiTheme="minorBidi"/>
        </w:rPr>
        <w:t xml:space="preserve">Fran Shepherd to share </w:t>
      </w:r>
      <w:r w:rsidR="001312E2">
        <w:rPr>
          <w:rFonts w:asciiTheme="minorBidi" w:hAnsiTheme="minorBidi"/>
        </w:rPr>
        <w:t xml:space="preserve">University Gift Acceptance </w:t>
      </w:r>
      <w:r w:rsidR="008749EC">
        <w:rPr>
          <w:rFonts w:asciiTheme="minorBidi" w:hAnsiTheme="minorBidi"/>
        </w:rPr>
        <w:t xml:space="preserve">policy and bring to next meeting.  PC to share </w:t>
      </w:r>
      <w:r w:rsidR="001312E2">
        <w:rPr>
          <w:rFonts w:asciiTheme="minorBidi" w:hAnsiTheme="minorBidi"/>
        </w:rPr>
        <w:t xml:space="preserve">open </w:t>
      </w:r>
      <w:r w:rsidR="008749EC">
        <w:rPr>
          <w:rFonts w:asciiTheme="minorBidi" w:hAnsiTheme="minorBidi"/>
        </w:rPr>
        <w:t>letter.</w:t>
      </w:r>
    </w:p>
    <w:p w14:paraId="3B643E71" w14:textId="77777777" w:rsidR="002635ED" w:rsidRPr="002635ED" w:rsidRDefault="002635ED" w:rsidP="008749EC">
      <w:pPr>
        <w:tabs>
          <w:tab w:val="left" w:pos="567"/>
          <w:tab w:val="left" w:pos="1134"/>
        </w:tabs>
        <w:ind w:left="567" w:hanging="567"/>
        <w:rPr>
          <w:rFonts w:asciiTheme="minorBidi" w:hAnsiTheme="minorBidi"/>
          <w:u w:val="single"/>
        </w:rPr>
      </w:pPr>
      <w:r>
        <w:rPr>
          <w:rFonts w:asciiTheme="minorBidi" w:hAnsiTheme="minorBidi"/>
        </w:rPr>
        <w:tab/>
      </w:r>
      <w:r w:rsidRPr="002635ED">
        <w:rPr>
          <w:rFonts w:asciiTheme="minorBidi" w:hAnsiTheme="minorBidi"/>
          <w:u w:val="single"/>
        </w:rPr>
        <w:t>Divestment Update</w:t>
      </w:r>
    </w:p>
    <w:p w14:paraId="6049FD37" w14:textId="1983DF1A" w:rsidR="008749EC" w:rsidRDefault="002635ED" w:rsidP="002635ED">
      <w:pPr>
        <w:tabs>
          <w:tab w:val="left" w:pos="567"/>
          <w:tab w:val="left" w:pos="1134"/>
        </w:tabs>
        <w:ind w:left="567" w:hanging="567"/>
        <w:rPr>
          <w:rFonts w:asciiTheme="minorBidi" w:hAnsiTheme="minorBidi"/>
        </w:rPr>
      </w:pPr>
      <w:r>
        <w:rPr>
          <w:rFonts w:asciiTheme="minorBidi" w:hAnsiTheme="minorBidi"/>
        </w:rPr>
        <w:tab/>
        <w:t xml:space="preserve">DD confirmed that a group had been set up and chaired by Jonathan Loukes (JL), member of Court, dealing with divestment issues brought up by student lobby groups.  </w:t>
      </w:r>
      <w:r w:rsidR="008749EC">
        <w:rPr>
          <w:rFonts w:asciiTheme="minorBidi" w:hAnsiTheme="minorBidi"/>
        </w:rPr>
        <w:t>J</w:t>
      </w:r>
      <w:r>
        <w:rPr>
          <w:rFonts w:asciiTheme="minorBidi" w:hAnsiTheme="minorBidi"/>
        </w:rPr>
        <w:t>L had</w:t>
      </w:r>
      <w:r w:rsidR="008749EC">
        <w:rPr>
          <w:rFonts w:asciiTheme="minorBidi" w:hAnsiTheme="minorBidi"/>
        </w:rPr>
        <w:t xml:space="preserve"> met with students and </w:t>
      </w:r>
      <w:r w:rsidR="00C63060">
        <w:rPr>
          <w:rFonts w:asciiTheme="minorBidi" w:hAnsiTheme="minorBidi"/>
        </w:rPr>
        <w:t>TU</w:t>
      </w:r>
      <w:r w:rsidR="008749EC">
        <w:rPr>
          <w:rFonts w:asciiTheme="minorBidi" w:hAnsiTheme="minorBidi"/>
        </w:rPr>
        <w:t xml:space="preserve"> rep</w:t>
      </w:r>
      <w:r>
        <w:rPr>
          <w:rFonts w:asciiTheme="minorBidi" w:hAnsiTheme="minorBidi"/>
        </w:rPr>
        <w:t xml:space="preserve">resentatives and the </w:t>
      </w:r>
      <w:r w:rsidR="008749EC">
        <w:rPr>
          <w:rFonts w:asciiTheme="minorBidi" w:hAnsiTheme="minorBidi"/>
        </w:rPr>
        <w:t>i</w:t>
      </w:r>
      <w:r w:rsidR="00C63060">
        <w:rPr>
          <w:rFonts w:asciiTheme="minorBidi" w:hAnsiTheme="minorBidi"/>
        </w:rPr>
        <w:t>nt</w:t>
      </w:r>
      <w:r w:rsidR="008749EC">
        <w:rPr>
          <w:rFonts w:asciiTheme="minorBidi" w:hAnsiTheme="minorBidi"/>
        </w:rPr>
        <w:t xml:space="preserve">ention is </w:t>
      </w:r>
      <w:r>
        <w:rPr>
          <w:rFonts w:asciiTheme="minorBidi" w:hAnsiTheme="minorBidi"/>
        </w:rPr>
        <w:t xml:space="preserve">the </w:t>
      </w:r>
      <w:r w:rsidR="008749EC">
        <w:rPr>
          <w:rFonts w:asciiTheme="minorBidi" w:hAnsiTheme="minorBidi"/>
        </w:rPr>
        <w:t>group will report to Court in June</w:t>
      </w:r>
      <w:r>
        <w:rPr>
          <w:rFonts w:asciiTheme="minorBidi" w:hAnsiTheme="minorBidi"/>
        </w:rPr>
        <w:t xml:space="preserve">.  </w:t>
      </w:r>
      <w:r w:rsidR="00E9211A">
        <w:rPr>
          <w:rFonts w:asciiTheme="minorBidi" w:hAnsiTheme="minorBidi"/>
        </w:rPr>
        <w:t>However, a</w:t>
      </w:r>
      <w:r>
        <w:rPr>
          <w:rFonts w:asciiTheme="minorBidi" w:hAnsiTheme="minorBidi"/>
        </w:rPr>
        <w:t xml:space="preserve">s SWG meets again before </w:t>
      </w:r>
      <w:r w:rsidR="00E9211A">
        <w:rPr>
          <w:rFonts w:asciiTheme="minorBidi" w:hAnsiTheme="minorBidi"/>
        </w:rPr>
        <w:t>Court</w:t>
      </w:r>
      <w:r>
        <w:rPr>
          <w:rFonts w:asciiTheme="minorBidi" w:hAnsiTheme="minorBidi"/>
        </w:rPr>
        <w:t xml:space="preserve">, it was agreed that the </w:t>
      </w:r>
      <w:r w:rsidR="00AF631A">
        <w:rPr>
          <w:rFonts w:asciiTheme="minorBidi" w:hAnsiTheme="minorBidi"/>
        </w:rPr>
        <w:t>issues raised by the students</w:t>
      </w:r>
      <w:r w:rsidR="00E9211A">
        <w:rPr>
          <w:rFonts w:asciiTheme="minorBidi" w:hAnsiTheme="minorBidi"/>
        </w:rPr>
        <w:t xml:space="preserve"> would be brought to the next SWG meeting for input.</w:t>
      </w:r>
    </w:p>
    <w:p w14:paraId="14527D08" w14:textId="1A4D940B" w:rsidR="008749EC" w:rsidRDefault="008749EC" w:rsidP="008749EC">
      <w:pPr>
        <w:tabs>
          <w:tab w:val="left" w:pos="567"/>
          <w:tab w:val="left" w:pos="1134"/>
        </w:tabs>
        <w:ind w:left="567" w:hanging="567"/>
        <w:rPr>
          <w:rFonts w:asciiTheme="minorBidi" w:hAnsiTheme="minorBidi"/>
        </w:rPr>
      </w:pPr>
      <w:r>
        <w:rPr>
          <w:rFonts w:asciiTheme="minorBidi" w:hAnsiTheme="minorBidi"/>
        </w:rPr>
        <w:tab/>
      </w:r>
      <w:r w:rsidRPr="00B400DE">
        <w:rPr>
          <w:rFonts w:asciiTheme="minorBidi" w:hAnsiTheme="minorBidi"/>
          <w:b/>
          <w:bCs/>
        </w:rPr>
        <w:t>Ac</w:t>
      </w:r>
      <w:r w:rsidR="00C63060" w:rsidRPr="00B400DE">
        <w:rPr>
          <w:rFonts w:asciiTheme="minorBidi" w:hAnsiTheme="minorBidi"/>
          <w:b/>
          <w:bCs/>
        </w:rPr>
        <w:t>ti</w:t>
      </w:r>
      <w:r w:rsidRPr="00B400DE">
        <w:rPr>
          <w:rFonts w:asciiTheme="minorBidi" w:hAnsiTheme="minorBidi"/>
          <w:b/>
          <w:bCs/>
        </w:rPr>
        <w:t>on:</w:t>
      </w:r>
      <w:r w:rsidRPr="00B400DE">
        <w:rPr>
          <w:rFonts w:asciiTheme="minorBidi" w:hAnsiTheme="minorBidi"/>
        </w:rPr>
        <w:t xml:space="preserve"> </w:t>
      </w:r>
      <w:r w:rsidR="00B400DE">
        <w:rPr>
          <w:rFonts w:asciiTheme="minorBidi" w:hAnsiTheme="minorBidi"/>
        </w:rPr>
        <w:t>Divestment update for</w:t>
      </w:r>
      <w:r w:rsidRPr="00B400DE">
        <w:rPr>
          <w:rFonts w:asciiTheme="minorBidi" w:hAnsiTheme="minorBidi"/>
        </w:rPr>
        <w:t xml:space="preserve"> input from SWG</w:t>
      </w:r>
      <w:r w:rsidR="00B400DE">
        <w:rPr>
          <w:rFonts w:asciiTheme="minorBidi" w:hAnsiTheme="minorBidi"/>
        </w:rPr>
        <w:t xml:space="preserve"> before </w:t>
      </w:r>
      <w:r w:rsidR="00AF631A">
        <w:rPr>
          <w:rFonts w:asciiTheme="minorBidi" w:hAnsiTheme="minorBidi"/>
        </w:rPr>
        <w:t xml:space="preserve">June </w:t>
      </w:r>
      <w:r w:rsidR="00B400DE">
        <w:rPr>
          <w:rFonts w:asciiTheme="minorBidi" w:hAnsiTheme="minorBidi"/>
        </w:rPr>
        <w:t>Court meeting</w:t>
      </w:r>
    </w:p>
    <w:p w14:paraId="2712DC81" w14:textId="7A5741D4" w:rsidR="00AA0C75" w:rsidRDefault="00D636F8" w:rsidP="00AA0C75">
      <w:pPr>
        <w:ind w:left="567" w:firstLine="0"/>
        <w:rPr>
          <w:rFonts w:asciiTheme="minorBidi" w:hAnsiTheme="minorBidi"/>
          <w:color w:val="0D0D0D"/>
          <w:shd w:val="clear" w:color="auto" w:fill="FFFFFF"/>
        </w:rPr>
      </w:pPr>
      <w:r w:rsidRPr="00D636F8">
        <w:rPr>
          <w:rFonts w:asciiTheme="minorBidi" w:hAnsiTheme="minorBidi"/>
          <w:color w:val="0D0D0D"/>
          <w:shd w:val="clear" w:color="auto" w:fill="FFFFFF"/>
        </w:rPr>
        <w:t>GF raised concern about the clarity of guidance for researchers and academics regarding collaboration with certain organisations for research purposes rather than students and the role and responsibility of the SWG in providing advice or guidance in this matter.</w:t>
      </w:r>
      <w:r w:rsidR="00AA0C75">
        <w:rPr>
          <w:rFonts w:asciiTheme="minorBidi" w:hAnsiTheme="minorBidi"/>
          <w:color w:val="0D0D0D"/>
          <w:shd w:val="clear" w:color="auto" w:fill="FFFFFF"/>
        </w:rPr>
        <w:t xml:space="preserve"> </w:t>
      </w:r>
      <w:r w:rsidR="00B400DE">
        <w:rPr>
          <w:rFonts w:asciiTheme="minorBidi" w:hAnsiTheme="minorBidi"/>
          <w:color w:val="0D0D0D"/>
          <w:shd w:val="clear" w:color="auto" w:fill="FFFFFF"/>
        </w:rPr>
        <w:t>A</w:t>
      </w:r>
      <w:r w:rsidRPr="00D636F8">
        <w:rPr>
          <w:rFonts w:asciiTheme="minorBidi" w:hAnsiTheme="minorBidi"/>
          <w:color w:val="0D0D0D"/>
          <w:shd w:val="clear" w:color="auto" w:fill="FFFFFF"/>
        </w:rPr>
        <w:t xml:space="preserve">ny decisions regarding restrictions on </w:t>
      </w:r>
      <w:proofErr w:type="gramStart"/>
      <w:r w:rsidRPr="00D636F8">
        <w:rPr>
          <w:rFonts w:asciiTheme="minorBidi" w:hAnsiTheme="minorBidi"/>
          <w:color w:val="0D0D0D"/>
          <w:shd w:val="clear" w:color="auto" w:fill="FFFFFF"/>
        </w:rPr>
        <w:t>academics</w:t>
      </w:r>
      <w:proofErr w:type="gramEnd"/>
      <w:r w:rsidRPr="00D636F8">
        <w:rPr>
          <w:rFonts w:asciiTheme="minorBidi" w:hAnsiTheme="minorBidi"/>
          <w:color w:val="0D0D0D"/>
          <w:shd w:val="clear" w:color="auto" w:fill="FFFFFF"/>
        </w:rPr>
        <w:t xml:space="preserve"> collaborat</w:t>
      </w:r>
      <w:r w:rsidR="00B400DE">
        <w:rPr>
          <w:rFonts w:asciiTheme="minorBidi" w:hAnsiTheme="minorBidi"/>
          <w:color w:val="0D0D0D"/>
          <w:shd w:val="clear" w:color="auto" w:fill="FFFFFF"/>
        </w:rPr>
        <w:t>ion</w:t>
      </w:r>
      <w:r w:rsidRPr="00D636F8">
        <w:rPr>
          <w:rFonts w:asciiTheme="minorBidi" w:hAnsiTheme="minorBidi"/>
          <w:color w:val="0D0D0D"/>
          <w:shd w:val="clear" w:color="auto" w:fill="FFFFFF"/>
        </w:rPr>
        <w:t xml:space="preserve"> should go through the Research Policy and Strategy Committee chaired by Chris Pearce, rather than through the SWG</w:t>
      </w:r>
      <w:r w:rsidR="00AA0C75">
        <w:rPr>
          <w:rFonts w:asciiTheme="minorBidi" w:hAnsiTheme="minorBidi"/>
          <w:color w:val="0D0D0D"/>
          <w:shd w:val="clear" w:color="auto" w:fill="FFFFFF"/>
        </w:rPr>
        <w:t xml:space="preserve"> and suggested delegating this to a smaller group.</w:t>
      </w:r>
    </w:p>
    <w:p w14:paraId="5B87FD16" w14:textId="0DEDA0BB" w:rsidR="008749EC" w:rsidRPr="008749EC" w:rsidRDefault="00AA0C75" w:rsidP="00AA0C75">
      <w:pPr>
        <w:ind w:left="567" w:firstLine="0"/>
        <w:rPr>
          <w:rFonts w:asciiTheme="minorBidi" w:hAnsiTheme="minorBidi"/>
        </w:rPr>
      </w:pPr>
      <w:r>
        <w:rPr>
          <w:rFonts w:asciiTheme="minorBidi" w:hAnsiTheme="minorBidi"/>
          <w:color w:val="0D0D0D"/>
          <w:shd w:val="clear" w:color="auto" w:fill="FFFFFF"/>
        </w:rPr>
        <w:t xml:space="preserve"> </w:t>
      </w:r>
      <w:r w:rsidR="008749EC" w:rsidRPr="00B400DE">
        <w:rPr>
          <w:rFonts w:asciiTheme="minorBidi" w:hAnsiTheme="minorBidi"/>
          <w:b/>
          <w:bCs/>
        </w:rPr>
        <w:t>Action:</w:t>
      </w:r>
      <w:r w:rsidR="008749EC" w:rsidRPr="00B400DE">
        <w:rPr>
          <w:rFonts w:asciiTheme="minorBidi" w:hAnsiTheme="minorBidi"/>
        </w:rPr>
        <w:tab/>
        <w:t xml:space="preserve">delegate to </w:t>
      </w:r>
      <w:r w:rsidRPr="00B400DE">
        <w:rPr>
          <w:rFonts w:asciiTheme="minorBidi" w:hAnsiTheme="minorBidi"/>
        </w:rPr>
        <w:t>DD/</w:t>
      </w:r>
      <w:r w:rsidR="008749EC" w:rsidRPr="00B400DE">
        <w:rPr>
          <w:rFonts w:asciiTheme="minorBidi" w:hAnsiTheme="minorBidi"/>
        </w:rPr>
        <w:t>JT</w:t>
      </w:r>
      <w:r w:rsidRPr="00B400DE">
        <w:rPr>
          <w:rFonts w:asciiTheme="minorBidi" w:hAnsiTheme="minorBidi"/>
        </w:rPr>
        <w:t>/GF/FB to discuss with VP Chris Pearce</w:t>
      </w:r>
    </w:p>
    <w:p w14:paraId="5A773776" w14:textId="2A979CA9" w:rsidR="00A304E9" w:rsidRDefault="00A304E9" w:rsidP="00A304E9">
      <w:pPr>
        <w:tabs>
          <w:tab w:val="left" w:pos="567"/>
          <w:tab w:val="left" w:pos="1134"/>
        </w:tabs>
        <w:ind w:left="0" w:firstLine="0"/>
        <w:rPr>
          <w:rFonts w:asciiTheme="minorBidi" w:hAnsiTheme="minorBidi"/>
        </w:rPr>
      </w:pPr>
      <w:r w:rsidRPr="00A304E9">
        <w:rPr>
          <w:rFonts w:asciiTheme="minorBidi" w:hAnsiTheme="minorBidi"/>
        </w:rPr>
        <w:t>3</w:t>
      </w:r>
      <w:r w:rsidRPr="00A304E9">
        <w:rPr>
          <w:rFonts w:asciiTheme="minorBidi" w:hAnsiTheme="minorBidi"/>
        </w:rPr>
        <w:tab/>
      </w:r>
      <w:r w:rsidRPr="00AA0C75">
        <w:rPr>
          <w:rFonts w:asciiTheme="minorBidi" w:hAnsiTheme="minorBidi"/>
          <w:b/>
          <w:bCs/>
        </w:rPr>
        <w:t>Climate Anxiety presentation – Chiara Hill-Harding</w:t>
      </w:r>
    </w:p>
    <w:p w14:paraId="1B2693E2" w14:textId="2DA0E1C1" w:rsidR="00402D7E" w:rsidRPr="008B29A9" w:rsidRDefault="00402D7E" w:rsidP="00402D7E">
      <w:pPr>
        <w:tabs>
          <w:tab w:val="left" w:pos="567"/>
          <w:tab w:val="left" w:pos="1134"/>
        </w:tabs>
        <w:ind w:left="567" w:firstLine="0"/>
        <w:rPr>
          <w:rFonts w:ascii="Arial" w:hAnsi="Arial" w:cs="Arial"/>
          <w:color w:val="0D0D0D"/>
        </w:rPr>
      </w:pPr>
      <w:r>
        <w:rPr>
          <w:rFonts w:asciiTheme="minorBidi" w:hAnsiTheme="minorBidi"/>
        </w:rPr>
        <w:t xml:space="preserve">Chiara Hill-Harding (CHH), a PhD student at the School of Psychology &amp; Neuroscience gave a presentation which </w:t>
      </w:r>
      <w:r w:rsidRPr="008B29A9">
        <w:rPr>
          <w:rFonts w:ascii="Arial" w:hAnsi="Arial" w:cs="Arial"/>
          <w:color w:val="0D0D0D"/>
        </w:rPr>
        <w:t>focuse</w:t>
      </w:r>
      <w:r>
        <w:rPr>
          <w:rFonts w:ascii="Arial" w:hAnsi="Arial" w:cs="Arial"/>
          <w:color w:val="0D0D0D"/>
        </w:rPr>
        <w:t>d</w:t>
      </w:r>
      <w:r w:rsidRPr="008B29A9">
        <w:rPr>
          <w:rFonts w:ascii="Arial" w:hAnsi="Arial" w:cs="Arial"/>
          <w:color w:val="0D0D0D"/>
        </w:rPr>
        <w:t xml:space="preserve"> on the emotional and mental health impact of climate change, particularly among university students. </w:t>
      </w:r>
      <w:r>
        <w:rPr>
          <w:rFonts w:ascii="Arial" w:hAnsi="Arial" w:cs="Arial"/>
          <w:color w:val="0D0D0D"/>
        </w:rPr>
        <w:t>Her</w:t>
      </w:r>
      <w:r w:rsidRPr="008B29A9">
        <w:rPr>
          <w:rFonts w:ascii="Arial" w:hAnsi="Arial" w:cs="Arial"/>
          <w:color w:val="0D0D0D"/>
        </w:rPr>
        <w:t xml:space="preserve"> recent study surveyed Glasgow </w:t>
      </w:r>
      <w:r w:rsidRPr="008B29A9">
        <w:rPr>
          <w:rFonts w:ascii="Arial" w:hAnsi="Arial" w:cs="Arial"/>
          <w:color w:val="0D0D0D"/>
        </w:rPr>
        <w:lastRenderedPageBreak/>
        <w:t>University students to gauge their emotional experiences and views on how the university could support them regarding climate change.</w:t>
      </w:r>
      <w:r>
        <w:rPr>
          <w:rFonts w:ascii="Arial" w:hAnsi="Arial" w:cs="Arial"/>
          <w:color w:val="0D0D0D"/>
        </w:rPr>
        <w:t xml:space="preserve"> CHH</w:t>
      </w:r>
      <w:r w:rsidRPr="008B29A9">
        <w:rPr>
          <w:rFonts w:ascii="Arial" w:hAnsi="Arial" w:cs="Arial"/>
          <w:color w:val="0D0D0D"/>
        </w:rPr>
        <w:t xml:space="preserve"> defined "climate anxiety" as anxiety specific to human-induced climate change and highlighted its prevalence among young people. The study aimed to assess students' levels of climate anxiety, identify situations triggering higher anxiety</w:t>
      </w:r>
      <w:r>
        <w:rPr>
          <w:rFonts w:ascii="Arial" w:hAnsi="Arial" w:cs="Arial"/>
          <w:color w:val="0D0D0D"/>
        </w:rPr>
        <w:t xml:space="preserve"> </w:t>
      </w:r>
      <w:r w:rsidRPr="008B29A9">
        <w:rPr>
          <w:rFonts w:ascii="Arial" w:hAnsi="Arial" w:cs="Arial"/>
          <w:color w:val="0D0D0D"/>
        </w:rPr>
        <w:t>and understand their views on university support.</w:t>
      </w:r>
      <w:r>
        <w:rPr>
          <w:rFonts w:ascii="Arial" w:hAnsi="Arial" w:cs="Arial"/>
          <w:color w:val="0D0D0D"/>
        </w:rPr>
        <w:t xml:space="preserve"> </w:t>
      </w:r>
      <w:r w:rsidRPr="008B29A9">
        <w:rPr>
          <w:rFonts w:ascii="Arial" w:hAnsi="Arial" w:cs="Arial"/>
          <w:color w:val="0D0D0D"/>
        </w:rPr>
        <w:t>Results showed that while severe symptoms of climate anxiety were rare, moderate anxiety was common across everyday situations. Students experienced higher anxiety when facing climate catastrophes or feeling dismissed due to their age, while proactive engagement lowered anxiety. Negative emotions like powerlessness, sadness, and anger were prevalent, correlating with students' perceptions of the university's response to climate change.</w:t>
      </w:r>
      <w:r>
        <w:rPr>
          <w:rFonts w:ascii="Arial" w:hAnsi="Arial" w:cs="Arial"/>
          <w:color w:val="0D0D0D"/>
        </w:rPr>
        <w:t xml:space="preserve"> </w:t>
      </w:r>
      <w:r w:rsidRPr="008B29A9">
        <w:rPr>
          <w:rFonts w:ascii="Arial" w:hAnsi="Arial" w:cs="Arial"/>
          <w:color w:val="0D0D0D"/>
        </w:rPr>
        <w:t>The study suggested actions for universities, including integrating climate change into teaching, providing mental health support, and taking students' concerns seriously. Students also emphasi</w:t>
      </w:r>
      <w:r>
        <w:rPr>
          <w:rFonts w:ascii="Arial" w:hAnsi="Arial" w:cs="Arial"/>
          <w:color w:val="0D0D0D"/>
        </w:rPr>
        <w:t>s</w:t>
      </w:r>
      <w:r w:rsidRPr="008B29A9">
        <w:rPr>
          <w:rFonts w:ascii="Arial" w:hAnsi="Arial" w:cs="Arial"/>
          <w:color w:val="0D0D0D"/>
        </w:rPr>
        <w:t>ed divestment from fossil fuels, campus awareness campaigns and sustainable practices. Aligning with these recommendations could improve student satisfaction and university rankings in sustainability.</w:t>
      </w:r>
    </w:p>
    <w:p w14:paraId="4DAFF960" w14:textId="17103BC9" w:rsidR="00402D7E" w:rsidRPr="00A10111" w:rsidRDefault="00A10111" w:rsidP="00A10111">
      <w:pPr>
        <w:tabs>
          <w:tab w:val="left" w:pos="567"/>
          <w:tab w:val="left" w:pos="1134"/>
        </w:tabs>
        <w:ind w:left="567" w:hanging="567"/>
        <w:rPr>
          <w:rFonts w:ascii="Arial" w:hAnsi="Arial" w:cs="Arial"/>
        </w:rPr>
      </w:pPr>
      <w:r>
        <w:rPr>
          <w:rFonts w:ascii="Arial" w:hAnsi="Arial" w:cs="Arial"/>
          <w:color w:val="0D0D0D"/>
          <w:shd w:val="clear" w:color="auto" w:fill="FFFFFF"/>
        </w:rPr>
        <w:tab/>
      </w:r>
      <w:r w:rsidRPr="00A10111">
        <w:rPr>
          <w:rFonts w:ascii="Arial" w:hAnsi="Arial" w:cs="Arial"/>
          <w:color w:val="0D0D0D"/>
          <w:shd w:val="clear" w:color="auto" w:fill="FFFFFF"/>
        </w:rPr>
        <w:t>The group thank</w:t>
      </w:r>
      <w:r>
        <w:rPr>
          <w:rFonts w:ascii="Arial" w:hAnsi="Arial" w:cs="Arial"/>
          <w:color w:val="0D0D0D"/>
          <w:shd w:val="clear" w:color="auto" w:fill="FFFFFF"/>
        </w:rPr>
        <w:t>ed</w:t>
      </w:r>
      <w:r w:rsidRPr="00A10111">
        <w:rPr>
          <w:rFonts w:ascii="Arial" w:hAnsi="Arial" w:cs="Arial"/>
          <w:color w:val="0D0D0D"/>
          <w:shd w:val="clear" w:color="auto" w:fill="FFFFFF"/>
        </w:rPr>
        <w:t xml:space="preserve"> CCH for her presentation</w:t>
      </w:r>
      <w:r w:rsidR="00B27C9D" w:rsidRPr="00A10111">
        <w:rPr>
          <w:rFonts w:ascii="Arial" w:hAnsi="Arial" w:cs="Arial"/>
          <w:color w:val="0D0D0D"/>
          <w:shd w:val="clear" w:color="auto" w:fill="FFFFFF"/>
        </w:rPr>
        <w:t xml:space="preserve"> and acknowledged the efforts already made by the </w:t>
      </w:r>
      <w:r w:rsidR="00B400DE">
        <w:rPr>
          <w:rFonts w:ascii="Arial" w:hAnsi="Arial" w:cs="Arial"/>
          <w:color w:val="0D0D0D"/>
          <w:shd w:val="clear" w:color="auto" w:fill="FFFFFF"/>
        </w:rPr>
        <w:t>U</w:t>
      </w:r>
      <w:r w:rsidR="00B27C9D" w:rsidRPr="00A10111">
        <w:rPr>
          <w:rFonts w:ascii="Arial" w:hAnsi="Arial" w:cs="Arial"/>
          <w:color w:val="0D0D0D"/>
          <w:shd w:val="clear" w:color="auto" w:fill="FFFFFF"/>
        </w:rPr>
        <w:t xml:space="preserve">niversity in areas such as divesting from fossil fuels, spreading awareness, sustainable practices in catering and buildings, student involvement opportunities and recycling. </w:t>
      </w:r>
      <w:r w:rsidRPr="00A10111">
        <w:rPr>
          <w:rFonts w:ascii="Arial" w:hAnsi="Arial" w:cs="Arial"/>
          <w:color w:val="0D0D0D"/>
          <w:shd w:val="clear" w:color="auto" w:fill="FFFFFF"/>
        </w:rPr>
        <w:t>It was</w:t>
      </w:r>
      <w:r w:rsidR="00B27C9D" w:rsidRPr="00A10111">
        <w:rPr>
          <w:rFonts w:ascii="Arial" w:hAnsi="Arial" w:cs="Arial"/>
          <w:color w:val="0D0D0D"/>
          <w:shd w:val="clear" w:color="auto" w:fill="FFFFFF"/>
        </w:rPr>
        <w:t xml:space="preserve"> noted that while progress has been made, there </w:t>
      </w:r>
      <w:r w:rsidRPr="00A10111">
        <w:rPr>
          <w:rFonts w:ascii="Arial" w:hAnsi="Arial" w:cs="Arial"/>
          <w:color w:val="0D0D0D"/>
          <w:shd w:val="clear" w:color="auto" w:fill="FFFFFF"/>
        </w:rPr>
        <w:t>is still room</w:t>
      </w:r>
      <w:r w:rsidR="00B27C9D" w:rsidRPr="00A10111">
        <w:rPr>
          <w:rFonts w:ascii="Arial" w:hAnsi="Arial" w:cs="Arial"/>
          <w:color w:val="0D0D0D"/>
          <w:shd w:val="clear" w:color="auto" w:fill="FFFFFF"/>
        </w:rPr>
        <w:t xml:space="preserve"> for improvement or greater emphasis on these initiatives. </w:t>
      </w:r>
    </w:p>
    <w:p w14:paraId="4979957C" w14:textId="29E92884" w:rsidR="00C0002C" w:rsidRPr="00C0002C" w:rsidRDefault="00C0002C" w:rsidP="00C0002C">
      <w:pPr>
        <w:ind w:left="567" w:firstLine="0"/>
        <w:rPr>
          <w:rFonts w:ascii="Arial" w:hAnsi="Arial" w:cs="Arial"/>
          <w:color w:val="0D0D0D"/>
          <w:shd w:val="clear" w:color="auto" w:fill="FFFFFF"/>
        </w:rPr>
      </w:pPr>
      <w:r w:rsidRPr="00C0002C">
        <w:rPr>
          <w:rFonts w:ascii="Arial" w:hAnsi="Arial" w:cs="Arial"/>
          <w:color w:val="0D0D0D"/>
          <w:shd w:val="clear" w:color="auto" w:fill="FFFFFF"/>
        </w:rPr>
        <w:t xml:space="preserve">The group noted the importance of addressing the relationship between mental health and climate anxiety within the </w:t>
      </w:r>
      <w:r w:rsidR="00B400DE">
        <w:rPr>
          <w:rFonts w:ascii="Arial" w:hAnsi="Arial" w:cs="Arial"/>
          <w:color w:val="0D0D0D"/>
          <w:shd w:val="clear" w:color="auto" w:fill="FFFFFF"/>
        </w:rPr>
        <w:t>U</w:t>
      </w:r>
      <w:r w:rsidRPr="00C0002C">
        <w:rPr>
          <w:rFonts w:ascii="Arial" w:hAnsi="Arial" w:cs="Arial"/>
          <w:color w:val="0D0D0D"/>
          <w:shd w:val="clear" w:color="auto" w:fill="FFFFFF"/>
        </w:rPr>
        <w:t xml:space="preserve">niversity's Mental Health Working Group and to discuss the need for improved comms regarding the </w:t>
      </w:r>
      <w:r w:rsidR="00B400DE">
        <w:rPr>
          <w:rFonts w:ascii="Arial" w:hAnsi="Arial" w:cs="Arial"/>
          <w:color w:val="0D0D0D"/>
          <w:shd w:val="clear" w:color="auto" w:fill="FFFFFF"/>
        </w:rPr>
        <w:t>U</w:t>
      </w:r>
      <w:r w:rsidRPr="00C0002C">
        <w:rPr>
          <w:rFonts w:ascii="Arial" w:hAnsi="Arial" w:cs="Arial"/>
          <w:color w:val="0D0D0D"/>
          <w:shd w:val="clear" w:color="auto" w:fill="FFFFFF"/>
        </w:rPr>
        <w:t>niversity's actions, such as divesting from fossil fuels, to ensure that the community is aware of positive initiatives and can contribute effectively.</w:t>
      </w:r>
    </w:p>
    <w:p w14:paraId="23817279" w14:textId="7F99E01F" w:rsidR="004C297B" w:rsidRPr="00A3249D" w:rsidRDefault="00C0002C" w:rsidP="00A304E9">
      <w:pPr>
        <w:tabs>
          <w:tab w:val="left" w:pos="567"/>
          <w:tab w:val="left" w:pos="1134"/>
        </w:tabs>
        <w:ind w:left="0" w:firstLine="0"/>
        <w:rPr>
          <w:rFonts w:asciiTheme="minorBidi" w:hAnsiTheme="minorBidi"/>
        </w:rPr>
      </w:pPr>
      <w:r>
        <w:rPr>
          <w:rFonts w:asciiTheme="minorBidi" w:hAnsiTheme="minorBidi"/>
        </w:rPr>
        <w:tab/>
      </w:r>
      <w:r w:rsidRPr="00367BBA">
        <w:rPr>
          <w:rFonts w:asciiTheme="minorBidi" w:hAnsiTheme="minorBidi"/>
          <w:b/>
          <w:bCs/>
        </w:rPr>
        <w:t xml:space="preserve">Action: </w:t>
      </w:r>
      <w:r>
        <w:rPr>
          <w:rFonts w:asciiTheme="minorBidi" w:hAnsiTheme="minorBidi"/>
        </w:rPr>
        <w:t xml:space="preserve">CCH to be invited to </w:t>
      </w:r>
      <w:r w:rsidR="004C297B">
        <w:rPr>
          <w:rFonts w:asciiTheme="minorBidi" w:hAnsiTheme="minorBidi"/>
        </w:rPr>
        <w:t xml:space="preserve">future meeting </w:t>
      </w:r>
      <w:r>
        <w:rPr>
          <w:rFonts w:asciiTheme="minorBidi" w:hAnsiTheme="minorBidi"/>
        </w:rPr>
        <w:t xml:space="preserve">to provide </w:t>
      </w:r>
      <w:r w:rsidR="00B400DE">
        <w:rPr>
          <w:rFonts w:asciiTheme="minorBidi" w:hAnsiTheme="minorBidi"/>
        </w:rPr>
        <w:t xml:space="preserve">an </w:t>
      </w:r>
      <w:r>
        <w:rPr>
          <w:rFonts w:asciiTheme="minorBidi" w:hAnsiTheme="minorBidi"/>
        </w:rPr>
        <w:t xml:space="preserve">update </w:t>
      </w:r>
    </w:p>
    <w:p w14:paraId="0D0A0844" w14:textId="71F2D3CF" w:rsidR="00A304E9" w:rsidRPr="0011135E" w:rsidRDefault="00A304E9" w:rsidP="00A304E9">
      <w:pPr>
        <w:tabs>
          <w:tab w:val="left" w:pos="567"/>
          <w:tab w:val="left" w:pos="1134"/>
        </w:tabs>
        <w:ind w:left="0" w:firstLine="0"/>
        <w:rPr>
          <w:rFonts w:asciiTheme="minorBidi" w:hAnsiTheme="minorBidi"/>
          <w:b/>
          <w:bCs/>
        </w:rPr>
      </w:pPr>
      <w:r>
        <w:rPr>
          <w:rFonts w:asciiTheme="minorBidi" w:hAnsiTheme="minorBidi"/>
        </w:rPr>
        <w:t>4</w:t>
      </w:r>
      <w:r>
        <w:rPr>
          <w:rFonts w:asciiTheme="minorBidi" w:hAnsiTheme="minorBidi"/>
        </w:rPr>
        <w:tab/>
      </w:r>
      <w:r w:rsidRPr="0011135E">
        <w:rPr>
          <w:rFonts w:asciiTheme="minorBidi" w:hAnsiTheme="minorBidi"/>
          <w:b/>
          <w:bCs/>
        </w:rPr>
        <w:t>KPMG Audit Sustainability Response (Paper 1)</w:t>
      </w:r>
    </w:p>
    <w:p w14:paraId="177853AA" w14:textId="43FF5D9A" w:rsidR="005B0832" w:rsidRPr="000A31AF" w:rsidRDefault="005B0832" w:rsidP="00367BBA">
      <w:pPr>
        <w:pStyle w:val="Default"/>
        <w:ind w:left="567"/>
        <w:jc w:val="both"/>
        <w:rPr>
          <w:rFonts w:asciiTheme="minorBidi" w:hAnsiTheme="minorBidi" w:cstheme="minorBidi"/>
          <w:sz w:val="22"/>
          <w:szCs w:val="22"/>
        </w:rPr>
      </w:pPr>
      <w:r w:rsidRPr="000A31AF">
        <w:rPr>
          <w:rFonts w:asciiTheme="minorBidi" w:hAnsiTheme="minorBidi" w:cstheme="minorBidi"/>
          <w:sz w:val="22"/>
          <w:szCs w:val="22"/>
        </w:rPr>
        <w:t xml:space="preserve">KPMG acts as the University’s Internal Auditor and recently carried out an audit review of several sustainability aspects, including net zero target monitoring and reporting, </w:t>
      </w:r>
      <w:r w:rsidR="00780F91" w:rsidRPr="000A31AF">
        <w:rPr>
          <w:rFonts w:asciiTheme="minorBidi" w:hAnsiTheme="minorBidi" w:cstheme="minorBidi"/>
          <w:sz w:val="22"/>
          <w:szCs w:val="22"/>
        </w:rPr>
        <w:t>communications,</w:t>
      </w:r>
      <w:r w:rsidRPr="000A31AF">
        <w:rPr>
          <w:rFonts w:asciiTheme="minorBidi" w:hAnsiTheme="minorBidi" w:cstheme="minorBidi"/>
          <w:sz w:val="22"/>
          <w:szCs w:val="22"/>
        </w:rPr>
        <w:t xml:space="preserve"> and governance for partnerships.</w:t>
      </w:r>
      <w:r w:rsidR="0011135E">
        <w:rPr>
          <w:rFonts w:asciiTheme="minorBidi" w:hAnsiTheme="minorBidi" w:cstheme="minorBidi"/>
          <w:sz w:val="22"/>
          <w:szCs w:val="22"/>
        </w:rPr>
        <w:t xml:space="preserve"> The full A&amp;RC response was circulated to the committee before the meeting.</w:t>
      </w:r>
    </w:p>
    <w:p w14:paraId="7E2E70B4" w14:textId="77777777" w:rsidR="005B0832" w:rsidRPr="000A31AF" w:rsidRDefault="005B0832" w:rsidP="00367BBA">
      <w:pPr>
        <w:pStyle w:val="Default"/>
        <w:ind w:left="567"/>
        <w:jc w:val="both"/>
        <w:rPr>
          <w:rFonts w:asciiTheme="minorBidi" w:hAnsiTheme="minorBidi" w:cstheme="minorBidi"/>
          <w:sz w:val="22"/>
          <w:szCs w:val="22"/>
        </w:rPr>
      </w:pPr>
    </w:p>
    <w:p w14:paraId="56A6A253" w14:textId="4D3801F1" w:rsidR="005B0832" w:rsidRDefault="005B0832" w:rsidP="00367BBA">
      <w:pPr>
        <w:pStyle w:val="Default"/>
        <w:ind w:left="567"/>
        <w:jc w:val="both"/>
        <w:rPr>
          <w:rFonts w:asciiTheme="minorBidi" w:hAnsiTheme="minorBidi" w:cstheme="minorBidi"/>
          <w:sz w:val="22"/>
          <w:szCs w:val="22"/>
        </w:rPr>
      </w:pPr>
      <w:r w:rsidRPr="000A31AF">
        <w:rPr>
          <w:rFonts w:asciiTheme="minorBidi" w:hAnsiTheme="minorBidi" w:cstheme="minorBidi"/>
          <w:sz w:val="22"/>
          <w:szCs w:val="22"/>
        </w:rPr>
        <w:t xml:space="preserve">The main </w:t>
      </w:r>
      <w:r>
        <w:rPr>
          <w:rFonts w:asciiTheme="minorBidi" w:hAnsiTheme="minorBidi" w:cstheme="minorBidi"/>
          <w:sz w:val="22"/>
          <w:szCs w:val="22"/>
        </w:rPr>
        <w:t xml:space="preserve">issues </w:t>
      </w:r>
      <w:r w:rsidRPr="000A31AF">
        <w:rPr>
          <w:rFonts w:asciiTheme="minorBidi" w:hAnsiTheme="minorBidi" w:cstheme="minorBidi"/>
          <w:sz w:val="22"/>
          <w:szCs w:val="22"/>
        </w:rPr>
        <w:t>identified are</w:t>
      </w:r>
      <w:r>
        <w:rPr>
          <w:rFonts w:asciiTheme="minorBidi" w:hAnsiTheme="minorBidi" w:cstheme="minorBidi"/>
          <w:sz w:val="22"/>
          <w:szCs w:val="22"/>
        </w:rPr>
        <w:t xml:space="preserve"> noted below and a detailed summary and response of the </w:t>
      </w:r>
      <w:proofErr w:type="gramStart"/>
      <w:r>
        <w:rPr>
          <w:rFonts w:asciiTheme="minorBidi" w:hAnsiTheme="minorBidi" w:cstheme="minorBidi"/>
          <w:sz w:val="22"/>
          <w:szCs w:val="22"/>
        </w:rPr>
        <w:t>current status</w:t>
      </w:r>
      <w:proofErr w:type="gramEnd"/>
      <w:r>
        <w:rPr>
          <w:rFonts w:asciiTheme="minorBidi" w:hAnsiTheme="minorBidi" w:cstheme="minorBidi"/>
          <w:sz w:val="22"/>
          <w:szCs w:val="22"/>
        </w:rPr>
        <w:t xml:space="preserve"> of the actions </w:t>
      </w:r>
      <w:r w:rsidR="0011135E">
        <w:rPr>
          <w:rFonts w:asciiTheme="minorBidi" w:hAnsiTheme="minorBidi" w:cstheme="minorBidi"/>
          <w:sz w:val="22"/>
          <w:szCs w:val="22"/>
        </w:rPr>
        <w:t>wa</w:t>
      </w:r>
      <w:r>
        <w:rPr>
          <w:rFonts w:asciiTheme="minorBidi" w:hAnsiTheme="minorBidi" w:cstheme="minorBidi"/>
          <w:sz w:val="22"/>
          <w:szCs w:val="22"/>
        </w:rPr>
        <w:t xml:space="preserve">s included on the accompanying tabled </w:t>
      </w:r>
      <w:r w:rsidR="00B400DE">
        <w:rPr>
          <w:rFonts w:asciiTheme="minorBidi" w:hAnsiTheme="minorBidi" w:cstheme="minorBidi"/>
          <w:sz w:val="22"/>
          <w:szCs w:val="22"/>
        </w:rPr>
        <w:t>s</w:t>
      </w:r>
      <w:r>
        <w:rPr>
          <w:rFonts w:asciiTheme="minorBidi" w:hAnsiTheme="minorBidi" w:cstheme="minorBidi"/>
          <w:sz w:val="22"/>
          <w:szCs w:val="22"/>
        </w:rPr>
        <w:t>preadsheet.</w:t>
      </w:r>
    </w:p>
    <w:p w14:paraId="5A6FC7EC" w14:textId="77777777" w:rsidR="005B0832" w:rsidRPr="000A31AF" w:rsidRDefault="005B0832" w:rsidP="00367BBA">
      <w:pPr>
        <w:pStyle w:val="Default"/>
        <w:ind w:left="567"/>
        <w:jc w:val="both"/>
        <w:rPr>
          <w:rFonts w:asciiTheme="minorBidi" w:hAnsiTheme="minorBidi" w:cstheme="minorBidi"/>
          <w:sz w:val="22"/>
          <w:szCs w:val="22"/>
        </w:rPr>
      </w:pPr>
    </w:p>
    <w:p w14:paraId="51AE2A96" w14:textId="77777777" w:rsidR="005B0832" w:rsidRDefault="005B0832" w:rsidP="00367BBA">
      <w:pPr>
        <w:pStyle w:val="Default"/>
        <w:numPr>
          <w:ilvl w:val="0"/>
          <w:numId w:val="4"/>
        </w:numPr>
        <w:ind w:hanging="175"/>
        <w:jc w:val="both"/>
        <w:rPr>
          <w:rFonts w:asciiTheme="minorBidi" w:hAnsiTheme="minorBidi" w:cstheme="minorBidi"/>
          <w:sz w:val="22"/>
          <w:szCs w:val="22"/>
        </w:rPr>
      </w:pPr>
      <w:r w:rsidRPr="000A31AF">
        <w:rPr>
          <w:rFonts w:asciiTheme="minorBidi" w:hAnsiTheme="minorBidi" w:cstheme="minorBidi"/>
          <w:sz w:val="22"/>
          <w:szCs w:val="22"/>
        </w:rPr>
        <w:t>Monitoring achievement of Glasgow Green</w:t>
      </w:r>
    </w:p>
    <w:p w14:paraId="21A48D91" w14:textId="77777777" w:rsidR="005B0832" w:rsidRPr="000A31AF" w:rsidRDefault="005B0832" w:rsidP="00367BBA">
      <w:pPr>
        <w:pStyle w:val="Default"/>
        <w:numPr>
          <w:ilvl w:val="0"/>
          <w:numId w:val="4"/>
        </w:numPr>
        <w:ind w:hanging="175"/>
        <w:jc w:val="both"/>
        <w:rPr>
          <w:rFonts w:asciiTheme="minorBidi" w:hAnsiTheme="minorBidi" w:cstheme="minorBidi"/>
          <w:sz w:val="22"/>
          <w:szCs w:val="22"/>
        </w:rPr>
      </w:pPr>
      <w:r w:rsidRPr="000A31AF">
        <w:rPr>
          <w:rFonts w:asciiTheme="minorBidi" w:hAnsiTheme="minorBidi" w:cstheme="minorBidi"/>
          <w:sz w:val="22"/>
          <w:szCs w:val="22"/>
        </w:rPr>
        <w:t>Structure, frequency and content of reporting from SWG</w:t>
      </w:r>
    </w:p>
    <w:p w14:paraId="40D7BBAF" w14:textId="77777777" w:rsidR="005B0832" w:rsidRPr="000A31AF" w:rsidRDefault="005B0832" w:rsidP="00367BBA">
      <w:pPr>
        <w:pStyle w:val="Default"/>
        <w:numPr>
          <w:ilvl w:val="0"/>
          <w:numId w:val="4"/>
        </w:numPr>
        <w:ind w:hanging="175"/>
        <w:jc w:val="both"/>
        <w:rPr>
          <w:rFonts w:asciiTheme="minorBidi" w:hAnsiTheme="minorBidi" w:cstheme="minorBidi"/>
          <w:sz w:val="22"/>
          <w:szCs w:val="22"/>
        </w:rPr>
      </w:pPr>
      <w:r w:rsidRPr="000A31AF">
        <w:rPr>
          <w:rFonts w:asciiTheme="minorBidi" w:hAnsiTheme="minorBidi" w:cstheme="minorBidi"/>
          <w:sz w:val="22"/>
          <w:szCs w:val="22"/>
        </w:rPr>
        <w:t>Communications on Glasgow Green</w:t>
      </w:r>
    </w:p>
    <w:p w14:paraId="2F47F168" w14:textId="77777777" w:rsidR="005B0832" w:rsidRPr="000A31AF" w:rsidRDefault="005B0832" w:rsidP="00367BBA">
      <w:pPr>
        <w:pStyle w:val="Default"/>
        <w:numPr>
          <w:ilvl w:val="0"/>
          <w:numId w:val="4"/>
        </w:numPr>
        <w:ind w:hanging="175"/>
        <w:jc w:val="both"/>
        <w:rPr>
          <w:rFonts w:asciiTheme="minorBidi" w:hAnsiTheme="minorBidi" w:cstheme="minorBidi"/>
          <w:sz w:val="22"/>
          <w:szCs w:val="22"/>
        </w:rPr>
      </w:pPr>
      <w:r w:rsidRPr="000A31AF">
        <w:rPr>
          <w:rFonts w:asciiTheme="minorBidi" w:hAnsiTheme="minorBidi" w:cstheme="minorBidi"/>
          <w:sz w:val="22"/>
          <w:szCs w:val="22"/>
        </w:rPr>
        <w:t>SWG responsibilities (Partnerships)</w:t>
      </w:r>
    </w:p>
    <w:p w14:paraId="7604EB89" w14:textId="77777777" w:rsidR="005B0832" w:rsidRPr="000A31AF" w:rsidRDefault="005B0832" w:rsidP="00367BBA">
      <w:pPr>
        <w:pStyle w:val="Default"/>
        <w:ind w:left="567" w:hanging="11"/>
        <w:jc w:val="both"/>
        <w:rPr>
          <w:rFonts w:asciiTheme="minorBidi" w:hAnsiTheme="minorBidi" w:cstheme="minorBidi"/>
          <w:sz w:val="22"/>
          <w:szCs w:val="22"/>
        </w:rPr>
      </w:pPr>
    </w:p>
    <w:p w14:paraId="1A80AF57" w14:textId="5A93464C" w:rsidR="00780F91" w:rsidRDefault="00780F91" w:rsidP="00367BBA">
      <w:pPr>
        <w:ind w:left="567" w:firstLine="0"/>
        <w:rPr>
          <w:rFonts w:asciiTheme="minorBidi" w:hAnsiTheme="minorBidi"/>
        </w:rPr>
      </w:pPr>
      <w:r w:rsidRPr="00CC0AA7">
        <w:rPr>
          <w:rFonts w:asciiTheme="minorBidi" w:hAnsiTheme="minorBidi"/>
          <w:b/>
          <w:bCs/>
        </w:rPr>
        <w:t xml:space="preserve">SWG noted this paper and </w:t>
      </w:r>
      <w:r w:rsidR="00CC0AA7" w:rsidRPr="00CC0AA7">
        <w:rPr>
          <w:rFonts w:asciiTheme="minorBidi" w:hAnsiTheme="minorBidi"/>
          <w:b/>
          <w:bCs/>
        </w:rPr>
        <w:t>agreed</w:t>
      </w:r>
      <w:r w:rsidR="00CC0AA7">
        <w:rPr>
          <w:rFonts w:asciiTheme="minorBidi" w:hAnsiTheme="minorBidi"/>
        </w:rPr>
        <w:t xml:space="preserve"> with the proposed list of a</w:t>
      </w:r>
      <w:r w:rsidRPr="000A31AF">
        <w:rPr>
          <w:rFonts w:asciiTheme="minorBidi" w:hAnsiTheme="minorBidi"/>
        </w:rPr>
        <w:t>ctions identified by KPMG which include</w:t>
      </w:r>
      <w:r>
        <w:rPr>
          <w:rFonts w:asciiTheme="minorBidi" w:hAnsiTheme="minorBidi"/>
        </w:rPr>
        <w:t>d</w:t>
      </w:r>
      <w:r w:rsidRPr="000A31AF">
        <w:rPr>
          <w:rFonts w:asciiTheme="minorBidi" w:hAnsiTheme="minorBidi"/>
        </w:rPr>
        <w:t xml:space="preserve"> the response prepared for the University’s Audit and Risk Committee</w:t>
      </w:r>
      <w:r w:rsidR="00CC0AA7">
        <w:rPr>
          <w:rFonts w:asciiTheme="minorBidi" w:hAnsiTheme="minorBidi"/>
        </w:rPr>
        <w:t>.</w:t>
      </w:r>
    </w:p>
    <w:p w14:paraId="4F9C647E" w14:textId="3251B482" w:rsidR="00AD696E" w:rsidRPr="003B3127" w:rsidRDefault="00AD696E" w:rsidP="00367BBA">
      <w:pPr>
        <w:ind w:left="567" w:firstLine="0"/>
        <w:rPr>
          <w:rFonts w:asciiTheme="minorBidi" w:hAnsiTheme="minorBidi"/>
        </w:rPr>
      </w:pPr>
      <w:r w:rsidRPr="003B3127">
        <w:rPr>
          <w:rFonts w:asciiTheme="minorBidi" w:hAnsiTheme="minorBidi"/>
          <w:color w:val="0D0D0D"/>
          <w:shd w:val="clear" w:color="auto" w:fill="FFFFFF"/>
        </w:rPr>
        <w:t xml:space="preserve">CS suggested creating a dashboard that presents the </w:t>
      </w:r>
      <w:r w:rsidR="0011135E">
        <w:rPr>
          <w:rFonts w:asciiTheme="minorBidi" w:hAnsiTheme="minorBidi"/>
          <w:color w:val="0D0D0D"/>
          <w:shd w:val="clear" w:color="auto" w:fill="FFFFFF"/>
        </w:rPr>
        <w:t>U</w:t>
      </w:r>
      <w:r w:rsidRPr="003B3127">
        <w:rPr>
          <w:rFonts w:asciiTheme="minorBidi" w:hAnsiTheme="minorBidi"/>
          <w:color w:val="0D0D0D"/>
          <w:shd w:val="clear" w:color="auto" w:fill="FFFFFF"/>
        </w:rPr>
        <w:t xml:space="preserve">niversity's sustainability efforts and targets in one place and emphasised the importance of separating organisational efforts from research, education, and policy initiatives. </w:t>
      </w:r>
      <w:r>
        <w:rPr>
          <w:rFonts w:asciiTheme="minorBidi" w:hAnsiTheme="minorBidi"/>
          <w:color w:val="0D0D0D"/>
          <w:shd w:val="clear" w:color="auto" w:fill="FFFFFF"/>
        </w:rPr>
        <w:t xml:space="preserve"> Craig Chapman-Smith, Director of Strategy Implementation and Risk may be able to help with this.</w:t>
      </w:r>
    </w:p>
    <w:p w14:paraId="7802E629" w14:textId="2244AD41" w:rsidR="00914FAD" w:rsidRPr="00F40C28" w:rsidRDefault="00AD696E" w:rsidP="00914FAD">
      <w:pPr>
        <w:tabs>
          <w:tab w:val="left" w:pos="567"/>
          <w:tab w:val="left" w:pos="1134"/>
        </w:tabs>
        <w:ind w:left="567" w:hanging="567"/>
        <w:rPr>
          <w:rFonts w:asciiTheme="minorBidi" w:hAnsiTheme="minorBidi"/>
        </w:rPr>
      </w:pPr>
      <w:r w:rsidRPr="00AD696E">
        <w:rPr>
          <w:rFonts w:asciiTheme="minorBidi" w:hAnsiTheme="minorBidi"/>
        </w:rPr>
        <w:tab/>
      </w:r>
      <w:r w:rsidR="00F40C28" w:rsidRPr="0011135E">
        <w:rPr>
          <w:rFonts w:asciiTheme="minorBidi" w:hAnsiTheme="minorBidi"/>
          <w:b/>
          <w:bCs/>
        </w:rPr>
        <w:t>Action</w:t>
      </w:r>
      <w:r w:rsidR="00F40C28" w:rsidRPr="00AD696E">
        <w:rPr>
          <w:rFonts w:asciiTheme="minorBidi" w:hAnsiTheme="minorBidi"/>
        </w:rPr>
        <w:t>: DD/JT</w:t>
      </w:r>
      <w:r w:rsidR="006755C3" w:rsidRPr="00AD696E">
        <w:rPr>
          <w:rFonts w:asciiTheme="minorBidi" w:hAnsiTheme="minorBidi"/>
        </w:rPr>
        <w:t>/</w:t>
      </w:r>
      <w:r w:rsidR="00F40C28" w:rsidRPr="00AD696E">
        <w:rPr>
          <w:rFonts w:asciiTheme="minorBidi" w:hAnsiTheme="minorBidi"/>
        </w:rPr>
        <w:t xml:space="preserve">RY/SM to discuss with </w:t>
      </w:r>
      <w:r w:rsidR="00367BBA">
        <w:rPr>
          <w:rFonts w:asciiTheme="minorBidi" w:hAnsiTheme="minorBidi"/>
        </w:rPr>
        <w:t>C</w:t>
      </w:r>
      <w:r w:rsidR="00F40C28" w:rsidRPr="00AD696E">
        <w:rPr>
          <w:rFonts w:asciiTheme="minorBidi" w:hAnsiTheme="minorBidi"/>
        </w:rPr>
        <w:t>omms to get message out across campus</w:t>
      </w:r>
      <w:r w:rsidR="005B0832">
        <w:rPr>
          <w:rFonts w:asciiTheme="minorBidi" w:hAnsiTheme="minorBidi"/>
        </w:rPr>
        <w:t xml:space="preserve"> and to utilise a student intern resource over summer to undertake this project with aim to have completed by Autumn.</w:t>
      </w:r>
    </w:p>
    <w:p w14:paraId="6E9D3FB7" w14:textId="1BF0F488" w:rsidR="00A304E9" w:rsidRPr="0011135E" w:rsidRDefault="00A304E9" w:rsidP="005C3764">
      <w:pPr>
        <w:tabs>
          <w:tab w:val="left" w:pos="567"/>
          <w:tab w:val="left" w:pos="1134"/>
        </w:tabs>
        <w:ind w:left="0" w:firstLine="0"/>
        <w:rPr>
          <w:rFonts w:asciiTheme="minorBidi" w:hAnsiTheme="minorBidi"/>
          <w:b/>
          <w:bCs/>
        </w:rPr>
      </w:pPr>
      <w:r>
        <w:rPr>
          <w:rFonts w:asciiTheme="minorBidi" w:hAnsiTheme="minorBidi"/>
        </w:rPr>
        <w:lastRenderedPageBreak/>
        <w:t>5</w:t>
      </w:r>
      <w:r>
        <w:rPr>
          <w:rFonts w:asciiTheme="minorBidi" w:hAnsiTheme="minorBidi"/>
        </w:rPr>
        <w:tab/>
      </w:r>
      <w:r w:rsidRPr="0011135E">
        <w:rPr>
          <w:rFonts w:asciiTheme="minorBidi" w:hAnsiTheme="minorBidi"/>
          <w:b/>
          <w:bCs/>
        </w:rPr>
        <w:t>SMG Strategic Risk Register on Sustainability (Paper 2)</w:t>
      </w:r>
    </w:p>
    <w:p w14:paraId="7707DE4A" w14:textId="2555E655" w:rsidR="007D1815" w:rsidRDefault="007D1815" w:rsidP="007D1815">
      <w:pPr>
        <w:tabs>
          <w:tab w:val="left" w:pos="567"/>
          <w:tab w:val="left" w:pos="1134"/>
        </w:tabs>
        <w:ind w:left="567" w:firstLine="0"/>
        <w:rPr>
          <w:rFonts w:asciiTheme="minorBidi" w:hAnsiTheme="minorBidi"/>
        </w:rPr>
      </w:pPr>
      <w:r>
        <w:rPr>
          <w:rFonts w:asciiTheme="minorBidi" w:hAnsiTheme="minorBidi"/>
        </w:rPr>
        <w:t xml:space="preserve">The Strategic Sustainability Risk Register was provided by Craig Chapman-Smith and the aspects noted within it should be reviewed regularly.  The University Risk Register is discussed every 10 </w:t>
      </w:r>
      <w:proofErr w:type="gramStart"/>
      <w:r>
        <w:rPr>
          <w:rFonts w:asciiTheme="minorBidi" w:hAnsiTheme="minorBidi"/>
        </w:rPr>
        <w:t>months</w:t>
      </w:r>
      <w:proofErr w:type="gramEnd"/>
      <w:r>
        <w:rPr>
          <w:rFonts w:asciiTheme="minorBidi" w:hAnsiTheme="minorBidi"/>
        </w:rPr>
        <w:t xml:space="preserve"> and a </w:t>
      </w:r>
      <w:r w:rsidR="00367BBA">
        <w:rPr>
          <w:rFonts w:asciiTheme="minorBidi" w:hAnsiTheme="minorBidi"/>
        </w:rPr>
        <w:t>mid-cycle</w:t>
      </w:r>
      <w:r>
        <w:rPr>
          <w:rFonts w:asciiTheme="minorBidi" w:hAnsiTheme="minorBidi"/>
        </w:rPr>
        <w:t xml:space="preserve"> update is required by May 2024.   It was proposed that a sub-group of SWG should review the risks noted, update them and propose any new risks that may be relevant and appropriate since the last review.</w:t>
      </w:r>
      <w:r w:rsidR="00E11331">
        <w:rPr>
          <w:rFonts w:asciiTheme="minorBidi" w:hAnsiTheme="minorBidi"/>
        </w:rPr>
        <w:t xml:space="preserve">  Potential risk areas identified by </w:t>
      </w:r>
      <w:proofErr w:type="gramStart"/>
      <w:r w:rsidR="00E11331">
        <w:rPr>
          <w:rFonts w:asciiTheme="minorBidi" w:hAnsiTheme="minorBidi"/>
        </w:rPr>
        <w:t>RY,</w:t>
      </w:r>
      <w:proofErr w:type="gramEnd"/>
      <w:r w:rsidR="00E11331">
        <w:rPr>
          <w:rFonts w:asciiTheme="minorBidi" w:hAnsiTheme="minorBidi"/>
        </w:rPr>
        <w:t xml:space="preserve"> Director of Sustainability are:</w:t>
      </w:r>
    </w:p>
    <w:p w14:paraId="793DB9A8" w14:textId="52E166EA" w:rsidR="00E11331" w:rsidRDefault="00E11331" w:rsidP="00E11331">
      <w:pPr>
        <w:pStyle w:val="ListParagraph"/>
        <w:numPr>
          <w:ilvl w:val="0"/>
          <w:numId w:val="5"/>
        </w:numPr>
        <w:tabs>
          <w:tab w:val="left" w:pos="567"/>
          <w:tab w:val="left" w:pos="1134"/>
        </w:tabs>
        <w:rPr>
          <w:rFonts w:asciiTheme="minorBidi" w:hAnsiTheme="minorBidi"/>
        </w:rPr>
      </w:pPr>
      <w:r>
        <w:rPr>
          <w:rFonts w:asciiTheme="minorBidi" w:hAnsiTheme="minorBidi"/>
        </w:rPr>
        <w:t>Utility costs</w:t>
      </w:r>
    </w:p>
    <w:p w14:paraId="2EE5DF81" w14:textId="197904CC" w:rsidR="00E11331" w:rsidRDefault="00E11331" w:rsidP="00E11331">
      <w:pPr>
        <w:pStyle w:val="ListParagraph"/>
        <w:numPr>
          <w:ilvl w:val="0"/>
          <w:numId w:val="5"/>
        </w:numPr>
        <w:tabs>
          <w:tab w:val="left" w:pos="567"/>
          <w:tab w:val="left" w:pos="1134"/>
        </w:tabs>
        <w:rPr>
          <w:rFonts w:asciiTheme="minorBidi" w:hAnsiTheme="minorBidi"/>
        </w:rPr>
      </w:pPr>
      <w:r>
        <w:rPr>
          <w:rFonts w:asciiTheme="minorBidi" w:hAnsiTheme="minorBidi"/>
        </w:rPr>
        <w:t>Sustainability Funding</w:t>
      </w:r>
    </w:p>
    <w:p w14:paraId="3A0601AF" w14:textId="060B998D" w:rsidR="00E11331" w:rsidRDefault="00E11331" w:rsidP="00E11331">
      <w:pPr>
        <w:pStyle w:val="ListParagraph"/>
        <w:numPr>
          <w:ilvl w:val="0"/>
          <w:numId w:val="5"/>
        </w:numPr>
        <w:tabs>
          <w:tab w:val="left" w:pos="567"/>
          <w:tab w:val="left" w:pos="1134"/>
        </w:tabs>
        <w:rPr>
          <w:rFonts w:asciiTheme="minorBidi" w:hAnsiTheme="minorBidi"/>
        </w:rPr>
      </w:pPr>
      <w:r>
        <w:rPr>
          <w:rFonts w:asciiTheme="minorBidi" w:hAnsiTheme="minorBidi"/>
        </w:rPr>
        <w:t>Sustainability Staff Resource</w:t>
      </w:r>
    </w:p>
    <w:p w14:paraId="7110F42C" w14:textId="44A3F7D2" w:rsidR="00E11331" w:rsidRDefault="00E11331" w:rsidP="00E11331">
      <w:pPr>
        <w:pStyle w:val="ListParagraph"/>
        <w:numPr>
          <w:ilvl w:val="0"/>
          <w:numId w:val="5"/>
        </w:numPr>
        <w:tabs>
          <w:tab w:val="left" w:pos="567"/>
          <w:tab w:val="left" w:pos="1134"/>
        </w:tabs>
        <w:rPr>
          <w:rFonts w:asciiTheme="minorBidi" w:hAnsiTheme="minorBidi"/>
        </w:rPr>
      </w:pPr>
      <w:r>
        <w:rPr>
          <w:rFonts w:asciiTheme="minorBidi" w:hAnsiTheme="minorBidi"/>
        </w:rPr>
        <w:t>Legislation Changes for Sustainability</w:t>
      </w:r>
    </w:p>
    <w:p w14:paraId="4881C87A" w14:textId="72F8A68C" w:rsidR="00E11331" w:rsidRPr="00367BBA" w:rsidRDefault="00E11331" w:rsidP="00367BBA">
      <w:pPr>
        <w:pStyle w:val="ListParagraph"/>
        <w:numPr>
          <w:ilvl w:val="0"/>
          <w:numId w:val="5"/>
        </w:numPr>
        <w:tabs>
          <w:tab w:val="left" w:pos="567"/>
          <w:tab w:val="left" w:pos="1134"/>
        </w:tabs>
        <w:rPr>
          <w:rFonts w:asciiTheme="minorBidi" w:hAnsiTheme="minorBidi"/>
        </w:rPr>
      </w:pPr>
      <w:r>
        <w:rPr>
          <w:rFonts w:asciiTheme="minorBidi" w:hAnsiTheme="minorBidi"/>
        </w:rPr>
        <w:t>Infrastructure Risk</w:t>
      </w:r>
    </w:p>
    <w:p w14:paraId="60F0CF2D" w14:textId="30E819CA" w:rsidR="00E11331" w:rsidRDefault="00E11331" w:rsidP="00E11331">
      <w:pPr>
        <w:ind w:left="567" w:firstLine="0"/>
        <w:rPr>
          <w:rFonts w:ascii="Arial" w:hAnsi="Arial" w:cs="Arial"/>
          <w:color w:val="0D0D0D"/>
          <w:shd w:val="clear" w:color="auto" w:fill="FFFFFF"/>
        </w:rPr>
      </w:pPr>
      <w:r w:rsidRPr="00E11331">
        <w:rPr>
          <w:rFonts w:ascii="Arial" w:hAnsi="Arial" w:cs="Arial"/>
          <w:color w:val="0D0D0D"/>
          <w:shd w:val="clear" w:color="auto" w:fill="FFFFFF"/>
        </w:rPr>
        <w:t xml:space="preserve">Since the release of the Glasgow Green </w:t>
      </w:r>
      <w:r w:rsidR="00367BBA">
        <w:rPr>
          <w:rFonts w:ascii="Arial" w:hAnsi="Arial" w:cs="Arial"/>
          <w:color w:val="0D0D0D"/>
          <w:shd w:val="clear" w:color="auto" w:fill="FFFFFF"/>
        </w:rPr>
        <w:t>S</w:t>
      </w:r>
      <w:r w:rsidRPr="00E11331">
        <w:rPr>
          <w:rFonts w:ascii="Arial" w:hAnsi="Arial" w:cs="Arial"/>
          <w:color w:val="0D0D0D"/>
          <w:shd w:val="clear" w:color="auto" w:fill="FFFFFF"/>
        </w:rPr>
        <w:t xml:space="preserve">trategy, there have been significant developments. Events like COP26 have contributed to raising awareness and JT suggested that the risk register and the KPMG </w:t>
      </w:r>
      <w:r>
        <w:rPr>
          <w:rFonts w:ascii="Arial" w:hAnsi="Arial" w:cs="Arial"/>
          <w:color w:val="0D0D0D"/>
          <w:shd w:val="clear" w:color="auto" w:fill="FFFFFF"/>
        </w:rPr>
        <w:t>A</w:t>
      </w:r>
      <w:r w:rsidRPr="00E11331">
        <w:rPr>
          <w:rFonts w:ascii="Arial" w:hAnsi="Arial" w:cs="Arial"/>
          <w:color w:val="0D0D0D"/>
          <w:shd w:val="clear" w:color="auto" w:fill="FFFFFF"/>
        </w:rPr>
        <w:t xml:space="preserve">udit call for a more comprehensive examination of the </w:t>
      </w:r>
      <w:r>
        <w:rPr>
          <w:rFonts w:ascii="Arial" w:hAnsi="Arial" w:cs="Arial"/>
          <w:color w:val="0D0D0D"/>
          <w:shd w:val="clear" w:color="auto" w:fill="FFFFFF"/>
        </w:rPr>
        <w:t>U</w:t>
      </w:r>
      <w:r w:rsidRPr="00E11331">
        <w:rPr>
          <w:rFonts w:ascii="Arial" w:hAnsi="Arial" w:cs="Arial"/>
          <w:color w:val="0D0D0D"/>
          <w:shd w:val="clear" w:color="auto" w:fill="FFFFFF"/>
        </w:rPr>
        <w:t xml:space="preserve">niversity's sustainability structures beyond just reporting and auditing. </w:t>
      </w:r>
    </w:p>
    <w:p w14:paraId="1148D202" w14:textId="52669770" w:rsidR="00E11331" w:rsidRPr="00E11331" w:rsidRDefault="00E11331" w:rsidP="00780F91">
      <w:pPr>
        <w:ind w:left="567" w:firstLine="0"/>
        <w:rPr>
          <w:rFonts w:ascii="Arial" w:hAnsi="Arial" w:cs="Arial"/>
          <w:color w:val="0D0D0D"/>
          <w:shd w:val="clear" w:color="auto" w:fill="FFFFFF"/>
        </w:rPr>
      </w:pPr>
      <w:r w:rsidRPr="00E11331">
        <w:rPr>
          <w:rFonts w:ascii="Arial" w:hAnsi="Arial" w:cs="Arial"/>
          <w:b/>
          <w:bCs/>
          <w:color w:val="0D0D0D"/>
          <w:shd w:val="clear" w:color="auto" w:fill="FFFFFF"/>
        </w:rPr>
        <w:t xml:space="preserve">Action: </w:t>
      </w:r>
      <w:r w:rsidR="00780F91">
        <w:rPr>
          <w:rFonts w:ascii="Arial" w:hAnsi="Arial" w:cs="Arial"/>
          <w:color w:val="0D0D0D"/>
          <w:shd w:val="clear" w:color="auto" w:fill="FFFFFF"/>
        </w:rPr>
        <w:t xml:space="preserve">The group acknowledged the paper and approved </w:t>
      </w:r>
      <w:r w:rsidRPr="00E11331">
        <w:rPr>
          <w:rFonts w:ascii="Arial" w:hAnsi="Arial" w:cs="Arial"/>
          <w:color w:val="0D0D0D"/>
          <w:shd w:val="clear" w:color="auto" w:fill="FFFFFF"/>
        </w:rPr>
        <w:t>a meeting involving JT</w:t>
      </w:r>
      <w:r>
        <w:rPr>
          <w:rFonts w:ascii="Arial" w:hAnsi="Arial" w:cs="Arial"/>
          <w:color w:val="0D0D0D"/>
          <w:shd w:val="clear" w:color="auto" w:fill="FFFFFF"/>
        </w:rPr>
        <w:t>/</w:t>
      </w:r>
      <w:r w:rsidRPr="00E11331">
        <w:rPr>
          <w:rFonts w:ascii="Arial" w:hAnsi="Arial" w:cs="Arial"/>
          <w:color w:val="0D0D0D"/>
          <w:shd w:val="clear" w:color="auto" w:fill="FFFFFF"/>
        </w:rPr>
        <w:t>RY</w:t>
      </w:r>
      <w:r>
        <w:rPr>
          <w:rFonts w:ascii="Arial" w:hAnsi="Arial" w:cs="Arial"/>
          <w:color w:val="0D0D0D"/>
          <w:shd w:val="clear" w:color="auto" w:fill="FFFFFF"/>
        </w:rPr>
        <w:t>/</w:t>
      </w:r>
      <w:r w:rsidRPr="00E11331">
        <w:rPr>
          <w:rFonts w:ascii="Arial" w:hAnsi="Arial" w:cs="Arial"/>
          <w:color w:val="0D0D0D"/>
          <w:shd w:val="clear" w:color="auto" w:fill="FFFFFF"/>
        </w:rPr>
        <w:t>SM to discuss and draft a plan, to be presented to future SWG meeting for feedback and discussion.</w:t>
      </w:r>
    </w:p>
    <w:p w14:paraId="0E6BE332" w14:textId="5FC71AA6" w:rsidR="00A304E9" w:rsidRPr="00E11331" w:rsidRDefault="00A304E9" w:rsidP="00A304E9">
      <w:pPr>
        <w:tabs>
          <w:tab w:val="left" w:pos="567"/>
          <w:tab w:val="left" w:pos="1134"/>
        </w:tabs>
        <w:ind w:left="0" w:firstLine="0"/>
        <w:rPr>
          <w:rFonts w:asciiTheme="minorBidi" w:hAnsiTheme="minorBidi"/>
          <w:b/>
          <w:bCs/>
        </w:rPr>
      </w:pPr>
      <w:r>
        <w:rPr>
          <w:rFonts w:asciiTheme="minorBidi" w:hAnsiTheme="minorBidi"/>
        </w:rPr>
        <w:t>6</w:t>
      </w:r>
      <w:r>
        <w:rPr>
          <w:rFonts w:asciiTheme="minorBidi" w:hAnsiTheme="minorBidi"/>
        </w:rPr>
        <w:tab/>
      </w:r>
      <w:r w:rsidRPr="00E11331">
        <w:rPr>
          <w:rFonts w:asciiTheme="minorBidi" w:hAnsiTheme="minorBidi"/>
          <w:b/>
          <w:bCs/>
        </w:rPr>
        <w:t>Sustainability Funding and Investment paper (Paper 3)</w:t>
      </w:r>
    </w:p>
    <w:p w14:paraId="1672EA1D" w14:textId="3E03CAE8" w:rsidR="00E9667A" w:rsidRDefault="00E9667A" w:rsidP="00367BBA">
      <w:pPr>
        <w:pStyle w:val="Default"/>
        <w:ind w:left="567"/>
        <w:jc w:val="both"/>
        <w:rPr>
          <w:rFonts w:ascii="Arial" w:hAnsi="Arial" w:cs="Arial"/>
          <w:color w:val="0D0D0D"/>
          <w:sz w:val="22"/>
          <w:szCs w:val="22"/>
          <w:shd w:val="clear" w:color="auto" w:fill="FFFFFF"/>
        </w:rPr>
      </w:pPr>
      <w:r w:rsidRPr="00B00D2B">
        <w:rPr>
          <w:rFonts w:ascii="Arial" w:hAnsi="Arial" w:cs="Arial"/>
          <w:color w:val="0D0D0D"/>
          <w:sz w:val="22"/>
          <w:szCs w:val="22"/>
          <w:shd w:val="clear" w:color="auto" w:fill="FFFFFF"/>
        </w:rPr>
        <w:t>SM summarised Paper 3, which outline</w:t>
      </w:r>
      <w:r>
        <w:rPr>
          <w:rFonts w:ascii="Arial" w:hAnsi="Arial" w:cs="Arial"/>
          <w:color w:val="0D0D0D"/>
          <w:sz w:val="22"/>
          <w:szCs w:val="22"/>
          <w:shd w:val="clear" w:color="auto" w:fill="FFFFFF"/>
        </w:rPr>
        <w:t>d</w:t>
      </w:r>
      <w:r w:rsidRPr="00B00D2B">
        <w:rPr>
          <w:rFonts w:ascii="Arial" w:hAnsi="Arial" w:cs="Arial"/>
          <w:color w:val="0D0D0D"/>
          <w:sz w:val="22"/>
          <w:szCs w:val="22"/>
          <w:shd w:val="clear" w:color="auto" w:fill="FFFFFF"/>
        </w:rPr>
        <w:t xml:space="preserve"> the </w:t>
      </w:r>
      <w:r>
        <w:rPr>
          <w:rFonts w:ascii="Arial" w:hAnsi="Arial" w:cs="Arial"/>
          <w:color w:val="0D0D0D"/>
          <w:sz w:val="22"/>
          <w:szCs w:val="22"/>
          <w:shd w:val="clear" w:color="auto" w:fill="FFFFFF"/>
        </w:rPr>
        <w:t>U</w:t>
      </w:r>
      <w:r w:rsidRPr="00B00D2B">
        <w:rPr>
          <w:rFonts w:ascii="Arial" w:hAnsi="Arial" w:cs="Arial"/>
          <w:color w:val="0D0D0D"/>
          <w:sz w:val="22"/>
          <w:szCs w:val="22"/>
          <w:shd w:val="clear" w:color="auto" w:fill="FFFFFF"/>
        </w:rPr>
        <w:t xml:space="preserve">niversity's ambitious goal to reduce its carbon footprint by 7.6% annually aiming for a 50% reduction by 2030. However, recent data </w:t>
      </w:r>
      <w:r w:rsidR="00AF631A">
        <w:rPr>
          <w:rFonts w:ascii="Arial" w:hAnsi="Arial" w:cs="Arial"/>
          <w:color w:val="0D0D0D"/>
          <w:sz w:val="22"/>
          <w:szCs w:val="22"/>
          <w:shd w:val="clear" w:color="auto" w:fill="FFFFFF"/>
        </w:rPr>
        <w:t xml:space="preserve">shows how challenging it will be to </w:t>
      </w:r>
      <w:r w:rsidRPr="00B00D2B">
        <w:rPr>
          <w:rFonts w:ascii="Arial" w:hAnsi="Arial" w:cs="Arial"/>
          <w:color w:val="0D0D0D"/>
          <w:sz w:val="22"/>
          <w:szCs w:val="22"/>
          <w:shd w:val="clear" w:color="auto" w:fill="FFFFFF"/>
        </w:rPr>
        <w:t>meet these targets. To address this, feasibility studies on decarboni</w:t>
      </w:r>
      <w:r>
        <w:rPr>
          <w:rFonts w:ascii="Arial" w:hAnsi="Arial" w:cs="Arial"/>
          <w:color w:val="0D0D0D"/>
          <w:sz w:val="22"/>
          <w:szCs w:val="22"/>
          <w:shd w:val="clear" w:color="auto" w:fill="FFFFFF"/>
        </w:rPr>
        <w:t>s</w:t>
      </w:r>
      <w:r w:rsidRPr="00B00D2B">
        <w:rPr>
          <w:rFonts w:ascii="Arial" w:hAnsi="Arial" w:cs="Arial"/>
          <w:color w:val="0D0D0D"/>
          <w:sz w:val="22"/>
          <w:szCs w:val="22"/>
          <w:shd w:val="clear" w:color="auto" w:fill="FFFFFF"/>
        </w:rPr>
        <w:t>ation interventions have been proposed, including operational, tactical, and strategic opportunities. SM emphasised the need for funding to implement these interventions effectively, suggesting the establishment of an invest-to-save fund and exploring various funding streams to meet the carbon reduction commitments. He highlight</w:t>
      </w:r>
      <w:r>
        <w:rPr>
          <w:rFonts w:ascii="Arial" w:hAnsi="Arial" w:cs="Arial"/>
          <w:color w:val="0D0D0D"/>
          <w:sz w:val="22"/>
          <w:szCs w:val="22"/>
          <w:shd w:val="clear" w:color="auto" w:fill="FFFFFF"/>
        </w:rPr>
        <w:t>ed</w:t>
      </w:r>
      <w:r w:rsidRPr="00B00D2B">
        <w:rPr>
          <w:rFonts w:ascii="Arial" w:hAnsi="Arial" w:cs="Arial"/>
          <w:color w:val="0D0D0D"/>
          <w:sz w:val="22"/>
          <w:szCs w:val="22"/>
          <w:shd w:val="clear" w:color="auto" w:fill="FFFFFF"/>
        </w:rPr>
        <w:t xml:space="preserve"> the potential </w:t>
      </w:r>
      <w:r>
        <w:rPr>
          <w:rFonts w:ascii="Arial" w:hAnsi="Arial" w:cs="Arial"/>
          <w:color w:val="0D0D0D"/>
          <w:sz w:val="22"/>
          <w:szCs w:val="22"/>
          <w:shd w:val="clear" w:color="auto" w:fill="FFFFFF"/>
        </w:rPr>
        <w:t>serious</w:t>
      </w:r>
      <w:r w:rsidRPr="00B00D2B">
        <w:rPr>
          <w:rFonts w:ascii="Arial" w:hAnsi="Arial" w:cs="Arial"/>
          <w:color w:val="0D0D0D"/>
          <w:sz w:val="22"/>
          <w:szCs w:val="22"/>
          <w:shd w:val="clear" w:color="auto" w:fill="FFFFFF"/>
        </w:rPr>
        <w:t xml:space="preserve"> consequences of failing to secure additional funding for achieving these targets.</w:t>
      </w:r>
    </w:p>
    <w:p w14:paraId="5706B2D2" w14:textId="77777777" w:rsidR="00E9667A" w:rsidRDefault="00E9667A" w:rsidP="00367BBA">
      <w:pPr>
        <w:pStyle w:val="Default"/>
        <w:ind w:left="567"/>
        <w:jc w:val="both"/>
        <w:rPr>
          <w:rFonts w:ascii="Arial" w:hAnsi="Arial" w:cs="Arial"/>
          <w:color w:val="0D0D0D"/>
          <w:sz w:val="22"/>
          <w:szCs w:val="22"/>
          <w:shd w:val="clear" w:color="auto" w:fill="FFFFFF"/>
        </w:rPr>
      </w:pPr>
    </w:p>
    <w:p w14:paraId="3C6E463E" w14:textId="581C23BA" w:rsidR="00E9667A" w:rsidRDefault="00E9667A" w:rsidP="00367BBA">
      <w:pPr>
        <w:pStyle w:val="Default"/>
        <w:ind w:left="567"/>
        <w:jc w:val="both"/>
        <w:rPr>
          <w:rFonts w:asciiTheme="minorBidi" w:hAnsiTheme="minorBidi" w:cstheme="minorBidi"/>
          <w:color w:val="0D0D0D"/>
          <w:sz w:val="22"/>
          <w:szCs w:val="22"/>
          <w:shd w:val="clear" w:color="auto" w:fill="FFFFFF"/>
        </w:rPr>
      </w:pPr>
      <w:r>
        <w:rPr>
          <w:rFonts w:asciiTheme="minorBidi" w:hAnsiTheme="minorBidi" w:cstheme="minorBidi"/>
          <w:color w:val="0D0D0D"/>
          <w:sz w:val="22"/>
          <w:szCs w:val="22"/>
          <w:shd w:val="clear" w:color="auto" w:fill="FFFFFF"/>
        </w:rPr>
        <w:t xml:space="preserve">JT had discussed </w:t>
      </w:r>
      <w:r w:rsidRPr="00B00D2B">
        <w:rPr>
          <w:rFonts w:asciiTheme="minorBidi" w:hAnsiTheme="minorBidi" w:cstheme="minorBidi"/>
          <w:color w:val="0D0D0D"/>
          <w:sz w:val="22"/>
          <w:szCs w:val="22"/>
          <w:shd w:val="clear" w:color="auto" w:fill="FFFFFF"/>
        </w:rPr>
        <w:t>the invest-to-save fund scheme and new initiatives like the UK Concordat</w:t>
      </w:r>
      <w:r w:rsidR="00AF631A">
        <w:rPr>
          <w:rFonts w:asciiTheme="minorBidi" w:hAnsiTheme="minorBidi" w:cstheme="minorBidi"/>
          <w:color w:val="0D0D0D"/>
          <w:sz w:val="22"/>
          <w:szCs w:val="22"/>
          <w:shd w:val="clear" w:color="auto" w:fill="FFFFFF"/>
        </w:rPr>
        <w:t xml:space="preserve"> with RY</w:t>
      </w:r>
      <w:r w:rsidRPr="00B00D2B">
        <w:rPr>
          <w:rFonts w:asciiTheme="minorBidi" w:hAnsiTheme="minorBidi" w:cstheme="minorBidi"/>
          <w:color w:val="0D0D0D"/>
          <w:sz w:val="22"/>
          <w:szCs w:val="22"/>
          <w:shd w:val="clear" w:color="auto" w:fill="FFFFFF"/>
        </w:rPr>
        <w:t>. There</w:t>
      </w:r>
      <w:r>
        <w:rPr>
          <w:rFonts w:asciiTheme="minorBidi" w:hAnsiTheme="minorBidi" w:cstheme="minorBidi"/>
          <w:color w:val="0D0D0D"/>
          <w:sz w:val="22"/>
          <w:szCs w:val="22"/>
          <w:shd w:val="clear" w:color="auto" w:fill="FFFFFF"/>
        </w:rPr>
        <w:t xml:space="preserve"> will likely be </w:t>
      </w:r>
      <w:r w:rsidRPr="00B00D2B">
        <w:rPr>
          <w:rFonts w:asciiTheme="minorBidi" w:hAnsiTheme="minorBidi" w:cstheme="minorBidi"/>
          <w:color w:val="0D0D0D"/>
          <w:sz w:val="22"/>
          <w:szCs w:val="22"/>
          <w:shd w:val="clear" w:color="auto" w:fill="FFFFFF"/>
        </w:rPr>
        <w:t>a resource requirement behind these initiatives, which can be supported by pots like the invest-to-save fund. J</w:t>
      </w:r>
      <w:r>
        <w:rPr>
          <w:rFonts w:asciiTheme="minorBidi" w:hAnsiTheme="minorBidi" w:cstheme="minorBidi"/>
          <w:color w:val="0D0D0D"/>
          <w:sz w:val="22"/>
          <w:szCs w:val="22"/>
          <w:shd w:val="clear" w:color="auto" w:fill="FFFFFF"/>
        </w:rPr>
        <w:t>T</w:t>
      </w:r>
      <w:r w:rsidRPr="00B00D2B">
        <w:rPr>
          <w:rFonts w:asciiTheme="minorBidi" w:hAnsiTheme="minorBidi" w:cstheme="minorBidi"/>
          <w:color w:val="0D0D0D"/>
          <w:sz w:val="22"/>
          <w:szCs w:val="22"/>
          <w:shd w:val="clear" w:color="auto" w:fill="FFFFFF"/>
        </w:rPr>
        <w:t xml:space="preserve"> suggest</w:t>
      </w:r>
      <w:r>
        <w:rPr>
          <w:rFonts w:asciiTheme="minorBidi" w:hAnsiTheme="minorBidi" w:cstheme="minorBidi"/>
          <w:color w:val="0D0D0D"/>
          <w:sz w:val="22"/>
          <w:szCs w:val="22"/>
          <w:shd w:val="clear" w:color="auto" w:fill="FFFFFF"/>
        </w:rPr>
        <w:t>ed</w:t>
      </w:r>
      <w:r w:rsidRPr="00B00D2B">
        <w:rPr>
          <w:rFonts w:asciiTheme="minorBidi" w:hAnsiTheme="minorBidi" w:cstheme="minorBidi"/>
          <w:color w:val="0D0D0D"/>
          <w:sz w:val="22"/>
          <w:szCs w:val="22"/>
          <w:shd w:val="clear" w:color="auto" w:fill="FFFFFF"/>
        </w:rPr>
        <w:t xml:space="preserve"> setting up criteria-based funding and reporting mechanisms, drawing inspiration from similar initiatives at other universities like Edinburgh and Strathclyd</w:t>
      </w:r>
      <w:r>
        <w:rPr>
          <w:rFonts w:asciiTheme="minorBidi" w:hAnsiTheme="minorBidi" w:cstheme="minorBidi"/>
          <w:color w:val="0D0D0D"/>
          <w:sz w:val="22"/>
          <w:szCs w:val="22"/>
          <w:shd w:val="clear" w:color="auto" w:fill="FFFFFF"/>
        </w:rPr>
        <w:t xml:space="preserve">e and </w:t>
      </w:r>
      <w:r w:rsidRPr="00B00D2B">
        <w:rPr>
          <w:rFonts w:asciiTheme="minorBidi" w:hAnsiTheme="minorBidi" w:cstheme="minorBidi"/>
          <w:color w:val="0D0D0D"/>
          <w:sz w:val="22"/>
          <w:szCs w:val="22"/>
          <w:shd w:val="clear" w:color="auto" w:fill="FFFFFF"/>
        </w:rPr>
        <w:t>propose</w:t>
      </w:r>
      <w:r>
        <w:rPr>
          <w:rFonts w:asciiTheme="minorBidi" w:hAnsiTheme="minorBidi" w:cstheme="minorBidi"/>
          <w:color w:val="0D0D0D"/>
          <w:sz w:val="22"/>
          <w:szCs w:val="22"/>
          <w:shd w:val="clear" w:color="auto" w:fill="FFFFFF"/>
        </w:rPr>
        <w:t>d</w:t>
      </w:r>
      <w:r w:rsidRPr="00B00D2B">
        <w:rPr>
          <w:rFonts w:asciiTheme="minorBidi" w:hAnsiTheme="minorBidi" w:cstheme="minorBidi"/>
          <w:color w:val="0D0D0D"/>
          <w:sz w:val="22"/>
          <w:szCs w:val="22"/>
          <w:shd w:val="clear" w:color="auto" w:fill="FFFFFF"/>
        </w:rPr>
        <w:t xml:space="preserve"> starting with a pot of around 5 million in the first 2 years, with potential for growth by investing in sustainability efforts across the campus.</w:t>
      </w:r>
    </w:p>
    <w:p w14:paraId="5205C85A" w14:textId="77777777" w:rsidR="00E9667A" w:rsidRDefault="00E9667A" w:rsidP="00367BBA">
      <w:pPr>
        <w:pStyle w:val="Default"/>
        <w:ind w:left="567"/>
        <w:jc w:val="both"/>
        <w:rPr>
          <w:rFonts w:asciiTheme="minorBidi" w:hAnsiTheme="minorBidi" w:cstheme="minorBidi"/>
          <w:color w:val="0D0D0D"/>
          <w:sz w:val="22"/>
          <w:szCs w:val="22"/>
          <w:shd w:val="clear" w:color="auto" w:fill="FFFFFF"/>
        </w:rPr>
      </w:pPr>
    </w:p>
    <w:p w14:paraId="1808F7C7" w14:textId="769D402D" w:rsidR="00E9667A" w:rsidRPr="005E2569" w:rsidRDefault="00E9667A" w:rsidP="00367BBA">
      <w:pPr>
        <w:pStyle w:val="Default"/>
        <w:ind w:left="567"/>
        <w:jc w:val="both"/>
        <w:rPr>
          <w:rFonts w:ascii="Arial" w:eastAsia="Times New Roman" w:hAnsi="Arial" w:cs="Arial"/>
          <w:sz w:val="22"/>
          <w:szCs w:val="22"/>
          <w14:ligatures w14:val="none"/>
        </w:rPr>
      </w:pPr>
      <w:r w:rsidRPr="00E9667A">
        <w:rPr>
          <w:rFonts w:ascii="Arial" w:eastAsia="Times New Roman" w:hAnsi="Arial" w:cs="Arial"/>
          <w:sz w:val="22"/>
          <w:szCs w:val="22"/>
          <w14:ligatures w14:val="none"/>
        </w:rPr>
        <w:t xml:space="preserve">DD </w:t>
      </w:r>
      <w:r w:rsidR="00AF631A">
        <w:rPr>
          <w:rFonts w:ascii="Arial" w:eastAsia="Times New Roman" w:hAnsi="Arial" w:cs="Arial"/>
          <w:sz w:val="22"/>
          <w:szCs w:val="22"/>
          <w14:ligatures w14:val="none"/>
        </w:rPr>
        <w:t>noted</w:t>
      </w:r>
      <w:r w:rsidRPr="005E2569">
        <w:rPr>
          <w:rFonts w:ascii="Arial" w:eastAsia="Times New Roman" w:hAnsi="Arial" w:cs="Arial"/>
          <w:sz w:val="22"/>
          <w:szCs w:val="22"/>
          <w14:ligatures w14:val="none"/>
        </w:rPr>
        <w:t xml:space="preserve"> that ther</w:t>
      </w:r>
      <w:r w:rsidRPr="00E9667A">
        <w:rPr>
          <w:rFonts w:ascii="Arial" w:eastAsia="Times New Roman" w:hAnsi="Arial" w:cs="Arial"/>
          <w:sz w:val="22"/>
          <w:szCs w:val="22"/>
          <w14:ligatures w14:val="none"/>
        </w:rPr>
        <w:t xml:space="preserve">e </w:t>
      </w:r>
      <w:r w:rsidR="00B400DE">
        <w:rPr>
          <w:rFonts w:ascii="Arial" w:eastAsia="Times New Roman" w:hAnsi="Arial" w:cs="Arial"/>
          <w:sz w:val="22"/>
          <w:szCs w:val="22"/>
          <w14:ligatures w14:val="none"/>
        </w:rPr>
        <w:t>wa</w:t>
      </w:r>
      <w:r w:rsidRPr="005E2569">
        <w:rPr>
          <w:rFonts w:ascii="Arial" w:eastAsia="Times New Roman" w:hAnsi="Arial" w:cs="Arial"/>
          <w:sz w:val="22"/>
          <w:szCs w:val="22"/>
          <w14:ligatures w14:val="none"/>
        </w:rPr>
        <w:t xml:space="preserve">s money earmarked within the longer-term budget for sustainability </w:t>
      </w:r>
      <w:r w:rsidR="00780F91" w:rsidRPr="005E2569">
        <w:rPr>
          <w:rFonts w:ascii="Arial" w:eastAsia="Times New Roman" w:hAnsi="Arial" w:cs="Arial"/>
          <w:sz w:val="22"/>
          <w:szCs w:val="22"/>
          <w14:ligatures w14:val="none"/>
        </w:rPr>
        <w:t>initiatives,</w:t>
      </w:r>
      <w:r w:rsidRPr="005E2569">
        <w:rPr>
          <w:rFonts w:ascii="Arial" w:eastAsia="Times New Roman" w:hAnsi="Arial" w:cs="Arial"/>
          <w:sz w:val="22"/>
          <w:szCs w:val="22"/>
          <w14:ligatures w14:val="none"/>
        </w:rPr>
        <w:t xml:space="preserve"> but </w:t>
      </w:r>
      <w:r w:rsidR="00AF631A">
        <w:rPr>
          <w:rFonts w:ascii="Arial" w:eastAsia="Times New Roman" w:hAnsi="Arial" w:cs="Arial"/>
          <w:sz w:val="22"/>
          <w:szCs w:val="22"/>
          <w14:ligatures w14:val="none"/>
        </w:rPr>
        <w:t xml:space="preserve">further discussion would </w:t>
      </w:r>
      <w:r w:rsidRPr="005E2569">
        <w:rPr>
          <w:rFonts w:ascii="Arial" w:eastAsia="Times New Roman" w:hAnsi="Arial" w:cs="Arial"/>
          <w:sz w:val="22"/>
          <w:szCs w:val="22"/>
          <w14:ligatures w14:val="none"/>
        </w:rPr>
        <w:t xml:space="preserve">still </w:t>
      </w:r>
      <w:r w:rsidR="00AF631A">
        <w:rPr>
          <w:rFonts w:ascii="Arial" w:eastAsia="Times New Roman" w:hAnsi="Arial" w:cs="Arial"/>
          <w:sz w:val="22"/>
          <w:szCs w:val="22"/>
          <w14:ligatures w14:val="none"/>
        </w:rPr>
        <w:t xml:space="preserve">be </w:t>
      </w:r>
      <w:r w:rsidRPr="005E2569">
        <w:rPr>
          <w:rFonts w:ascii="Arial" w:eastAsia="Times New Roman" w:hAnsi="Arial" w:cs="Arial"/>
          <w:sz w:val="22"/>
          <w:szCs w:val="22"/>
          <w14:ligatures w14:val="none"/>
        </w:rPr>
        <w:t>need</w:t>
      </w:r>
      <w:r w:rsidR="00AF631A">
        <w:rPr>
          <w:rFonts w:ascii="Arial" w:eastAsia="Times New Roman" w:hAnsi="Arial" w:cs="Arial"/>
          <w:sz w:val="22"/>
          <w:szCs w:val="22"/>
          <w14:ligatures w14:val="none"/>
        </w:rPr>
        <w:t>ed</w:t>
      </w:r>
      <w:r w:rsidRPr="005E2569">
        <w:rPr>
          <w:rFonts w:ascii="Arial" w:eastAsia="Times New Roman" w:hAnsi="Arial" w:cs="Arial"/>
          <w:sz w:val="22"/>
          <w:szCs w:val="22"/>
          <w14:ligatures w14:val="none"/>
        </w:rPr>
        <w:t xml:space="preserve"> at the Investment Committee level. He highlight</w:t>
      </w:r>
      <w:r w:rsidRPr="00E9667A">
        <w:rPr>
          <w:rFonts w:ascii="Arial" w:eastAsia="Times New Roman" w:hAnsi="Arial" w:cs="Arial"/>
          <w:sz w:val="22"/>
          <w:szCs w:val="22"/>
          <w14:ligatures w14:val="none"/>
        </w:rPr>
        <w:t>ed</w:t>
      </w:r>
      <w:r w:rsidRPr="005E2569">
        <w:rPr>
          <w:rFonts w:ascii="Arial" w:eastAsia="Times New Roman" w:hAnsi="Arial" w:cs="Arial"/>
          <w:sz w:val="22"/>
          <w:szCs w:val="22"/>
          <w14:ligatures w14:val="none"/>
        </w:rPr>
        <w:t xml:space="preserve"> the financial considerations, such as potential borrowing and its impact on the University's covenants. </w:t>
      </w:r>
      <w:r w:rsidR="00780F91">
        <w:rPr>
          <w:rFonts w:ascii="Arial" w:eastAsia="Times New Roman" w:hAnsi="Arial" w:cs="Arial"/>
          <w:sz w:val="22"/>
          <w:szCs w:val="22"/>
          <w14:ligatures w14:val="none"/>
        </w:rPr>
        <w:t>The</w:t>
      </w:r>
      <w:r w:rsidRPr="005E2569">
        <w:rPr>
          <w:rFonts w:ascii="Arial" w:eastAsia="Times New Roman" w:hAnsi="Arial" w:cs="Arial"/>
          <w:sz w:val="22"/>
          <w:szCs w:val="22"/>
          <w14:ligatures w14:val="none"/>
        </w:rPr>
        <w:t xml:space="preserve"> paper</w:t>
      </w:r>
      <w:r w:rsidR="00780F91">
        <w:rPr>
          <w:rFonts w:ascii="Arial" w:eastAsia="Times New Roman" w:hAnsi="Arial" w:cs="Arial"/>
          <w:sz w:val="22"/>
          <w:szCs w:val="22"/>
          <w14:ligatures w14:val="none"/>
        </w:rPr>
        <w:t xml:space="preserve"> is</w:t>
      </w:r>
      <w:r w:rsidRPr="005E2569">
        <w:rPr>
          <w:rFonts w:ascii="Arial" w:eastAsia="Times New Roman" w:hAnsi="Arial" w:cs="Arial"/>
          <w:sz w:val="22"/>
          <w:szCs w:val="22"/>
          <w14:ligatures w14:val="none"/>
        </w:rPr>
        <w:t xml:space="preserve"> encouraging as it addresses both strategic and tactical priorities for reducing the carbon footprint</w:t>
      </w:r>
      <w:r w:rsidRPr="00E9667A">
        <w:rPr>
          <w:rFonts w:ascii="Arial" w:eastAsia="Times New Roman" w:hAnsi="Arial" w:cs="Arial"/>
          <w:sz w:val="22"/>
          <w:szCs w:val="22"/>
          <w14:ligatures w14:val="none"/>
        </w:rPr>
        <w:t xml:space="preserve"> and emphasised</w:t>
      </w:r>
      <w:r w:rsidRPr="005E2569">
        <w:rPr>
          <w:rFonts w:ascii="Arial" w:eastAsia="Times New Roman" w:hAnsi="Arial" w:cs="Arial"/>
          <w:sz w:val="22"/>
          <w:szCs w:val="22"/>
          <w14:ligatures w14:val="none"/>
        </w:rPr>
        <w:t xml:space="preserve"> the importance of balancing sustainability progress with financial costs, which aligns with the expectations of the Investment Committee. </w:t>
      </w:r>
      <w:r w:rsidRPr="00E9667A">
        <w:rPr>
          <w:rFonts w:ascii="Arial" w:eastAsia="Times New Roman" w:hAnsi="Arial" w:cs="Arial"/>
          <w:sz w:val="22"/>
          <w:szCs w:val="22"/>
          <w14:ligatures w14:val="none"/>
        </w:rPr>
        <w:t>DD</w:t>
      </w:r>
      <w:r w:rsidRPr="005E2569">
        <w:rPr>
          <w:rFonts w:ascii="Arial" w:eastAsia="Times New Roman" w:hAnsi="Arial" w:cs="Arial"/>
          <w:sz w:val="22"/>
          <w:szCs w:val="22"/>
          <w14:ligatures w14:val="none"/>
        </w:rPr>
        <w:t xml:space="preserve"> suggest</w:t>
      </w:r>
      <w:r w:rsidRPr="00E9667A">
        <w:rPr>
          <w:rFonts w:ascii="Arial" w:eastAsia="Times New Roman" w:hAnsi="Arial" w:cs="Arial"/>
          <w:sz w:val="22"/>
          <w:szCs w:val="22"/>
          <w14:ligatures w14:val="none"/>
        </w:rPr>
        <w:t>ed</w:t>
      </w:r>
      <w:r w:rsidRPr="005E2569">
        <w:rPr>
          <w:rFonts w:ascii="Arial" w:eastAsia="Times New Roman" w:hAnsi="Arial" w:cs="Arial"/>
          <w:sz w:val="22"/>
          <w:szCs w:val="22"/>
          <w14:ligatures w14:val="none"/>
        </w:rPr>
        <w:t xml:space="preserve"> </w:t>
      </w:r>
      <w:r w:rsidRPr="00E9667A">
        <w:rPr>
          <w:rFonts w:ascii="Arial" w:eastAsia="Times New Roman" w:hAnsi="Arial" w:cs="Arial"/>
          <w:sz w:val="22"/>
          <w:szCs w:val="22"/>
          <w14:ligatures w14:val="none"/>
        </w:rPr>
        <w:t>leaving</w:t>
      </w:r>
      <w:r w:rsidRPr="005E2569">
        <w:rPr>
          <w:rFonts w:ascii="Arial" w:eastAsia="Times New Roman" w:hAnsi="Arial" w:cs="Arial"/>
          <w:sz w:val="22"/>
          <w:szCs w:val="22"/>
          <w14:ligatures w14:val="none"/>
        </w:rPr>
        <w:t xml:space="preserve"> further discussion for when </w:t>
      </w:r>
      <w:r w:rsidRPr="00E9667A">
        <w:rPr>
          <w:rFonts w:ascii="Arial" w:eastAsia="Times New Roman" w:hAnsi="Arial" w:cs="Arial"/>
          <w:sz w:val="22"/>
          <w:szCs w:val="22"/>
          <w14:ligatures w14:val="none"/>
        </w:rPr>
        <w:t>RY</w:t>
      </w:r>
      <w:r w:rsidRPr="005E2569">
        <w:rPr>
          <w:rFonts w:ascii="Arial" w:eastAsia="Times New Roman" w:hAnsi="Arial" w:cs="Arial"/>
          <w:sz w:val="22"/>
          <w:szCs w:val="22"/>
          <w14:ligatures w14:val="none"/>
        </w:rPr>
        <w:t xml:space="preserve"> is present and to report back on the outcomes of discussions in other forums.</w:t>
      </w:r>
    </w:p>
    <w:p w14:paraId="39088CA9" w14:textId="77777777" w:rsidR="00E9667A" w:rsidRPr="00E9667A" w:rsidRDefault="00E9667A" w:rsidP="00367BBA">
      <w:pPr>
        <w:pStyle w:val="Default"/>
        <w:ind w:left="567"/>
        <w:jc w:val="both"/>
        <w:rPr>
          <w:rFonts w:ascii="Arial" w:hAnsi="Arial" w:cs="Arial"/>
          <w:color w:val="auto"/>
          <w:sz w:val="22"/>
          <w:szCs w:val="22"/>
        </w:rPr>
      </w:pPr>
    </w:p>
    <w:p w14:paraId="213FD875" w14:textId="0DBC9747" w:rsidR="00E9667A" w:rsidRDefault="00E9667A" w:rsidP="00367BBA">
      <w:pPr>
        <w:pStyle w:val="Default"/>
        <w:ind w:left="567"/>
        <w:jc w:val="both"/>
        <w:rPr>
          <w:rFonts w:ascii="Arial" w:hAnsi="Arial" w:cs="Arial"/>
          <w:color w:val="0D0D0D"/>
          <w:sz w:val="22"/>
          <w:szCs w:val="22"/>
          <w:shd w:val="clear" w:color="auto" w:fill="FFFFFF"/>
        </w:rPr>
      </w:pPr>
      <w:r w:rsidRPr="00BD4AC1">
        <w:rPr>
          <w:rFonts w:ascii="Arial" w:hAnsi="Arial" w:cs="Arial"/>
          <w:b/>
          <w:bCs/>
          <w:color w:val="0D0D0D"/>
          <w:sz w:val="22"/>
          <w:szCs w:val="22"/>
          <w:shd w:val="clear" w:color="auto" w:fill="FFFFFF"/>
        </w:rPr>
        <w:t>Action:</w:t>
      </w:r>
      <w:r>
        <w:rPr>
          <w:rFonts w:ascii="Arial" w:hAnsi="Arial" w:cs="Arial"/>
          <w:color w:val="0D0D0D"/>
          <w:sz w:val="22"/>
          <w:szCs w:val="22"/>
          <w:shd w:val="clear" w:color="auto" w:fill="FFFFFF"/>
        </w:rPr>
        <w:t xml:space="preserve"> </w:t>
      </w:r>
      <w:r w:rsidR="00780F91">
        <w:rPr>
          <w:rFonts w:ascii="Arial" w:hAnsi="Arial" w:cs="Arial"/>
          <w:color w:val="0D0D0D"/>
          <w:sz w:val="22"/>
          <w:szCs w:val="22"/>
          <w:shd w:val="clear" w:color="auto" w:fill="FFFFFF"/>
        </w:rPr>
        <w:t xml:space="preserve">the group acknowledged the paper and agreed for </w:t>
      </w:r>
      <w:r>
        <w:rPr>
          <w:rFonts w:ascii="Arial" w:hAnsi="Arial" w:cs="Arial"/>
          <w:color w:val="0D0D0D"/>
          <w:sz w:val="22"/>
          <w:szCs w:val="22"/>
          <w:shd w:val="clear" w:color="auto" w:fill="FFFFFF"/>
        </w:rPr>
        <w:t xml:space="preserve">RY to report to next meeting </w:t>
      </w:r>
    </w:p>
    <w:p w14:paraId="24CAE2FE" w14:textId="77777777" w:rsidR="00E9667A" w:rsidRDefault="00E9667A" w:rsidP="00DE4B32">
      <w:pPr>
        <w:tabs>
          <w:tab w:val="left" w:pos="567"/>
          <w:tab w:val="left" w:pos="1134"/>
        </w:tabs>
        <w:ind w:left="567" w:firstLine="0"/>
      </w:pPr>
    </w:p>
    <w:p w14:paraId="290AD790" w14:textId="30872AA7" w:rsidR="00A304E9" w:rsidRDefault="00A304E9" w:rsidP="00A304E9">
      <w:pPr>
        <w:tabs>
          <w:tab w:val="left" w:pos="567"/>
          <w:tab w:val="left" w:pos="1134"/>
        </w:tabs>
        <w:ind w:left="0" w:firstLine="0"/>
        <w:rPr>
          <w:rFonts w:asciiTheme="minorBidi" w:hAnsiTheme="minorBidi"/>
        </w:rPr>
      </w:pPr>
      <w:r>
        <w:rPr>
          <w:rFonts w:asciiTheme="minorBidi" w:hAnsiTheme="minorBidi"/>
        </w:rPr>
        <w:lastRenderedPageBreak/>
        <w:t>7</w:t>
      </w:r>
      <w:r>
        <w:rPr>
          <w:rFonts w:asciiTheme="minorBidi" w:hAnsiTheme="minorBidi"/>
        </w:rPr>
        <w:tab/>
      </w:r>
      <w:r w:rsidRPr="00E674CF">
        <w:rPr>
          <w:rFonts w:asciiTheme="minorBidi" w:hAnsiTheme="minorBidi"/>
          <w:b/>
          <w:bCs/>
        </w:rPr>
        <w:t xml:space="preserve">Sustainability Manager </w:t>
      </w:r>
      <w:r w:rsidR="00E674CF">
        <w:rPr>
          <w:rFonts w:asciiTheme="minorBidi" w:hAnsiTheme="minorBidi"/>
          <w:b/>
          <w:bCs/>
        </w:rPr>
        <w:t>P</w:t>
      </w:r>
      <w:r w:rsidRPr="00E674CF">
        <w:rPr>
          <w:rFonts w:asciiTheme="minorBidi" w:hAnsiTheme="minorBidi"/>
          <w:b/>
          <w:bCs/>
        </w:rPr>
        <w:t xml:space="preserve">olicies </w:t>
      </w:r>
      <w:r w:rsidR="00E674CF">
        <w:rPr>
          <w:rFonts w:asciiTheme="minorBidi" w:hAnsiTheme="minorBidi"/>
          <w:b/>
          <w:bCs/>
        </w:rPr>
        <w:t xml:space="preserve">and Progress </w:t>
      </w:r>
      <w:r w:rsidRPr="00E674CF">
        <w:rPr>
          <w:rFonts w:asciiTheme="minorBidi" w:hAnsiTheme="minorBidi"/>
          <w:b/>
          <w:bCs/>
        </w:rPr>
        <w:t>update</w:t>
      </w:r>
      <w:r>
        <w:rPr>
          <w:rFonts w:asciiTheme="minorBidi" w:hAnsiTheme="minorBidi"/>
        </w:rPr>
        <w:t xml:space="preserve"> (</w:t>
      </w:r>
      <w:r w:rsidR="00E674CF">
        <w:rPr>
          <w:rFonts w:asciiTheme="minorBidi" w:hAnsiTheme="minorBidi"/>
        </w:rPr>
        <w:t>P</w:t>
      </w:r>
      <w:r>
        <w:rPr>
          <w:rFonts w:asciiTheme="minorBidi" w:hAnsiTheme="minorBidi"/>
        </w:rPr>
        <w:t>aper 4)</w:t>
      </w:r>
    </w:p>
    <w:p w14:paraId="6FA1DA2D" w14:textId="5BDCDD22" w:rsidR="00E674CF" w:rsidRPr="00E674CF" w:rsidRDefault="00E674CF" w:rsidP="00E674CF">
      <w:pPr>
        <w:pStyle w:val="NormalWeb"/>
        <w:spacing w:before="0" w:beforeAutospacing="0" w:after="0" w:afterAutospacing="0"/>
        <w:ind w:left="567"/>
        <w:rPr>
          <w:rFonts w:ascii="Arial" w:hAnsi="Arial" w:cs="Arial"/>
          <w:sz w:val="22"/>
          <w:szCs w:val="22"/>
        </w:rPr>
      </w:pPr>
      <w:r>
        <w:rPr>
          <w:rFonts w:ascii="Arial" w:hAnsi="Arial" w:cs="Arial"/>
          <w:sz w:val="22"/>
          <w:szCs w:val="22"/>
          <w:u w:val="single"/>
        </w:rPr>
        <w:t>Carbon Offsetting</w:t>
      </w:r>
    </w:p>
    <w:p w14:paraId="1304C77C" w14:textId="045C9A8E" w:rsidR="0014754C" w:rsidRDefault="0014754C" w:rsidP="00B400DE">
      <w:pPr>
        <w:pStyle w:val="NormalWeb"/>
        <w:spacing w:before="0" w:beforeAutospacing="0" w:after="0" w:afterAutospacing="0"/>
        <w:ind w:left="567"/>
        <w:jc w:val="both"/>
      </w:pPr>
      <w:r w:rsidRPr="005C3D58">
        <w:rPr>
          <w:rFonts w:ascii="Arial" w:hAnsi="Arial" w:cs="Arial"/>
          <w:sz w:val="22"/>
          <w:szCs w:val="22"/>
        </w:rPr>
        <w:t>S</w:t>
      </w:r>
      <w:r>
        <w:rPr>
          <w:rFonts w:ascii="Arial" w:hAnsi="Arial" w:cs="Arial"/>
          <w:sz w:val="22"/>
          <w:szCs w:val="22"/>
        </w:rPr>
        <w:t>M</w:t>
      </w:r>
      <w:r w:rsidRPr="005C3D58">
        <w:rPr>
          <w:rFonts w:ascii="Arial" w:hAnsi="Arial" w:cs="Arial"/>
          <w:sz w:val="22"/>
          <w:szCs w:val="22"/>
        </w:rPr>
        <w:t xml:space="preserve"> </w:t>
      </w:r>
      <w:r>
        <w:rPr>
          <w:rFonts w:ascii="Arial" w:hAnsi="Arial" w:cs="Arial"/>
          <w:sz w:val="22"/>
          <w:szCs w:val="22"/>
        </w:rPr>
        <w:t>provided a brief update on the</w:t>
      </w:r>
      <w:r w:rsidRPr="005C3D58">
        <w:rPr>
          <w:rFonts w:ascii="Arial" w:hAnsi="Arial" w:cs="Arial"/>
          <w:sz w:val="22"/>
          <w:szCs w:val="22"/>
        </w:rPr>
        <w:t xml:space="preserve"> University's carbon offsetting requirements. </w:t>
      </w:r>
      <w:r>
        <w:rPr>
          <w:rFonts w:ascii="Arial" w:hAnsi="Arial" w:cs="Arial"/>
          <w:sz w:val="22"/>
          <w:szCs w:val="22"/>
        </w:rPr>
        <w:t>This ‘Scope of Service’,</w:t>
      </w:r>
      <w:r w:rsidRPr="005C3D58">
        <w:rPr>
          <w:rFonts w:ascii="Arial" w:hAnsi="Arial" w:cs="Arial"/>
          <w:sz w:val="22"/>
          <w:szCs w:val="22"/>
        </w:rPr>
        <w:t xml:space="preserve"> developed with input from academic colleagues and the head of procurement, sets out the need to offset approximately 44,000 tons of UK-based carbon emissions from 2030 onwards. Requirements include schemes located in Scotland, accredited under carbon code, generating at least 1,000 tons of carbon offsets annually, and considering local community impacts and co-benefits like biodiversity. Proposed projects should offer long-term research and teaching opportunities and define their climate benefits over time. </w:t>
      </w:r>
      <w:r>
        <w:rPr>
          <w:rFonts w:ascii="Arial" w:hAnsi="Arial" w:cs="Arial"/>
          <w:sz w:val="22"/>
          <w:szCs w:val="22"/>
        </w:rPr>
        <w:t xml:space="preserve">SM is seeking </w:t>
      </w:r>
      <w:r w:rsidRPr="005C3D58">
        <w:rPr>
          <w:rFonts w:ascii="Arial" w:hAnsi="Arial" w:cs="Arial"/>
          <w:sz w:val="22"/>
          <w:szCs w:val="22"/>
        </w:rPr>
        <w:t>feedback and approval to publish the PIN</w:t>
      </w:r>
      <w:r>
        <w:rPr>
          <w:rFonts w:ascii="Arial" w:hAnsi="Arial" w:cs="Arial"/>
          <w:sz w:val="22"/>
          <w:szCs w:val="22"/>
        </w:rPr>
        <w:t xml:space="preserve"> (Prior Information Notice)</w:t>
      </w:r>
      <w:r w:rsidRPr="005C3D58">
        <w:rPr>
          <w:rFonts w:ascii="Arial" w:hAnsi="Arial" w:cs="Arial"/>
          <w:sz w:val="22"/>
          <w:szCs w:val="22"/>
        </w:rPr>
        <w:t xml:space="preserve"> news, aiming to shape future tenders</w:t>
      </w:r>
      <w:r>
        <w:t>.</w:t>
      </w:r>
    </w:p>
    <w:p w14:paraId="53C353A1" w14:textId="2E36980E" w:rsidR="0014754C" w:rsidRDefault="0014754C" w:rsidP="00B400DE">
      <w:pPr>
        <w:tabs>
          <w:tab w:val="left" w:pos="567"/>
          <w:tab w:val="left" w:pos="1134"/>
        </w:tabs>
        <w:ind w:left="567" w:firstLine="0"/>
        <w:rPr>
          <w:rFonts w:asciiTheme="minorBidi" w:hAnsiTheme="minorBidi"/>
        </w:rPr>
      </w:pPr>
      <w:r>
        <w:rPr>
          <w:rFonts w:asciiTheme="minorBidi" w:hAnsiTheme="minorBidi"/>
        </w:rPr>
        <w:tab/>
      </w:r>
      <w:r w:rsidR="00B400DE">
        <w:rPr>
          <w:rFonts w:asciiTheme="minorBidi" w:hAnsiTheme="minorBidi"/>
        </w:rPr>
        <w:br/>
      </w:r>
      <w:r>
        <w:rPr>
          <w:rFonts w:asciiTheme="minorBidi" w:hAnsiTheme="minorBidi"/>
        </w:rPr>
        <w:t xml:space="preserve">The SWG </w:t>
      </w:r>
      <w:r w:rsidRPr="00A9012B">
        <w:rPr>
          <w:rFonts w:asciiTheme="minorBidi" w:hAnsiTheme="minorBidi"/>
          <w:b/>
          <w:bCs/>
        </w:rPr>
        <w:t>approved and agreed</w:t>
      </w:r>
      <w:r>
        <w:rPr>
          <w:rFonts w:asciiTheme="minorBidi" w:hAnsiTheme="minorBidi"/>
        </w:rPr>
        <w:t xml:space="preserve"> to go ahead and publish the PIN.</w:t>
      </w:r>
    </w:p>
    <w:p w14:paraId="7319E356" w14:textId="74F3080D" w:rsidR="00306BCE" w:rsidRPr="00B400DE" w:rsidRDefault="00E674CF" w:rsidP="00902E41">
      <w:pPr>
        <w:tabs>
          <w:tab w:val="left" w:pos="567"/>
          <w:tab w:val="left" w:pos="1134"/>
        </w:tabs>
        <w:ind w:left="567" w:hanging="567"/>
        <w:jc w:val="left"/>
        <w:rPr>
          <w:rFonts w:asciiTheme="minorBidi" w:hAnsiTheme="minorBidi"/>
          <w:u w:val="single"/>
        </w:rPr>
      </w:pPr>
      <w:r>
        <w:rPr>
          <w:rFonts w:asciiTheme="minorBidi" w:hAnsiTheme="minorBidi"/>
        </w:rPr>
        <w:tab/>
      </w:r>
      <w:r w:rsidRPr="00E674CF">
        <w:rPr>
          <w:rFonts w:asciiTheme="minorBidi" w:hAnsiTheme="minorBidi"/>
          <w:u w:val="single"/>
        </w:rPr>
        <w:t>Biodiversity Strategy and Action Plan</w:t>
      </w:r>
      <w:r w:rsidR="00306BCE">
        <w:rPr>
          <w:rFonts w:asciiTheme="minorBidi" w:hAnsiTheme="minorBidi"/>
          <w:u w:val="single"/>
        </w:rPr>
        <w:t xml:space="preserve"> </w:t>
      </w:r>
      <w:r w:rsidR="00902E41">
        <w:rPr>
          <w:rFonts w:asciiTheme="minorBidi" w:hAnsiTheme="minorBidi"/>
          <w:u w:val="single"/>
        </w:rPr>
        <w:br/>
      </w:r>
      <w:r w:rsidR="00B400DE">
        <w:rPr>
          <w:rFonts w:asciiTheme="minorBidi" w:hAnsiTheme="minorBidi"/>
          <w:u w:val="single"/>
        </w:rPr>
        <w:t>and</w:t>
      </w:r>
      <w:r w:rsidR="00306BCE">
        <w:rPr>
          <w:rFonts w:asciiTheme="minorBidi" w:hAnsiTheme="minorBidi"/>
          <w:u w:val="single"/>
        </w:rPr>
        <w:t xml:space="preserve"> Climate Neural Estate – Biodiversity Feasibility Studies</w:t>
      </w:r>
    </w:p>
    <w:p w14:paraId="680F2155" w14:textId="67FDEF2B" w:rsidR="00E674CF" w:rsidRPr="00063735" w:rsidRDefault="00E674CF" w:rsidP="00306BCE">
      <w:pPr>
        <w:ind w:left="567" w:firstLine="0"/>
        <w:rPr>
          <w:rFonts w:ascii="Arial" w:hAnsi="Arial" w:cs="Arial"/>
        </w:rPr>
      </w:pPr>
      <w:r>
        <w:rPr>
          <w:rFonts w:ascii="Arial" w:hAnsi="Arial" w:cs="Arial"/>
          <w:color w:val="0D0D0D"/>
          <w:shd w:val="clear" w:color="auto" w:fill="FFFFFF"/>
        </w:rPr>
        <w:t>SM</w:t>
      </w:r>
      <w:r w:rsidRPr="00063735">
        <w:rPr>
          <w:rFonts w:ascii="Arial" w:hAnsi="Arial" w:cs="Arial"/>
          <w:color w:val="0D0D0D"/>
          <w:shd w:val="clear" w:color="auto" w:fill="FFFFFF"/>
        </w:rPr>
        <w:t xml:space="preserve"> presented an action plan for biodiversity initiatives, developed through consultation with various university departments and stakeholders. The plan encompasses a range of projects, including planting, engagement, and survey work. Additionally, it commits to conducting biodiversity feasibility studies totalling £90,000 over the next year. Contracts have been established with the Green Action Trust </w:t>
      </w:r>
      <w:r w:rsidR="00902E41">
        <w:rPr>
          <w:rFonts w:ascii="Arial" w:hAnsi="Arial" w:cs="Arial"/>
          <w:color w:val="0D0D0D"/>
          <w:shd w:val="clear" w:color="auto" w:fill="FFFFFF"/>
        </w:rPr>
        <w:t>to develop</w:t>
      </w:r>
      <w:r w:rsidRPr="00063735">
        <w:rPr>
          <w:rFonts w:ascii="Arial" w:hAnsi="Arial" w:cs="Arial"/>
          <w:color w:val="0D0D0D"/>
          <w:shd w:val="clear" w:color="auto" w:fill="FFFFFF"/>
        </w:rPr>
        <w:t xml:space="preserve"> woodland management plans </w:t>
      </w:r>
      <w:r w:rsidR="00902E41">
        <w:rPr>
          <w:rFonts w:ascii="Arial" w:hAnsi="Arial" w:cs="Arial"/>
          <w:color w:val="0D0D0D"/>
          <w:shd w:val="clear" w:color="auto" w:fill="FFFFFF"/>
        </w:rPr>
        <w:t xml:space="preserve">for Garscube and </w:t>
      </w:r>
      <w:proofErr w:type="spellStart"/>
      <w:r w:rsidR="00902E41">
        <w:rPr>
          <w:rFonts w:ascii="Arial" w:hAnsi="Arial" w:cs="Arial"/>
          <w:color w:val="0D0D0D"/>
          <w:shd w:val="clear" w:color="auto" w:fill="FFFFFF"/>
        </w:rPr>
        <w:t>Cochno</w:t>
      </w:r>
      <w:proofErr w:type="spellEnd"/>
      <w:r w:rsidRPr="00063735">
        <w:rPr>
          <w:rFonts w:ascii="Arial" w:hAnsi="Arial" w:cs="Arial"/>
          <w:color w:val="0D0D0D"/>
          <w:shd w:val="clear" w:color="auto" w:fill="FFFFFF"/>
        </w:rPr>
        <w:t xml:space="preserve">. The plan also includes feasibility studies for green infrastructure on campus and in residential areas. </w:t>
      </w:r>
    </w:p>
    <w:p w14:paraId="7E352270" w14:textId="2A88C92B" w:rsidR="0004410D" w:rsidRDefault="00A9012B" w:rsidP="00A9012B">
      <w:pPr>
        <w:tabs>
          <w:tab w:val="left" w:pos="567"/>
          <w:tab w:val="left" w:pos="1134"/>
        </w:tabs>
        <w:ind w:left="567" w:hanging="567"/>
        <w:rPr>
          <w:rFonts w:asciiTheme="minorBidi" w:hAnsiTheme="minorBidi"/>
        </w:rPr>
      </w:pPr>
      <w:r w:rsidRPr="00A9012B">
        <w:rPr>
          <w:rFonts w:asciiTheme="minorBidi" w:hAnsiTheme="minorBidi"/>
        </w:rPr>
        <w:tab/>
        <w:t xml:space="preserve">The SWG </w:t>
      </w:r>
      <w:r w:rsidRPr="00B400DE">
        <w:rPr>
          <w:rFonts w:asciiTheme="minorBidi" w:hAnsiTheme="minorBidi"/>
          <w:b/>
          <w:bCs/>
        </w:rPr>
        <w:t>approve</w:t>
      </w:r>
      <w:r>
        <w:rPr>
          <w:rFonts w:asciiTheme="minorBidi" w:hAnsiTheme="minorBidi"/>
        </w:rPr>
        <w:t>d the updated plan</w:t>
      </w:r>
      <w:r w:rsidR="00902E41">
        <w:rPr>
          <w:rFonts w:asciiTheme="minorBidi" w:hAnsiTheme="minorBidi"/>
        </w:rPr>
        <w:t>s</w:t>
      </w:r>
      <w:r>
        <w:rPr>
          <w:rFonts w:asciiTheme="minorBidi" w:hAnsiTheme="minorBidi"/>
        </w:rPr>
        <w:t xml:space="preserve"> and to move ahead with the implementation of these actions.</w:t>
      </w:r>
    </w:p>
    <w:p w14:paraId="0694DC2B" w14:textId="7B1E3333" w:rsidR="00A9012B" w:rsidRPr="00A9012B" w:rsidRDefault="00A9012B" w:rsidP="00B400DE">
      <w:pPr>
        <w:tabs>
          <w:tab w:val="left" w:pos="567"/>
          <w:tab w:val="left" w:pos="1134"/>
        </w:tabs>
        <w:ind w:left="567" w:hanging="567"/>
        <w:rPr>
          <w:rFonts w:asciiTheme="minorBidi" w:hAnsiTheme="minorBidi"/>
          <w:u w:val="single"/>
        </w:rPr>
      </w:pPr>
      <w:r>
        <w:rPr>
          <w:rFonts w:asciiTheme="minorBidi" w:hAnsiTheme="minorBidi"/>
        </w:rPr>
        <w:tab/>
      </w:r>
      <w:r w:rsidRPr="00A9012B">
        <w:rPr>
          <w:rFonts w:asciiTheme="minorBidi" w:hAnsiTheme="minorBidi"/>
          <w:u w:val="single"/>
        </w:rPr>
        <w:t>Eco-Hub Progress Update</w:t>
      </w:r>
    </w:p>
    <w:p w14:paraId="09DF9F4D" w14:textId="77777777" w:rsidR="00902E41" w:rsidRDefault="00A9012B" w:rsidP="00B400DE">
      <w:pPr>
        <w:pStyle w:val="Default"/>
        <w:ind w:left="567" w:right="95"/>
        <w:jc w:val="both"/>
        <w:rPr>
          <w:rFonts w:ascii="Arial" w:hAnsi="Arial" w:cs="Arial"/>
          <w:color w:val="0D0D0D"/>
          <w:sz w:val="22"/>
          <w:szCs w:val="22"/>
          <w:shd w:val="clear" w:color="auto" w:fill="FFFFFF"/>
        </w:rPr>
      </w:pPr>
      <w:r w:rsidRPr="0009201A">
        <w:rPr>
          <w:rFonts w:ascii="Arial" w:hAnsi="Arial" w:cs="Arial"/>
          <w:color w:val="0D0D0D"/>
          <w:sz w:val="22"/>
          <w:szCs w:val="22"/>
          <w:shd w:val="clear" w:color="auto" w:fill="FFFFFF"/>
        </w:rPr>
        <w:t>The Eco Hub project involves refurbishing the ground floor space</w:t>
      </w:r>
      <w:r>
        <w:rPr>
          <w:rFonts w:ascii="Arial" w:hAnsi="Arial" w:cs="Arial"/>
          <w:color w:val="0D0D0D"/>
          <w:sz w:val="22"/>
          <w:szCs w:val="22"/>
          <w:shd w:val="clear" w:color="auto" w:fill="FFFFFF"/>
        </w:rPr>
        <w:t xml:space="preserve"> </w:t>
      </w:r>
      <w:r w:rsidRPr="0009201A">
        <w:rPr>
          <w:rFonts w:ascii="Arial" w:hAnsi="Arial" w:cs="Arial"/>
          <w:color w:val="0D0D0D"/>
          <w:sz w:val="22"/>
          <w:szCs w:val="22"/>
          <w:shd w:val="clear" w:color="auto" w:fill="FFFFFF"/>
        </w:rPr>
        <w:t xml:space="preserve">in the </w:t>
      </w:r>
      <w:r>
        <w:rPr>
          <w:rFonts w:ascii="Arial" w:hAnsi="Arial" w:cs="Arial"/>
          <w:color w:val="0D0D0D"/>
          <w:sz w:val="22"/>
          <w:szCs w:val="22"/>
          <w:shd w:val="clear" w:color="auto" w:fill="FFFFFF"/>
        </w:rPr>
        <w:t>Boyd Orr Building</w:t>
      </w:r>
      <w:r w:rsidRPr="0009201A">
        <w:rPr>
          <w:rFonts w:ascii="Arial" w:hAnsi="Arial" w:cs="Arial"/>
          <w:color w:val="0D0D0D"/>
          <w:sz w:val="22"/>
          <w:szCs w:val="22"/>
          <w:shd w:val="clear" w:color="auto" w:fill="FFFFFF"/>
        </w:rPr>
        <w:t xml:space="preserve"> </w:t>
      </w:r>
      <w:r>
        <w:rPr>
          <w:rFonts w:ascii="Arial" w:hAnsi="Arial" w:cs="Arial"/>
          <w:color w:val="0D0D0D"/>
          <w:sz w:val="22"/>
          <w:szCs w:val="22"/>
          <w:shd w:val="clear" w:color="auto" w:fill="FFFFFF"/>
        </w:rPr>
        <w:t>with</w:t>
      </w:r>
      <w:r w:rsidRPr="0009201A">
        <w:rPr>
          <w:rFonts w:ascii="Arial" w:hAnsi="Arial" w:cs="Arial"/>
          <w:color w:val="0D0D0D"/>
          <w:sz w:val="22"/>
          <w:szCs w:val="22"/>
          <w:shd w:val="clear" w:color="auto" w:fill="FFFFFF"/>
        </w:rPr>
        <w:t xml:space="preserve"> completion expected by the end of May. Interviews for the Eco Hub coordinator position have been conducted, yielding strong candidates, and negotiations are ongoing with the preferred candidate, aiming for a start date in June. The goal is to have the space operational by Fresher's week in September. </w:t>
      </w:r>
    </w:p>
    <w:p w14:paraId="07837B59" w14:textId="77777777" w:rsidR="00902E41" w:rsidRDefault="00902E41" w:rsidP="00B400DE">
      <w:pPr>
        <w:pStyle w:val="Default"/>
        <w:ind w:left="567" w:right="95"/>
        <w:jc w:val="both"/>
        <w:rPr>
          <w:rFonts w:ascii="Arial" w:hAnsi="Arial" w:cs="Arial"/>
          <w:color w:val="0D0D0D"/>
          <w:sz w:val="22"/>
          <w:szCs w:val="22"/>
          <w:shd w:val="clear" w:color="auto" w:fill="FFFFFF"/>
        </w:rPr>
      </w:pPr>
    </w:p>
    <w:p w14:paraId="47FF5301" w14:textId="029F106A" w:rsidR="00A9012B" w:rsidRDefault="00902E41" w:rsidP="00B400DE">
      <w:pPr>
        <w:pStyle w:val="Default"/>
        <w:ind w:left="567" w:right="95"/>
        <w:jc w:val="both"/>
        <w:rPr>
          <w:rFonts w:ascii="Arial" w:hAnsi="Arial" w:cs="Arial"/>
          <w:color w:val="0D0D0D"/>
          <w:sz w:val="22"/>
          <w:szCs w:val="22"/>
          <w:shd w:val="clear" w:color="auto" w:fill="FFFFFF"/>
        </w:rPr>
      </w:pPr>
      <w:r>
        <w:rPr>
          <w:rFonts w:ascii="Arial" w:hAnsi="Arial" w:cs="Arial"/>
          <w:color w:val="0D0D0D"/>
          <w:sz w:val="22"/>
          <w:szCs w:val="22"/>
          <w:shd w:val="clear" w:color="auto" w:fill="FFFFFF"/>
        </w:rPr>
        <w:t xml:space="preserve">The group </w:t>
      </w:r>
      <w:r w:rsidR="00A9012B">
        <w:rPr>
          <w:rFonts w:ascii="Arial" w:hAnsi="Arial" w:cs="Arial"/>
          <w:color w:val="0D0D0D"/>
          <w:sz w:val="22"/>
          <w:szCs w:val="22"/>
          <w:shd w:val="clear" w:color="auto" w:fill="FFFFFF"/>
        </w:rPr>
        <w:t>a</w:t>
      </w:r>
      <w:r w:rsidR="00A9012B" w:rsidRPr="0009201A">
        <w:rPr>
          <w:rFonts w:ascii="Arial" w:hAnsi="Arial" w:cs="Arial"/>
          <w:color w:val="0D0D0D"/>
          <w:sz w:val="22"/>
          <w:szCs w:val="22"/>
          <w:shd w:val="clear" w:color="auto" w:fill="FFFFFF"/>
        </w:rPr>
        <w:t>cknowledg</w:t>
      </w:r>
      <w:r w:rsidR="00A9012B">
        <w:rPr>
          <w:rFonts w:ascii="Arial" w:hAnsi="Arial" w:cs="Arial"/>
          <w:color w:val="0D0D0D"/>
          <w:sz w:val="22"/>
          <w:szCs w:val="22"/>
          <w:shd w:val="clear" w:color="auto" w:fill="FFFFFF"/>
        </w:rPr>
        <w:t xml:space="preserve">ed </w:t>
      </w:r>
      <w:r>
        <w:rPr>
          <w:rFonts w:ascii="Arial" w:hAnsi="Arial" w:cs="Arial"/>
          <w:color w:val="0D0D0D"/>
          <w:sz w:val="22"/>
          <w:szCs w:val="22"/>
          <w:shd w:val="clear" w:color="auto" w:fill="FFFFFF"/>
        </w:rPr>
        <w:t xml:space="preserve">the update and thanked the GUEST coordinators for </w:t>
      </w:r>
      <w:r w:rsidR="00A9012B" w:rsidRPr="0009201A">
        <w:rPr>
          <w:rFonts w:ascii="Arial" w:hAnsi="Arial" w:cs="Arial"/>
          <w:color w:val="0D0D0D"/>
          <w:sz w:val="22"/>
          <w:szCs w:val="22"/>
          <w:shd w:val="clear" w:color="auto" w:fill="FFFFFF"/>
        </w:rPr>
        <w:t>the</w:t>
      </w:r>
      <w:r>
        <w:rPr>
          <w:rFonts w:ascii="Arial" w:hAnsi="Arial" w:cs="Arial"/>
          <w:color w:val="0D0D0D"/>
          <w:sz w:val="22"/>
          <w:szCs w:val="22"/>
          <w:shd w:val="clear" w:color="auto" w:fill="FFFFFF"/>
        </w:rPr>
        <w:t>ir</w:t>
      </w:r>
      <w:r w:rsidR="00A9012B" w:rsidRPr="0009201A">
        <w:rPr>
          <w:rFonts w:ascii="Arial" w:hAnsi="Arial" w:cs="Arial"/>
          <w:color w:val="0D0D0D"/>
          <w:sz w:val="22"/>
          <w:szCs w:val="22"/>
          <w:shd w:val="clear" w:color="auto" w:fill="FFFFFF"/>
        </w:rPr>
        <w:t xml:space="preserve"> </w:t>
      </w:r>
      <w:r w:rsidR="00A9012B">
        <w:rPr>
          <w:rFonts w:ascii="Arial" w:hAnsi="Arial" w:cs="Arial"/>
          <w:color w:val="0D0D0D"/>
          <w:sz w:val="22"/>
          <w:szCs w:val="22"/>
          <w:shd w:val="clear" w:color="auto" w:fill="FFFFFF"/>
        </w:rPr>
        <w:t>fabulous contribution i</w:t>
      </w:r>
      <w:r w:rsidR="00A9012B" w:rsidRPr="0009201A">
        <w:rPr>
          <w:rFonts w:ascii="Arial" w:hAnsi="Arial" w:cs="Arial"/>
          <w:color w:val="0D0D0D"/>
          <w:sz w:val="22"/>
          <w:szCs w:val="22"/>
          <w:shd w:val="clear" w:color="auto" w:fill="FFFFFF"/>
        </w:rPr>
        <w:t>n facilitating the project over the past year. Overall, the project is progressing positively.</w:t>
      </w:r>
    </w:p>
    <w:p w14:paraId="731B1FAC" w14:textId="3C8E07A0" w:rsidR="00780F91" w:rsidRDefault="00780F91" w:rsidP="00B400DE">
      <w:pPr>
        <w:pStyle w:val="Default"/>
        <w:ind w:left="567" w:right="95"/>
        <w:jc w:val="both"/>
        <w:rPr>
          <w:rFonts w:ascii="Arial" w:hAnsi="Arial" w:cs="Arial"/>
          <w:color w:val="0D0D0D"/>
          <w:sz w:val="22"/>
          <w:szCs w:val="22"/>
          <w:shd w:val="clear" w:color="auto" w:fill="FFFFFF"/>
        </w:rPr>
      </w:pPr>
    </w:p>
    <w:p w14:paraId="09E76E73" w14:textId="2C2C6147" w:rsidR="00A304E9" w:rsidRDefault="00A304E9" w:rsidP="00A304E9">
      <w:pPr>
        <w:tabs>
          <w:tab w:val="left" w:pos="567"/>
          <w:tab w:val="left" w:pos="1134"/>
        </w:tabs>
        <w:ind w:left="0" w:firstLine="0"/>
        <w:rPr>
          <w:rFonts w:asciiTheme="minorBidi" w:hAnsiTheme="minorBidi"/>
        </w:rPr>
      </w:pPr>
      <w:r>
        <w:rPr>
          <w:rFonts w:asciiTheme="minorBidi" w:hAnsiTheme="minorBidi"/>
        </w:rPr>
        <w:t>8</w:t>
      </w:r>
      <w:r>
        <w:rPr>
          <w:rFonts w:asciiTheme="minorBidi" w:hAnsiTheme="minorBidi"/>
        </w:rPr>
        <w:tab/>
      </w:r>
      <w:r w:rsidRPr="0004410D">
        <w:rPr>
          <w:rFonts w:asciiTheme="minorBidi" w:hAnsiTheme="minorBidi"/>
          <w:b/>
          <w:bCs/>
        </w:rPr>
        <w:t xml:space="preserve">Travel Policy </w:t>
      </w:r>
      <w:r w:rsidR="00855339">
        <w:rPr>
          <w:rFonts w:asciiTheme="minorBidi" w:hAnsiTheme="minorBidi"/>
          <w:b/>
          <w:bCs/>
        </w:rPr>
        <w:t>W</w:t>
      </w:r>
      <w:r w:rsidRPr="0004410D">
        <w:rPr>
          <w:rFonts w:asciiTheme="minorBidi" w:hAnsiTheme="minorBidi"/>
          <w:b/>
          <w:bCs/>
        </w:rPr>
        <w:t>orking Group</w:t>
      </w:r>
      <w:r>
        <w:rPr>
          <w:rFonts w:asciiTheme="minorBidi" w:hAnsiTheme="minorBidi"/>
        </w:rPr>
        <w:t xml:space="preserve"> </w:t>
      </w:r>
    </w:p>
    <w:p w14:paraId="3EAF36D1" w14:textId="3972212F" w:rsidR="00B47D16" w:rsidRDefault="00306BCE" w:rsidP="00306BCE">
      <w:pPr>
        <w:tabs>
          <w:tab w:val="left" w:pos="567"/>
          <w:tab w:val="left" w:pos="1134"/>
        </w:tabs>
        <w:ind w:left="567" w:hanging="567"/>
        <w:rPr>
          <w:rFonts w:ascii="Arial" w:hAnsi="Arial" w:cs="Arial"/>
          <w:color w:val="0D0D0D"/>
          <w:shd w:val="clear" w:color="auto" w:fill="FFFFFF"/>
        </w:rPr>
      </w:pPr>
      <w:r>
        <w:rPr>
          <w:rFonts w:asciiTheme="minorBidi" w:hAnsiTheme="minorBidi"/>
        </w:rPr>
        <w:tab/>
      </w:r>
      <w:r>
        <w:rPr>
          <w:rFonts w:ascii="Arial" w:hAnsi="Arial" w:cs="Arial"/>
          <w:color w:val="0D0D0D"/>
          <w:shd w:val="clear" w:color="auto" w:fill="FFFFFF"/>
        </w:rPr>
        <w:t>PC</w:t>
      </w:r>
      <w:r w:rsidRPr="00306BCE">
        <w:rPr>
          <w:rFonts w:ascii="Arial" w:hAnsi="Arial" w:cs="Arial"/>
          <w:color w:val="0D0D0D"/>
          <w:shd w:val="clear" w:color="auto" w:fill="FFFFFF"/>
        </w:rPr>
        <w:t xml:space="preserve"> discussed a paper prepared by himself, </w:t>
      </w:r>
      <w:r>
        <w:rPr>
          <w:rFonts w:ascii="Arial" w:hAnsi="Arial" w:cs="Arial"/>
          <w:color w:val="0D0D0D"/>
          <w:shd w:val="clear" w:color="auto" w:fill="FFFFFF"/>
        </w:rPr>
        <w:t>CS</w:t>
      </w:r>
      <w:r w:rsidRPr="00306BCE">
        <w:rPr>
          <w:rFonts w:ascii="Arial" w:hAnsi="Arial" w:cs="Arial"/>
          <w:color w:val="0D0D0D"/>
          <w:shd w:val="clear" w:color="auto" w:fill="FFFFFF"/>
        </w:rPr>
        <w:t>, and E</w:t>
      </w:r>
      <w:r>
        <w:rPr>
          <w:rFonts w:ascii="Arial" w:hAnsi="Arial" w:cs="Arial"/>
          <w:color w:val="0D0D0D"/>
          <w:shd w:val="clear" w:color="auto" w:fill="FFFFFF"/>
        </w:rPr>
        <w:t>P</w:t>
      </w:r>
      <w:r w:rsidRPr="00306BCE">
        <w:rPr>
          <w:rFonts w:ascii="Arial" w:hAnsi="Arial" w:cs="Arial"/>
          <w:color w:val="0D0D0D"/>
          <w:shd w:val="clear" w:color="auto" w:fill="FFFFFF"/>
        </w:rPr>
        <w:t xml:space="preserve">, </w:t>
      </w:r>
      <w:r w:rsidR="00B47D16">
        <w:rPr>
          <w:rFonts w:ascii="Arial" w:hAnsi="Arial" w:cs="Arial"/>
          <w:color w:val="0D0D0D"/>
          <w:shd w:val="clear" w:color="auto" w:fill="FFFFFF"/>
        </w:rPr>
        <w:t xml:space="preserve">which </w:t>
      </w:r>
      <w:r w:rsidRPr="00306BCE">
        <w:rPr>
          <w:rFonts w:ascii="Arial" w:hAnsi="Arial" w:cs="Arial"/>
          <w:color w:val="0D0D0D"/>
          <w:shd w:val="clear" w:color="auto" w:fill="FFFFFF"/>
        </w:rPr>
        <w:t>focus</w:t>
      </w:r>
      <w:r w:rsidR="00B47D16">
        <w:rPr>
          <w:rFonts w:ascii="Arial" w:hAnsi="Arial" w:cs="Arial"/>
          <w:color w:val="0D0D0D"/>
          <w:shd w:val="clear" w:color="auto" w:fill="FFFFFF"/>
        </w:rPr>
        <w:t>sed</w:t>
      </w:r>
      <w:r w:rsidRPr="00306BCE">
        <w:rPr>
          <w:rFonts w:ascii="Arial" w:hAnsi="Arial" w:cs="Arial"/>
          <w:color w:val="0D0D0D"/>
          <w:shd w:val="clear" w:color="auto" w:fill="FFFFFF"/>
        </w:rPr>
        <w:t xml:space="preserve"> on concerns about the rate of progress on reducing emissions from business travel. The paper outlined </w:t>
      </w:r>
      <w:r w:rsidR="00B47D16">
        <w:rPr>
          <w:rFonts w:ascii="Arial" w:hAnsi="Arial" w:cs="Arial"/>
          <w:color w:val="0D0D0D"/>
          <w:shd w:val="clear" w:color="auto" w:fill="FFFFFF"/>
        </w:rPr>
        <w:t>six</w:t>
      </w:r>
      <w:r w:rsidRPr="00306BCE">
        <w:rPr>
          <w:rFonts w:ascii="Arial" w:hAnsi="Arial" w:cs="Arial"/>
          <w:color w:val="0D0D0D"/>
          <w:shd w:val="clear" w:color="auto" w:fill="FFFFFF"/>
        </w:rPr>
        <w:t xml:space="preserve"> areas for action, including accountability for travel decisions, better benchmarking, communication</w:t>
      </w:r>
      <w:r w:rsidR="00B47D16">
        <w:rPr>
          <w:rFonts w:ascii="Arial" w:hAnsi="Arial" w:cs="Arial"/>
          <w:color w:val="0D0D0D"/>
          <w:shd w:val="clear" w:color="auto" w:fill="FFFFFF"/>
        </w:rPr>
        <w:t xml:space="preserve"> and information</w:t>
      </w:r>
      <w:r w:rsidRPr="00306BCE">
        <w:rPr>
          <w:rFonts w:ascii="Arial" w:hAnsi="Arial" w:cs="Arial"/>
          <w:color w:val="0D0D0D"/>
          <w:shd w:val="clear" w:color="auto" w:fill="FFFFFF"/>
        </w:rPr>
        <w:t xml:space="preserve">, </w:t>
      </w:r>
      <w:r w:rsidR="00B47D16">
        <w:rPr>
          <w:rFonts w:ascii="Arial" w:hAnsi="Arial" w:cs="Arial"/>
          <w:color w:val="0D0D0D"/>
          <w:shd w:val="clear" w:color="auto" w:fill="FFFFFF"/>
        </w:rPr>
        <w:t>review</w:t>
      </w:r>
      <w:r w:rsidRPr="00306BCE">
        <w:rPr>
          <w:rFonts w:ascii="Arial" w:hAnsi="Arial" w:cs="Arial"/>
          <w:color w:val="0D0D0D"/>
          <w:shd w:val="clear" w:color="auto" w:fill="FFFFFF"/>
        </w:rPr>
        <w:t xml:space="preserve"> of incentives with sustainability goals, and the need for investment in sustainable travel policies. </w:t>
      </w:r>
      <w:r w:rsidR="00B47D16">
        <w:rPr>
          <w:rFonts w:ascii="Arial" w:hAnsi="Arial" w:cs="Arial"/>
          <w:color w:val="0D0D0D"/>
          <w:shd w:val="clear" w:color="auto" w:fill="FFFFFF"/>
        </w:rPr>
        <w:t>PC</w:t>
      </w:r>
      <w:r w:rsidRPr="00306BCE">
        <w:rPr>
          <w:rFonts w:ascii="Arial" w:hAnsi="Arial" w:cs="Arial"/>
          <w:color w:val="0D0D0D"/>
          <w:shd w:val="clear" w:color="auto" w:fill="FFFFFF"/>
        </w:rPr>
        <w:t xml:space="preserve"> emphasi</w:t>
      </w:r>
      <w:r w:rsidR="00B47D16">
        <w:rPr>
          <w:rFonts w:ascii="Arial" w:hAnsi="Arial" w:cs="Arial"/>
          <w:color w:val="0D0D0D"/>
          <w:shd w:val="clear" w:color="auto" w:fill="FFFFFF"/>
        </w:rPr>
        <w:t>s</w:t>
      </w:r>
      <w:r w:rsidRPr="00306BCE">
        <w:rPr>
          <w:rFonts w:ascii="Arial" w:hAnsi="Arial" w:cs="Arial"/>
          <w:color w:val="0D0D0D"/>
          <w:shd w:val="clear" w:color="auto" w:fill="FFFFFF"/>
        </w:rPr>
        <w:t xml:space="preserve">ed the importance of conducting economic appraisals and evaluations of the strategy's effectiveness. </w:t>
      </w:r>
    </w:p>
    <w:p w14:paraId="4C613B9F" w14:textId="458C10DD" w:rsidR="00306BCE" w:rsidRPr="00306BCE" w:rsidRDefault="00B47D16" w:rsidP="00306BCE">
      <w:pPr>
        <w:tabs>
          <w:tab w:val="left" w:pos="567"/>
          <w:tab w:val="left" w:pos="1134"/>
        </w:tabs>
        <w:ind w:left="567" w:hanging="567"/>
        <w:rPr>
          <w:rFonts w:ascii="Arial" w:hAnsi="Arial" w:cs="Arial"/>
        </w:rPr>
      </w:pPr>
      <w:r>
        <w:rPr>
          <w:rFonts w:ascii="Arial" w:hAnsi="Arial" w:cs="Arial"/>
          <w:color w:val="0D0D0D"/>
          <w:shd w:val="clear" w:color="auto" w:fill="FFFFFF"/>
        </w:rPr>
        <w:tab/>
      </w:r>
      <w:r w:rsidR="00F2693C">
        <w:rPr>
          <w:rFonts w:ascii="Arial" w:hAnsi="Arial" w:cs="Arial"/>
          <w:color w:val="0D0D0D"/>
          <w:shd w:val="clear" w:color="auto" w:fill="FFFFFF"/>
        </w:rPr>
        <w:t>The group acknowledged t</w:t>
      </w:r>
      <w:r w:rsidR="00306BCE" w:rsidRPr="00306BCE">
        <w:rPr>
          <w:rFonts w:ascii="Arial" w:hAnsi="Arial" w:cs="Arial"/>
          <w:color w:val="0D0D0D"/>
          <w:shd w:val="clear" w:color="auto" w:fill="FFFFFF"/>
        </w:rPr>
        <w:t xml:space="preserve">he paper </w:t>
      </w:r>
      <w:r w:rsidR="00F2693C">
        <w:rPr>
          <w:rFonts w:ascii="Arial" w:hAnsi="Arial" w:cs="Arial"/>
          <w:color w:val="0D0D0D"/>
          <w:shd w:val="clear" w:color="auto" w:fill="FFFFFF"/>
        </w:rPr>
        <w:t xml:space="preserve">and </w:t>
      </w:r>
      <w:r w:rsidR="00306BCE" w:rsidRPr="00306BCE">
        <w:rPr>
          <w:rFonts w:ascii="Arial" w:hAnsi="Arial" w:cs="Arial"/>
          <w:color w:val="0D0D0D"/>
          <w:shd w:val="clear" w:color="auto" w:fill="FFFFFF"/>
        </w:rPr>
        <w:t xml:space="preserve">accepted </w:t>
      </w:r>
      <w:r w:rsidR="00F2693C">
        <w:rPr>
          <w:rFonts w:ascii="Arial" w:hAnsi="Arial" w:cs="Arial"/>
          <w:color w:val="0D0D0D"/>
          <w:shd w:val="clear" w:color="auto" w:fill="FFFFFF"/>
        </w:rPr>
        <w:t xml:space="preserve">it </w:t>
      </w:r>
      <w:r w:rsidR="00306BCE" w:rsidRPr="00306BCE">
        <w:rPr>
          <w:rFonts w:ascii="Arial" w:hAnsi="Arial" w:cs="Arial"/>
          <w:color w:val="0D0D0D"/>
          <w:shd w:val="clear" w:color="auto" w:fill="FFFFFF"/>
        </w:rPr>
        <w:t xml:space="preserve">as the basis for further discussions and actions </w:t>
      </w:r>
      <w:r w:rsidR="00F2693C">
        <w:rPr>
          <w:rFonts w:ascii="Arial" w:hAnsi="Arial" w:cs="Arial"/>
          <w:color w:val="0D0D0D"/>
          <w:shd w:val="clear" w:color="auto" w:fill="FFFFFF"/>
        </w:rPr>
        <w:t xml:space="preserve">with the </w:t>
      </w:r>
      <w:proofErr w:type="gramStart"/>
      <w:r w:rsidR="00F2693C">
        <w:rPr>
          <w:rFonts w:ascii="Arial" w:hAnsi="Arial" w:cs="Arial"/>
          <w:color w:val="0D0D0D"/>
          <w:shd w:val="clear" w:color="auto" w:fill="FFFFFF"/>
        </w:rPr>
        <w:t>ultimate aim</w:t>
      </w:r>
      <w:proofErr w:type="gramEnd"/>
      <w:r w:rsidR="00F2693C">
        <w:rPr>
          <w:rFonts w:ascii="Arial" w:hAnsi="Arial" w:cs="Arial"/>
          <w:color w:val="0D0D0D"/>
          <w:shd w:val="clear" w:color="auto" w:fill="FFFFFF"/>
        </w:rPr>
        <w:t xml:space="preserve"> </w:t>
      </w:r>
      <w:r w:rsidR="00906787">
        <w:rPr>
          <w:rFonts w:ascii="Arial" w:hAnsi="Arial" w:cs="Arial"/>
          <w:color w:val="0D0D0D"/>
          <w:shd w:val="clear" w:color="auto" w:fill="FFFFFF"/>
        </w:rPr>
        <w:t xml:space="preserve">for it </w:t>
      </w:r>
      <w:r>
        <w:rPr>
          <w:rFonts w:ascii="Arial" w:hAnsi="Arial" w:cs="Arial"/>
          <w:color w:val="0D0D0D"/>
          <w:shd w:val="clear" w:color="auto" w:fill="FFFFFF"/>
        </w:rPr>
        <w:t>to go to SMG.</w:t>
      </w:r>
      <w:r w:rsidR="0004410D" w:rsidRPr="00306BCE">
        <w:rPr>
          <w:rFonts w:ascii="Arial" w:hAnsi="Arial" w:cs="Arial"/>
        </w:rPr>
        <w:tab/>
      </w:r>
    </w:p>
    <w:p w14:paraId="6F0D92C0" w14:textId="15C25F43" w:rsidR="00EC47D1" w:rsidRDefault="0004410D" w:rsidP="00B47D16">
      <w:pPr>
        <w:tabs>
          <w:tab w:val="left" w:pos="567"/>
          <w:tab w:val="left" w:pos="1134"/>
        </w:tabs>
        <w:ind w:left="0" w:firstLine="0"/>
        <w:rPr>
          <w:rFonts w:asciiTheme="minorBidi" w:hAnsiTheme="minorBidi"/>
        </w:rPr>
      </w:pPr>
      <w:r>
        <w:rPr>
          <w:rFonts w:asciiTheme="minorBidi" w:hAnsiTheme="minorBidi"/>
        </w:rPr>
        <w:tab/>
      </w:r>
      <w:r w:rsidR="00EC47D1" w:rsidRPr="00B47D16">
        <w:rPr>
          <w:rFonts w:asciiTheme="minorBidi" w:hAnsiTheme="minorBidi"/>
          <w:b/>
          <w:bCs/>
        </w:rPr>
        <w:t>Action</w:t>
      </w:r>
      <w:r w:rsidR="00EC47D1">
        <w:rPr>
          <w:rFonts w:asciiTheme="minorBidi" w:hAnsiTheme="minorBidi"/>
        </w:rPr>
        <w:t xml:space="preserve">: paper to come to </w:t>
      </w:r>
      <w:r w:rsidR="00F2693C">
        <w:rPr>
          <w:rFonts w:asciiTheme="minorBidi" w:hAnsiTheme="minorBidi"/>
        </w:rPr>
        <w:t xml:space="preserve">future </w:t>
      </w:r>
      <w:r w:rsidR="00EC47D1">
        <w:rPr>
          <w:rFonts w:asciiTheme="minorBidi" w:hAnsiTheme="minorBidi"/>
        </w:rPr>
        <w:t xml:space="preserve">SWG </w:t>
      </w:r>
      <w:r w:rsidR="00F2693C">
        <w:rPr>
          <w:rFonts w:asciiTheme="minorBidi" w:hAnsiTheme="minorBidi"/>
        </w:rPr>
        <w:t xml:space="preserve">meeting </w:t>
      </w:r>
      <w:r w:rsidR="00EC47D1">
        <w:rPr>
          <w:rFonts w:asciiTheme="minorBidi" w:hAnsiTheme="minorBidi"/>
        </w:rPr>
        <w:t>for endorsement</w:t>
      </w:r>
    </w:p>
    <w:p w14:paraId="4020F0FD" w14:textId="77777777" w:rsidR="00855339" w:rsidRDefault="00855339" w:rsidP="00A304E9">
      <w:pPr>
        <w:tabs>
          <w:tab w:val="left" w:pos="567"/>
          <w:tab w:val="left" w:pos="1134"/>
        </w:tabs>
        <w:ind w:left="0" w:firstLine="0"/>
        <w:rPr>
          <w:rFonts w:asciiTheme="minorBidi" w:hAnsiTheme="minorBidi"/>
        </w:rPr>
      </w:pPr>
    </w:p>
    <w:p w14:paraId="42A9C6A0" w14:textId="77777777" w:rsidR="00855339" w:rsidRDefault="00855339" w:rsidP="00A304E9">
      <w:pPr>
        <w:tabs>
          <w:tab w:val="left" w:pos="567"/>
          <w:tab w:val="left" w:pos="1134"/>
        </w:tabs>
        <w:ind w:left="0" w:firstLine="0"/>
        <w:rPr>
          <w:rFonts w:asciiTheme="minorBidi" w:hAnsiTheme="minorBidi"/>
        </w:rPr>
      </w:pPr>
    </w:p>
    <w:p w14:paraId="36C0DC2B" w14:textId="4ACA0189" w:rsidR="00A304E9" w:rsidRDefault="00A304E9" w:rsidP="00A304E9">
      <w:pPr>
        <w:tabs>
          <w:tab w:val="left" w:pos="567"/>
          <w:tab w:val="left" w:pos="1134"/>
        </w:tabs>
        <w:ind w:left="0" w:firstLine="0"/>
        <w:rPr>
          <w:rFonts w:asciiTheme="minorBidi" w:hAnsiTheme="minorBidi"/>
        </w:rPr>
      </w:pPr>
      <w:r>
        <w:rPr>
          <w:rFonts w:asciiTheme="minorBidi" w:hAnsiTheme="minorBidi"/>
        </w:rPr>
        <w:lastRenderedPageBreak/>
        <w:t>9</w:t>
      </w:r>
      <w:r>
        <w:rPr>
          <w:rFonts w:asciiTheme="minorBidi" w:hAnsiTheme="minorBidi"/>
        </w:rPr>
        <w:tab/>
      </w:r>
      <w:r w:rsidRPr="00E27C08">
        <w:rPr>
          <w:rFonts w:asciiTheme="minorBidi" w:hAnsiTheme="minorBidi"/>
          <w:b/>
          <w:bCs/>
        </w:rPr>
        <w:t xml:space="preserve">Update from </w:t>
      </w:r>
      <w:proofErr w:type="spellStart"/>
      <w:r w:rsidRPr="00E27C08">
        <w:rPr>
          <w:rFonts w:asciiTheme="minorBidi" w:hAnsiTheme="minorBidi"/>
          <w:b/>
          <w:bCs/>
        </w:rPr>
        <w:t>CfSS</w:t>
      </w:r>
      <w:proofErr w:type="spellEnd"/>
    </w:p>
    <w:p w14:paraId="04137D80" w14:textId="73048129" w:rsidR="00E27C08" w:rsidRPr="00E07BB0" w:rsidRDefault="00E27C08" w:rsidP="00906787">
      <w:pPr>
        <w:pStyle w:val="Default"/>
        <w:ind w:left="567" w:right="-46"/>
        <w:jc w:val="both"/>
        <w:rPr>
          <w:rFonts w:asciiTheme="minorBidi" w:hAnsiTheme="minorBidi" w:cstheme="minorBidi"/>
          <w:color w:val="auto"/>
          <w:sz w:val="22"/>
          <w:szCs w:val="22"/>
        </w:rPr>
      </w:pPr>
      <w:r>
        <w:rPr>
          <w:rFonts w:asciiTheme="minorBidi" w:hAnsiTheme="minorBidi" w:cstheme="minorBidi"/>
          <w:color w:val="0D0D0D"/>
          <w:sz w:val="22"/>
          <w:szCs w:val="22"/>
          <w:shd w:val="clear" w:color="auto" w:fill="FFFFFF"/>
        </w:rPr>
        <w:t>JT update</w:t>
      </w:r>
      <w:r w:rsidR="00906787">
        <w:rPr>
          <w:rFonts w:asciiTheme="minorBidi" w:hAnsiTheme="minorBidi" w:cstheme="minorBidi"/>
          <w:color w:val="0D0D0D"/>
          <w:sz w:val="22"/>
          <w:szCs w:val="22"/>
          <w:shd w:val="clear" w:color="auto" w:fill="FFFFFF"/>
        </w:rPr>
        <w:t>d</w:t>
      </w:r>
      <w:r>
        <w:rPr>
          <w:rFonts w:asciiTheme="minorBidi" w:hAnsiTheme="minorBidi" w:cstheme="minorBidi"/>
          <w:color w:val="0D0D0D"/>
          <w:sz w:val="22"/>
          <w:szCs w:val="22"/>
          <w:shd w:val="clear" w:color="auto" w:fill="FFFFFF"/>
        </w:rPr>
        <w:t xml:space="preserve"> the group on the activities of the </w:t>
      </w:r>
      <w:proofErr w:type="spellStart"/>
      <w:r w:rsidRPr="00E07BB0">
        <w:rPr>
          <w:rFonts w:asciiTheme="minorBidi" w:hAnsiTheme="minorBidi" w:cstheme="minorBidi"/>
          <w:color w:val="0D0D0D"/>
          <w:sz w:val="22"/>
          <w:szCs w:val="22"/>
          <w:shd w:val="clear" w:color="auto" w:fill="FFFFFF"/>
        </w:rPr>
        <w:t>CfSS</w:t>
      </w:r>
      <w:proofErr w:type="spellEnd"/>
      <w:r>
        <w:rPr>
          <w:rFonts w:asciiTheme="minorBidi" w:hAnsiTheme="minorBidi" w:cstheme="minorBidi"/>
          <w:color w:val="0D0D0D"/>
          <w:sz w:val="22"/>
          <w:szCs w:val="22"/>
          <w:shd w:val="clear" w:color="auto" w:fill="FFFFFF"/>
        </w:rPr>
        <w:t xml:space="preserve">.  In March </w:t>
      </w:r>
      <w:r w:rsidR="00AF631A">
        <w:rPr>
          <w:rFonts w:asciiTheme="minorBidi" w:hAnsiTheme="minorBidi" w:cstheme="minorBidi"/>
          <w:color w:val="0D0D0D"/>
          <w:sz w:val="22"/>
          <w:szCs w:val="22"/>
          <w:shd w:val="clear" w:color="auto" w:fill="FFFFFF"/>
        </w:rPr>
        <w:t>the Centre</w:t>
      </w:r>
      <w:r>
        <w:rPr>
          <w:rFonts w:asciiTheme="minorBidi" w:hAnsiTheme="minorBidi" w:cstheme="minorBidi"/>
          <w:color w:val="0D0D0D"/>
          <w:sz w:val="22"/>
          <w:szCs w:val="22"/>
          <w:shd w:val="clear" w:color="auto" w:fill="FFFFFF"/>
        </w:rPr>
        <w:t xml:space="preserve"> had </w:t>
      </w:r>
      <w:r w:rsidRPr="00E07BB0">
        <w:rPr>
          <w:rFonts w:asciiTheme="minorBidi" w:hAnsiTheme="minorBidi" w:cstheme="minorBidi"/>
          <w:color w:val="0D0D0D"/>
          <w:sz w:val="22"/>
          <w:szCs w:val="22"/>
          <w:shd w:val="clear" w:color="auto" w:fill="FFFFFF"/>
        </w:rPr>
        <w:t xml:space="preserve">organised a </w:t>
      </w:r>
      <w:r>
        <w:rPr>
          <w:rFonts w:asciiTheme="minorBidi" w:hAnsiTheme="minorBidi" w:cstheme="minorBidi"/>
          <w:color w:val="0D0D0D"/>
          <w:sz w:val="22"/>
          <w:szCs w:val="22"/>
          <w:shd w:val="clear" w:color="auto" w:fill="FFFFFF"/>
        </w:rPr>
        <w:t xml:space="preserve">green recovery </w:t>
      </w:r>
      <w:r w:rsidRPr="00E07BB0">
        <w:rPr>
          <w:rFonts w:asciiTheme="minorBidi" w:hAnsiTheme="minorBidi" w:cstheme="minorBidi"/>
          <w:color w:val="0D0D0D"/>
          <w:sz w:val="22"/>
          <w:szCs w:val="22"/>
          <w:shd w:val="clear" w:color="auto" w:fill="FFFFFF"/>
        </w:rPr>
        <w:t xml:space="preserve">dialogue on food systems at the ARC with 27 stakeholders participating. They received insights from Mondragon in Spain, offering a different perspective on food systems compared to the Clyde Valley region. Proposals emerged around </w:t>
      </w:r>
      <w:r>
        <w:rPr>
          <w:rFonts w:asciiTheme="minorBidi" w:hAnsiTheme="minorBidi" w:cstheme="minorBidi"/>
          <w:color w:val="0D0D0D"/>
          <w:sz w:val="22"/>
          <w:szCs w:val="22"/>
          <w:shd w:val="clear" w:color="auto" w:fill="FFFFFF"/>
        </w:rPr>
        <w:t xml:space="preserve">economy, environment, food production </w:t>
      </w:r>
      <w:r w:rsidRPr="00E07BB0">
        <w:rPr>
          <w:rFonts w:asciiTheme="minorBidi" w:hAnsiTheme="minorBidi" w:cstheme="minorBidi"/>
          <w:color w:val="0D0D0D"/>
          <w:sz w:val="22"/>
          <w:szCs w:val="22"/>
          <w:shd w:val="clear" w:color="auto" w:fill="FFFFFF"/>
        </w:rPr>
        <w:t xml:space="preserve">and land use funding models, to be presented at a senior leadership roundtable. The </w:t>
      </w:r>
      <w:r w:rsidR="00AF631A">
        <w:rPr>
          <w:rFonts w:asciiTheme="minorBidi" w:hAnsiTheme="minorBidi" w:cstheme="minorBidi"/>
          <w:color w:val="0D0D0D"/>
          <w:sz w:val="22"/>
          <w:szCs w:val="22"/>
          <w:shd w:val="clear" w:color="auto" w:fill="FFFFFF"/>
        </w:rPr>
        <w:t>Centre</w:t>
      </w:r>
      <w:r w:rsidRPr="00E07BB0">
        <w:rPr>
          <w:rFonts w:asciiTheme="minorBidi" w:hAnsiTheme="minorBidi" w:cstheme="minorBidi"/>
          <w:color w:val="0D0D0D"/>
          <w:sz w:val="22"/>
          <w:szCs w:val="22"/>
          <w:shd w:val="clear" w:color="auto" w:fill="FFFFFF"/>
        </w:rPr>
        <w:t xml:space="preserve"> is actively responding to Scottish government consultations on climate change and sustainability</w:t>
      </w:r>
      <w:r w:rsidR="00507932">
        <w:rPr>
          <w:rFonts w:asciiTheme="minorBidi" w:hAnsiTheme="minorBidi" w:cstheme="minorBidi"/>
          <w:color w:val="0D0D0D"/>
          <w:sz w:val="22"/>
          <w:szCs w:val="22"/>
          <w:shd w:val="clear" w:color="auto" w:fill="FFFFFF"/>
        </w:rPr>
        <w:t xml:space="preserve"> and are</w:t>
      </w:r>
      <w:r w:rsidRPr="00E07BB0">
        <w:rPr>
          <w:rFonts w:asciiTheme="minorBidi" w:hAnsiTheme="minorBidi" w:cstheme="minorBidi"/>
          <w:color w:val="0D0D0D"/>
          <w:sz w:val="22"/>
          <w:szCs w:val="22"/>
          <w:shd w:val="clear" w:color="auto" w:fill="FFFFFF"/>
        </w:rPr>
        <w:t xml:space="preserve"> collating responses for the climate change </w:t>
      </w:r>
      <w:r w:rsidR="00507932">
        <w:rPr>
          <w:rFonts w:asciiTheme="minorBidi" w:hAnsiTheme="minorBidi" w:cstheme="minorBidi"/>
          <w:color w:val="0D0D0D"/>
          <w:sz w:val="22"/>
          <w:szCs w:val="22"/>
          <w:shd w:val="clear" w:color="auto" w:fill="FFFFFF"/>
        </w:rPr>
        <w:t>N</w:t>
      </w:r>
      <w:r w:rsidRPr="00E07BB0">
        <w:rPr>
          <w:rFonts w:asciiTheme="minorBidi" w:hAnsiTheme="minorBidi" w:cstheme="minorBidi"/>
          <w:color w:val="0D0D0D"/>
          <w:sz w:val="22"/>
          <w:szCs w:val="22"/>
          <w:shd w:val="clear" w:color="auto" w:fill="FFFFFF"/>
        </w:rPr>
        <w:t xml:space="preserve">ational </w:t>
      </w:r>
      <w:r w:rsidR="00507932">
        <w:rPr>
          <w:rFonts w:asciiTheme="minorBidi" w:hAnsiTheme="minorBidi" w:cstheme="minorBidi"/>
          <w:color w:val="0D0D0D"/>
          <w:sz w:val="22"/>
          <w:szCs w:val="22"/>
          <w:shd w:val="clear" w:color="auto" w:fill="FFFFFF"/>
        </w:rPr>
        <w:t>A</w:t>
      </w:r>
      <w:r w:rsidRPr="00E07BB0">
        <w:rPr>
          <w:rFonts w:asciiTheme="minorBidi" w:hAnsiTheme="minorBidi" w:cstheme="minorBidi"/>
          <w:color w:val="0D0D0D"/>
          <w:sz w:val="22"/>
          <w:szCs w:val="22"/>
          <w:shd w:val="clear" w:color="auto" w:fill="FFFFFF"/>
        </w:rPr>
        <w:t xml:space="preserve">daptation </w:t>
      </w:r>
      <w:r w:rsidR="00507932">
        <w:rPr>
          <w:rFonts w:asciiTheme="minorBidi" w:hAnsiTheme="minorBidi" w:cstheme="minorBidi"/>
          <w:color w:val="0D0D0D"/>
          <w:sz w:val="22"/>
          <w:szCs w:val="22"/>
          <w:shd w:val="clear" w:color="auto" w:fill="FFFFFF"/>
        </w:rPr>
        <w:t>P</w:t>
      </w:r>
      <w:r w:rsidRPr="00E07BB0">
        <w:rPr>
          <w:rFonts w:asciiTheme="minorBidi" w:hAnsiTheme="minorBidi" w:cstheme="minorBidi"/>
          <w:color w:val="0D0D0D"/>
          <w:sz w:val="22"/>
          <w:szCs w:val="22"/>
          <w:shd w:val="clear" w:color="auto" w:fill="FFFFFF"/>
        </w:rPr>
        <w:t xml:space="preserve">lan consultation. Unfortunately, </w:t>
      </w:r>
      <w:r w:rsidR="00AF631A">
        <w:rPr>
          <w:rFonts w:asciiTheme="minorBidi" w:hAnsiTheme="minorBidi" w:cstheme="minorBidi"/>
          <w:color w:val="0D0D0D"/>
          <w:sz w:val="22"/>
          <w:szCs w:val="22"/>
          <w:shd w:val="clear" w:color="auto" w:fill="FFFFFF"/>
        </w:rPr>
        <w:t xml:space="preserve">we were unable to </w:t>
      </w:r>
      <w:r w:rsidRPr="00E07BB0">
        <w:rPr>
          <w:rFonts w:asciiTheme="minorBidi" w:hAnsiTheme="minorBidi" w:cstheme="minorBidi"/>
          <w:color w:val="0D0D0D"/>
          <w:sz w:val="22"/>
          <w:szCs w:val="22"/>
          <w:shd w:val="clear" w:color="auto" w:fill="FFFFFF"/>
        </w:rPr>
        <w:t xml:space="preserve">host the French Republic's </w:t>
      </w:r>
      <w:r w:rsidR="00507932">
        <w:rPr>
          <w:rFonts w:asciiTheme="minorBidi" w:hAnsiTheme="minorBidi" w:cstheme="minorBidi"/>
          <w:color w:val="0D0D0D"/>
          <w:sz w:val="22"/>
          <w:szCs w:val="22"/>
          <w:shd w:val="clear" w:color="auto" w:fill="FFFFFF"/>
        </w:rPr>
        <w:t>A</w:t>
      </w:r>
      <w:r w:rsidRPr="00E07BB0">
        <w:rPr>
          <w:rFonts w:asciiTheme="minorBidi" w:hAnsiTheme="minorBidi" w:cstheme="minorBidi"/>
          <w:color w:val="0D0D0D"/>
          <w:sz w:val="22"/>
          <w:szCs w:val="22"/>
          <w:shd w:val="clear" w:color="auto" w:fill="FFFFFF"/>
        </w:rPr>
        <w:t xml:space="preserve">mbassador for </w:t>
      </w:r>
      <w:r w:rsidR="00507932">
        <w:rPr>
          <w:rFonts w:asciiTheme="minorBidi" w:hAnsiTheme="minorBidi" w:cstheme="minorBidi"/>
          <w:color w:val="0D0D0D"/>
          <w:sz w:val="22"/>
          <w:szCs w:val="22"/>
          <w:shd w:val="clear" w:color="auto" w:fill="FFFFFF"/>
        </w:rPr>
        <w:t>C</w:t>
      </w:r>
      <w:r w:rsidRPr="00E07BB0">
        <w:rPr>
          <w:rFonts w:asciiTheme="minorBidi" w:hAnsiTheme="minorBidi" w:cstheme="minorBidi"/>
          <w:color w:val="0D0D0D"/>
          <w:sz w:val="22"/>
          <w:szCs w:val="22"/>
          <w:shd w:val="clear" w:color="auto" w:fill="FFFFFF"/>
        </w:rPr>
        <w:t xml:space="preserve">limate </w:t>
      </w:r>
      <w:r w:rsidR="00507932">
        <w:rPr>
          <w:rFonts w:asciiTheme="minorBidi" w:hAnsiTheme="minorBidi" w:cstheme="minorBidi"/>
          <w:color w:val="0D0D0D"/>
          <w:sz w:val="22"/>
          <w:szCs w:val="22"/>
          <w:shd w:val="clear" w:color="auto" w:fill="FFFFFF"/>
        </w:rPr>
        <w:t>C</w:t>
      </w:r>
      <w:r w:rsidRPr="00E07BB0">
        <w:rPr>
          <w:rFonts w:asciiTheme="minorBidi" w:hAnsiTheme="minorBidi" w:cstheme="minorBidi"/>
          <w:color w:val="0D0D0D"/>
          <w:sz w:val="22"/>
          <w:szCs w:val="22"/>
          <w:shd w:val="clear" w:color="auto" w:fill="FFFFFF"/>
        </w:rPr>
        <w:t xml:space="preserve">hange negotiations due to </w:t>
      </w:r>
      <w:r w:rsidR="00507932">
        <w:rPr>
          <w:rFonts w:asciiTheme="minorBidi" w:hAnsiTheme="minorBidi" w:cstheme="minorBidi"/>
          <w:color w:val="0D0D0D"/>
          <w:sz w:val="22"/>
          <w:szCs w:val="22"/>
          <w:shd w:val="clear" w:color="auto" w:fill="FFFFFF"/>
        </w:rPr>
        <w:t>lack of suitable space on campus</w:t>
      </w:r>
      <w:r w:rsidRPr="00E07BB0">
        <w:rPr>
          <w:rFonts w:asciiTheme="minorBidi" w:hAnsiTheme="minorBidi" w:cstheme="minorBidi"/>
          <w:color w:val="0D0D0D"/>
          <w:sz w:val="22"/>
          <w:szCs w:val="22"/>
          <w:shd w:val="clear" w:color="auto" w:fill="FFFFFF"/>
        </w:rPr>
        <w:t xml:space="preserve">. </w:t>
      </w:r>
      <w:r w:rsidR="00507932">
        <w:rPr>
          <w:rFonts w:asciiTheme="minorBidi" w:hAnsiTheme="minorBidi" w:cstheme="minorBidi"/>
          <w:color w:val="0D0D0D"/>
          <w:sz w:val="22"/>
          <w:szCs w:val="22"/>
          <w:shd w:val="clear" w:color="auto" w:fill="FFFFFF"/>
        </w:rPr>
        <w:t xml:space="preserve">They are further developing </w:t>
      </w:r>
      <w:r w:rsidRPr="00E07BB0">
        <w:rPr>
          <w:rFonts w:asciiTheme="minorBidi" w:hAnsiTheme="minorBidi" w:cstheme="minorBidi"/>
          <w:color w:val="0D0D0D"/>
          <w:sz w:val="22"/>
          <w:szCs w:val="22"/>
          <w:shd w:val="clear" w:color="auto" w:fill="FFFFFF"/>
        </w:rPr>
        <w:t>upskilling provision, including master courses for external organi</w:t>
      </w:r>
      <w:r w:rsidR="00507932">
        <w:rPr>
          <w:rFonts w:asciiTheme="minorBidi" w:hAnsiTheme="minorBidi" w:cstheme="minorBidi"/>
          <w:color w:val="0D0D0D"/>
          <w:sz w:val="22"/>
          <w:szCs w:val="22"/>
          <w:shd w:val="clear" w:color="auto" w:fill="FFFFFF"/>
        </w:rPr>
        <w:t>s</w:t>
      </w:r>
      <w:r w:rsidRPr="00E07BB0">
        <w:rPr>
          <w:rFonts w:asciiTheme="minorBidi" w:hAnsiTheme="minorBidi" w:cstheme="minorBidi"/>
          <w:color w:val="0D0D0D"/>
          <w:sz w:val="22"/>
          <w:szCs w:val="22"/>
          <w:shd w:val="clear" w:color="auto" w:fill="FFFFFF"/>
        </w:rPr>
        <w:t xml:space="preserve">ations and researchers, scheduled for </w:t>
      </w:r>
      <w:r w:rsidR="00507932">
        <w:rPr>
          <w:rFonts w:asciiTheme="minorBidi" w:hAnsiTheme="minorBidi" w:cstheme="minorBidi"/>
          <w:color w:val="0D0D0D"/>
          <w:sz w:val="22"/>
          <w:szCs w:val="22"/>
          <w:shd w:val="clear" w:color="auto" w:fill="FFFFFF"/>
        </w:rPr>
        <w:t xml:space="preserve">late </w:t>
      </w:r>
      <w:r w:rsidRPr="00E07BB0">
        <w:rPr>
          <w:rFonts w:asciiTheme="minorBidi" w:hAnsiTheme="minorBidi" w:cstheme="minorBidi"/>
          <w:color w:val="0D0D0D"/>
          <w:sz w:val="22"/>
          <w:szCs w:val="22"/>
          <w:shd w:val="clear" w:color="auto" w:fill="FFFFFF"/>
        </w:rPr>
        <w:t>August</w:t>
      </w:r>
      <w:r w:rsidR="00507932">
        <w:rPr>
          <w:rFonts w:asciiTheme="minorBidi" w:hAnsiTheme="minorBidi" w:cstheme="minorBidi"/>
          <w:color w:val="0D0D0D"/>
          <w:sz w:val="22"/>
          <w:szCs w:val="22"/>
          <w:shd w:val="clear" w:color="auto" w:fill="FFFFFF"/>
        </w:rPr>
        <w:t>.</w:t>
      </w:r>
    </w:p>
    <w:p w14:paraId="1AFF99FB" w14:textId="7AC23ACA" w:rsidR="00E27C08" w:rsidRDefault="00E27C08" w:rsidP="00A304E9">
      <w:pPr>
        <w:tabs>
          <w:tab w:val="left" w:pos="567"/>
          <w:tab w:val="left" w:pos="1134"/>
        </w:tabs>
        <w:ind w:left="0" w:firstLine="0"/>
        <w:rPr>
          <w:rFonts w:asciiTheme="minorBidi" w:hAnsiTheme="minorBidi"/>
        </w:rPr>
      </w:pPr>
    </w:p>
    <w:p w14:paraId="5BF7643B" w14:textId="38FF1013" w:rsidR="00A304E9" w:rsidRDefault="00A304E9" w:rsidP="00507932">
      <w:pPr>
        <w:tabs>
          <w:tab w:val="left" w:pos="567"/>
          <w:tab w:val="left" w:pos="1134"/>
        </w:tabs>
        <w:ind w:left="0" w:firstLine="0"/>
        <w:rPr>
          <w:rFonts w:asciiTheme="minorBidi" w:hAnsiTheme="minorBidi"/>
        </w:rPr>
      </w:pPr>
      <w:r>
        <w:rPr>
          <w:rFonts w:asciiTheme="minorBidi" w:hAnsiTheme="minorBidi"/>
        </w:rPr>
        <w:t>10</w:t>
      </w:r>
      <w:r>
        <w:rPr>
          <w:rFonts w:asciiTheme="minorBidi" w:hAnsiTheme="minorBidi"/>
        </w:rPr>
        <w:tab/>
      </w:r>
      <w:r w:rsidRPr="00507932">
        <w:rPr>
          <w:rFonts w:asciiTheme="minorBidi" w:hAnsiTheme="minorBidi"/>
          <w:b/>
          <w:bCs/>
        </w:rPr>
        <w:t>GUEST update</w:t>
      </w:r>
    </w:p>
    <w:p w14:paraId="02690795" w14:textId="700F2B35" w:rsidR="00507932" w:rsidRPr="00ED2AF9" w:rsidRDefault="00507932" w:rsidP="00906787">
      <w:pPr>
        <w:pStyle w:val="NormalWeb"/>
        <w:spacing w:before="0" w:beforeAutospacing="0" w:after="0" w:afterAutospacing="0"/>
        <w:ind w:left="567"/>
        <w:jc w:val="both"/>
        <w:rPr>
          <w:rFonts w:ascii="Arial" w:hAnsi="Arial" w:cs="Arial"/>
          <w:sz w:val="22"/>
          <w:szCs w:val="22"/>
        </w:rPr>
      </w:pPr>
      <w:r>
        <w:rPr>
          <w:rFonts w:ascii="Arial" w:hAnsi="Arial" w:cs="Arial"/>
          <w:sz w:val="22"/>
          <w:szCs w:val="22"/>
        </w:rPr>
        <w:t>LE provided an update on the work of GUEST which included c</w:t>
      </w:r>
      <w:r w:rsidRPr="00ED2AF9">
        <w:rPr>
          <w:rFonts w:ascii="Arial" w:hAnsi="Arial" w:cs="Arial"/>
          <w:sz w:val="22"/>
          <w:szCs w:val="22"/>
        </w:rPr>
        <w:t xml:space="preserve">ontinuing projects </w:t>
      </w:r>
      <w:r>
        <w:rPr>
          <w:rFonts w:ascii="Arial" w:hAnsi="Arial" w:cs="Arial"/>
          <w:sz w:val="22"/>
          <w:szCs w:val="22"/>
        </w:rPr>
        <w:t>such as the</w:t>
      </w:r>
      <w:r w:rsidRPr="00ED2AF9">
        <w:rPr>
          <w:rFonts w:ascii="Arial" w:hAnsi="Arial" w:cs="Arial"/>
          <w:sz w:val="22"/>
          <w:szCs w:val="22"/>
        </w:rPr>
        <w:t xml:space="preserve"> busy bike mechanic and successful community fridge initiatives. Future projects include student central drop-offs for homeware as part of a circular economy initiative, with events planned for Earth </w:t>
      </w:r>
      <w:r>
        <w:rPr>
          <w:rFonts w:ascii="Arial" w:hAnsi="Arial" w:cs="Arial"/>
          <w:sz w:val="22"/>
          <w:szCs w:val="22"/>
        </w:rPr>
        <w:t>W</w:t>
      </w:r>
      <w:r w:rsidRPr="00ED2AF9">
        <w:rPr>
          <w:rFonts w:ascii="Arial" w:hAnsi="Arial" w:cs="Arial"/>
          <w:sz w:val="22"/>
          <w:szCs w:val="22"/>
        </w:rPr>
        <w:t>eek at the end of April, such as beach and wildlife garden clean-ups, rewilding activities</w:t>
      </w:r>
      <w:r w:rsidR="00BC5124">
        <w:rPr>
          <w:rFonts w:ascii="Arial" w:hAnsi="Arial" w:cs="Arial"/>
          <w:sz w:val="22"/>
          <w:szCs w:val="22"/>
        </w:rPr>
        <w:t xml:space="preserve"> </w:t>
      </w:r>
      <w:r w:rsidRPr="00ED2AF9">
        <w:rPr>
          <w:rFonts w:ascii="Arial" w:hAnsi="Arial" w:cs="Arial"/>
          <w:sz w:val="22"/>
          <w:szCs w:val="22"/>
        </w:rPr>
        <w:t xml:space="preserve">and an international trade workshop. Progress has been made on the Eco Hub with a draft communication plan submitted for feedback, and the Eco Hub Coordinator hiring process completed. The hiring process for next year's </w:t>
      </w:r>
      <w:r>
        <w:rPr>
          <w:rFonts w:ascii="Arial" w:hAnsi="Arial" w:cs="Arial"/>
          <w:sz w:val="22"/>
          <w:szCs w:val="22"/>
        </w:rPr>
        <w:t>GUEST</w:t>
      </w:r>
      <w:r w:rsidRPr="00ED2AF9">
        <w:rPr>
          <w:rFonts w:ascii="Arial" w:hAnsi="Arial" w:cs="Arial"/>
          <w:sz w:val="22"/>
          <w:szCs w:val="22"/>
        </w:rPr>
        <w:t xml:space="preserve"> team has begun. Despite a quieter month due to </w:t>
      </w:r>
      <w:r>
        <w:rPr>
          <w:rFonts w:ascii="Arial" w:hAnsi="Arial" w:cs="Arial"/>
          <w:sz w:val="22"/>
          <w:szCs w:val="22"/>
        </w:rPr>
        <w:t xml:space="preserve">exam </w:t>
      </w:r>
      <w:proofErr w:type="gramStart"/>
      <w:r w:rsidRPr="00ED2AF9">
        <w:rPr>
          <w:rFonts w:ascii="Arial" w:hAnsi="Arial" w:cs="Arial"/>
          <w:sz w:val="22"/>
          <w:szCs w:val="22"/>
        </w:rPr>
        <w:t>deadlines</w:t>
      </w:r>
      <w:proofErr w:type="gramEnd"/>
      <w:r w:rsidRPr="00ED2AF9">
        <w:rPr>
          <w:rFonts w:ascii="Arial" w:hAnsi="Arial" w:cs="Arial"/>
          <w:sz w:val="22"/>
          <w:szCs w:val="22"/>
        </w:rPr>
        <w:t xml:space="preserve"> they anticipate increased activity after the exam season with plans for broader collaborations with student accommodations.</w:t>
      </w:r>
    </w:p>
    <w:p w14:paraId="1254A2F1" w14:textId="77777777" w:rsidR="00507932" w:rsidRPr="00ED2AF9" w:rsidRDefault="00507932" w:rsidP="00507932">
      <w:pPr>
        <w:pStyle w:val="z-TopofForm"/>
        <w:rPr>
          <w:sz w:val="22"/>
          <w:szCs w:val="22"/>
        </w:rPr>
      </w:pPr>
      <w:r w:rsidRPr="00ED2AF9">
        <w:rPr>
          <w:sz w:val="22"/>
          <w:szCs w:val="22"/>
        </w:rPr>
        <w:t>Top of Form</w:t>
      </w:r>
    </w:p>
    <w:p w14:paraId="53FBB9CA" w14:textId="77777777" w:rsidR="00507932" w:rsidRPr="00ED2AF9" w:rsidRDefault="00507932" w:rsidP="00507932">
      <w:pPr>
        <w:pStyle w:val="Default"/>
        <w:ind w:right="-46"/>
        <w:rPr>
          <w:rFonts w:ascii="Arial" w:hAnsi="Arial" w:cs="Arial"/>
          <w:color w:val="auto"/>
          <w:sz w:val="22"/>
          <w:szCs w:val="22"/>
        </w:rPr>
      </w:pPr>
    </w:p>
    <w:p w14:paraId="217D7EE6" w14:textId="37B57A95" w:rsidR="002C66F9" w:rsidRPr="00BC5124" w:rsidRDefault="00A304E9" w:rsidP="00A304E9">
      <w:pPr>
        <w:tabs>
          <w:tab w:val="left" w:pos="567"/>
          <w:tab w:val="left" w:pos="1134"/>
        </w:tabs>
        <w:ind w:left="0" w:firstLine="0"/>
        <w:rPr>
          <w:rFonts w:asciiTheme="minorBidi" w:hAnsiTheme="minorBidi"/>
          <w:b/>
          <w:bCs/>
        </w:rPr>
      </w:pPr>
      <w:r>
        <w:rPr>
          <w:rFonts w:asciiTheme="minorBidi" w:hAnsiTheme="minorBidi"/>
        </w:rPr>
        <w:t>11</w:t>
      </w:r>
      <w:r>
        <w:rPr>
          <w:rFonts w:asciiTheme="minorBidi" w:hAnsiTheme="minorBidi"/>
        </w:rPr>
        <w:tab/>
      </w:r>
      <w:r w:rsidRPr="00BC5124">
        <w:rPr>
          <w:rFonts w:asciiTheme="minorBidi" w:hAnsiTheme="minorBidi"/>
          <w:b/>
          <w:bCs/>
        </w:rPr>
        <w:t>AOB</w:t>
      </w:r>
    </w:p>
    <w:p w14:paraId="0820ABDB" w14:textId="258C559F" w:rsidR="004B61A2" w:rsidRDefault="00BC5124" w:rsidP="00A304E9">
      <w:pPr>
        <w:tabs>
          <w:tab w:val="left" w:pos="567"/>
          <w:tab w:val="left" w:pos="1134"/>
        </w:tabs>
        <w:ind w:left="0" w:firstLine="0"/>
        <w:rPr>
          <w:rFonts w:asciiTheme="minorBidi" w:hAnsiTheme="minorBidi"/>
        </w:rPr>
      </w:pPr>
      <w:r>
        <w:rPr>
          <w:rFonts w:asciiTheme="minorBidi" w:hAnsiTheme="minorBidi"/>
        </w:rPr>
        <w:tab/>
        <w:t>There was no AOB</w:t>
      </w:r>
    </w:p>
    <w:p w14:paraId="6679FB8E" w14:textId="6DFCA15A" w:rsidR="002C66F9" w:rsidRPr="00FB46FB" w:rsidRDefault="002C66F9" w:rsidP="002C66F9">
      <w:pPr>
        <w:tabs>
          <w:tab w:val="left" w:pos="567"/>
        </w:tabs>
        <w:ind w:left="0" w:firstLine="0"/>
        <w:rPr>
          <w:rFonts w:ascii="Arial" w:hAnsi="Arial" w:cs="Arial"/>
        </w:rPr>
      </w:pPr>
      <w:r>
        <w:rPr>
          <w:rFonts w:ascii="Arial" w:hAnsi="Arial" w:cs="Arial"/>
          <w:color w:val="0D0D0D"/>
          <w:shd w:val="clear" w:color="auto" w:fill="FFFFFF"/>
        </w:rPr>
        <w:t>1</w:t>
      </w:r>
      <w:r w:rsidR="00A304E9">
        <w:rPr>
          <w:rFonts w:ascii="Arial" w:hAnsi="Arial" w:cs="Arial"/>
          <w:color w:val="0D0D0D"/>
          <w:shd w:val="clear" w:color="auto" w:fill="FFFFFF"/>
        </w:rPr>
        <w:t>2</w:t>
      </w:r>
      <w:r>
        <w:rPr>
          <w:rFonts w:ascii="Arial" w:hAnsi="Arial" w:cs="Arial"/>
          <w:color w:val="0D0D0D"/>
          <w:shd w:val="clear" w:color="auto" w:fill="FFFFFF"/>
        </w:rPr>
        <w:tab/>
      </w:r>
      <w:r w:rsidRPr="00FB46FB">
        <w:rPr>
          <w:rFonts w:ascii="Arial" w:hAnsi="Arial" w:cs="Arial"/>
          <w:b/>
          <w:bCs/>
          <w:color w:val="0D0D0D"/>
          <w:shd w:val="clear" w:color="auto" w:fill="FFFFFF"/>
        </w:rPr>
        <w:t>Date of next meeting</w:t>
      </w:r>
    </w:p>
    <w:p w14:paraId="70B46F68" w14:textId="2C187F99" w:rsidR="002C66F9" w:rsidRDefault="002C66F9" w:rsidP="002C66F9">
      <w:pPr>
        <w:tabs>
          <w:tab w:val="left" w:pos="567"/>
        </w:tabs>
        <w:ind w:left="0" w:firstLine="0"/>
        <w:rPr>
          <w:rFonts w:asciiTheme="minorBidi" w:hAnsiTheme="minorBidi"/>
        </w:rPr>
      </w:pPr>
      <w:r>
        <w:rPr>
          <w:rFonts w:asciiTheme="minorBidi" w:hAnsiTheme="minorBidi"/>
        </w:rPr>
        <w:tab/>
      </w:r>
      <w:r w:rsidR="00BC5124">
        <w:rPr>
          <w:rFonts w:asciiTheme="minorBidi" w:hAnsiTheme="minorBidi"/>
        </w:rPr>
        <w:t xml:space="preserve">6 June </w:t>
      </w:r>
      <w:r>
        <w:rPr>
          <w:rFonts w:asciiTheme="minorBidi" w:hAnsiTheme="minorBidi"/>
        </w:rPr>
        <w:t>– 10am</w:t>
      </w:r>
    </w:p>
    <w:p w14:paraId="5522D1D4" w14:textId="77777777" w:rsidR="002C66F9" w:rsidRPr="00D75EC8" w:rsidRDefault="002C66F9" w:rsidP="002C66F9">
      <w:pPr>
        <w:ind w:left="0" w:firstLine="0"/>
        <w:rPr>
          <w:rFonts w:asciiTheme="minorBidi" w:hAnsiTheme="minorBidi"/>
        </w:rPr>
      </w:pPr>
    </w:p>
    <w:p w14:paraId="33D8A555" w14:textId="77777777" w:rsidR="002C66F9" w:rsidRPr="00D75EC8" w:rsidRDefault="002C66F9" w:rsidP="002C66F9">
      <w:pPr>
        <w:rPr>
          <w:rFonts w:asciiTheme="minorBidi" w:hAnsiTheme="minorBidi"/>
        </w:rPr>
      </w:pPr>
    </w:p>
    <w:p w14:paraId="1DEE3506" w14:textId="77777777" w:rsidR="009C4C06" w:rsidRPr="002C66F9" w:rsidRDefault="009C4C06" w:rsidP="002C66F9"/>
    <w:sectPr w:rsidR="009C4C06" w:rsidRPr="002C66F9" w:rsidSect="002C66F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6FB7A" w14:textId="77777777" w:rsidR="000147ED" w:rsidRDefault="000147ED">
      <w:pPr>
        <w:spacing w:after="0"/>
      </w:pPr>
      <w:r>
        <w:separator/>
      </w:r>
    </w:p>
  </w:endnote>
  <w:endnote w:type="continuationSeparator" w:id="0">
    <w:p w14:paraId="01AB8E2E" w14:textId="77777777" w:rsidR="000147ED" w:rsidRDefault="000147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12856"/>
      <w:docPartObj>
        <w:docPartGallery w:val="Page Numbers (Bottom of Page)"/>
        <w:docPartUnique/>
      </w:docPartObj>
    </w:sdtPr>
    <w:sdtEndPr/>
    <w:sdtContent>
      <w:sdt>
        <w:sdtPr>
          <w:id w:val="-1769616900"/>
          <w:docPartObj>
            <w:docPartGallery w:val="Page Numbers (Top of Page)"/>
            <w:docPartUnique/>
          </w:docPartObj>
        </w:sdtPr>
        <w:sdtEndPr/>
        <w:sdtContent>
          <w:p w14:paraId="52E1A2F3" w14:textId="77777777" w:rsidR="005C3764" w:rsidRDefault="005C376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5351F04" w14:textId="77777777" w:rsidR="005C3764" w:rsidRDefault="005C3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011D9" w14:textId="77777777" w:rsidR="000147ED" w:rsidRDefault="000147ED">
      <w:pPr>
        <w:spacing w:after="0"/>
      </w:pPr>
      <w:r>
        <w:separator/>
      </w:r>
    </w:p>
  </w:footnote>
  <w:footnote w:type="continuationSeparator" w:id="0">
    <w:p w14:paraId="79F2834D" w14:textId="77777777" w:rsidR="000147ED" w:rsidRDefault="000147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4ADA5" w14:textId="2E6C0564" w:rsidR="005C3764" w:rsidRDefault="005C3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F3744"/>
    <w:multiLevelType w:val="hybridMultilevel"/>
    <w:tmpl w:val="F908716E"/>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 w15:restartNumberingAfterBreak="0">
    <w:nsid w:val="109423A9"/>
    <w:multiLevelType w:val="hybridMultilevel"/>
    <w:tmpl w:val="805A9FE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458376C2"/>
    <w:multiLevelType w:val="hybridMultilevel"/>
    <w:tmpl w:val="66E01D92"/>
    <w:lvl w:ilvl="0" w:tplc="08090001">
      <w:start w:val="1"/>
      <w:numFmt w:val="bullet"/>
      <w:lvlText w:val=""/>
      <w:lvlJc w:val="left"/>
      <w:pPr>
        <w:ind w:left="742" w:hanging="360"/>
      </w:pPr>
      <w:rPr>
        <w:rFonts w:ascii="Symbol" w:hAnsi="Symbol" w:hint="default"/>
      </w:rPr>
    </w:lvl>
    <w:lvl w:ilvl="1" w:tplc="FFFFFFFF" w:tentative="1">
      <w:start w:val="1"/>
      <w:numFmt w:val="bullet"/>
      <w:lvlText w:val="o"/>
      <w:lvlJc w:val="left"/>
      <w:pPr>
        <w:ind w:left="1462" w:hanging="360"/>
      </w:pPr>
      <w:rPr>
        <w:rFonts w:ascii="Courier New" w:hAnsi="Courier New" w:cs="Courier New" w:hint="default"/>
      </w:rPr>
    </w:lvl>
    <w:lvl w:ilvl="2" w:tplc="FFFFFFFF" w:tentative="1">
      <w:start w:val="1"/>
      <w:numFmt w:val="bullet"/>
      <w:lvlText w:val=""/>
      <w:lvlJc w:val="left"/>
      <w:pPr>
        <w:ind w:left="2182" w:hanging="360"/>
      </w:pPr>
      <w:rPr>
        <w:rFonts w:ascii="Wingdings" w:hAnsi="Wingdings" w:hint="default"/>
      </w:rPr>
    </w:lvl>
    <w:lvl w:ilvl="3" w:tplc="FFFFFFFF" w:tentative="1">
      <w:start w:val="1"/>
      <w:numFmt w:val="bullet"/>
      <w:lvlText w:val=""/>
      <w:lvlJc w:val="left"/>
      <w:pPr>
        <w:ind w:left="2902" w:hanging="360"/>
      </w:pPr>
      <w:rPr>
        <w:rFonts w:ascii="Symbol" w:hAnsi="Symbol" w:hint="default"/>
      </w:rPr>
    </w:lvl>
    <w:lvl w:ilvl="4" w:tplc="FFFFFFFF" w:tentative="1">
      <w:start w:val="1"/>
      <w:numFmt w:val="bullet"/>
      <w:lvlText w:val="o"/>
      <w:lvlJc w:val="left"/>
      <w:pPr>
        <w:ind w:left="3622" w:hanging="360"/>
      </w:pPr>
      <w:rPr>
        <w:rFonts w:ascii="Courier New" w:hAnsi="Courier New" w:cs="Courier New" w:hint="default"/>
      </w:rPr>
    </w:lvl>
    <w:lvl w:ilvl="5" w:tplc="FFFFFFFF" w:tentative="1">
      <w:start w:val="1"/>
      <w:numFmt w:val="bullet"/>
      <w:lvlText w:val=""/>
      <w:lvlJc w:val="left"/>
      <w:pPr>
        <w:ind w:left="4342" w:hanging="360"/>
      </w:pPr>
      <w:rPr>
        <w:rFonts w:ascii="Wingdings" w:hAnsi="Wingdings" w:hint="default"/>
      </w:rPr>
    </w:lvl>
    <w:lvl w:ilvl="6" w:tplc="FFFFFFFF" w:tentative="1">
      <w:start w:val="1"/>
      <w:numFmt w:val="bullet"/>
      <w:lvlText w:val=""/>
      <w:lvlJc w:val="left"/>
      <w:pPr>
        <w:ind w:left="5062" w:hanging="360"/>
      </w:pPr>
      <w:rPr>
        <w:rFonts w:ascii="Symbol" w:hAnsi="Symbol" w:hint="default"/>
      </w:rPr>
    </w:lvl>
    <w:lvl w:ilvl="7" w:tplc="FFFFFFFF" w:tentative="1">
      <w:start w:val="1"/>
      <w:numFmt w:val="bullet"/>
      <w:lvlText w:val="o"/>
      <w:lvlJc w:val="left"/>
      <w:pPr>
        <w:ind w:left="5782" w:hanging="360"/>
      </w:pPr>
      <w:rPr>
        <w:rFonts w:ascii="Courier New" w:hAnsi="Courier New" w:cs="Courier New" w:hint="default"/>
      </w:rPr>
    </w:lvl>
    <w:lvl w:ilvl="8" w:tplc="FFFFFFFF" w:tentative="1">
      <w:start w:val="1"/>
      <w:numFmt w:val="bullet"/>
      <w:lvlText w:val=""/>
      <w:lvlJc w:val="left"/>
      <w:pPr>
        <w:ind w:left="6502" w:hanging="360"/>
      </w:pPr>
      <w:rPr>
        <w:rFonts w:ascii="Wingdings" w:hAnsi="Wingdings" w:hint="default"/>
      </w:rPr>
    </w:lvl>
  </w:abstractNum>
  <w:abstractNum w:abstractNumId="3" w15:restartNumberingAfterBreak="0">
    <w:nsid w:val="541024A4"/>
    <w:multiLevelType w:val="hybridMultilevel"/>
    <w:tmpl w:val="651E886C"/>
    <w:lvl w:ilvl="0" w:tplc="08090013">
      <w:start w:val="1"/>
      <w:numFmt w:val="upperRoman"/>
      <w:lvlText w:val="%1."/>
      <w:lvlJc w:val="right"/>
      <w:pPr>
        <w:ind w:left="742" w:hanging="360"/>
      </w:pPr>
      <w:rPr>
        <w:rFonts w:hint="default"/>
      </w:rPr>
    </w:lvl>
    <w:lvl w:ilvl="1" w:tplc="FFFFFFFF" w:tentative="1">
      <w:start w:val="1"/>
      <w:numFmt w:val="bullet"/>
      <w:lvlText w:val="o"/>
      <w:lvlJc w:val="left"/>
      <w:pPr>
        <w:ind w:left="1462" w:hanging="360"/>
      </w:pPr>
      <w:rPr>
        <w:rFonts w:ascii="Courier New" w:hAnsi="Courier New" w:cs="Courier New" w:hint="default"/>
      </w:rPr>
    </w:lvl>
    <w:lvl w:ilvl="2" w:tplc="FFFFFFFF" w:tentative="1">
      <w:start w:val="1"/>
      <w:numFmt w:val="bullet"/>
      <w:lvlText w:val=""/>
      <w:lvlJc w:val="left"/>
      <w:pPr>
        <w:ind w:left="2182" w:hanging="360"/>
      </w:pPr>
      <w:rPr>
        <w:rFonts w:ascii="Wingdings" w:hAnsi="Wingdings" w:hint="default"/>
      </w:rPr>
    </w:lvl>
    <w:lvl w:ilvl="3" w:tplc="FFFFFFFF" w:tentative="1">
      <w:start w:val="1"/>
      <w:numFmt w:val="bullet"/>
      <w:lvlText w:val=""/>
      <w:lvlJc w:val="left"/>
      <w:pPr>
        <w:ind w:left="2902" w:hanging="360"/>
      </w:pPr>
      <w:rPr>
        <w:rFonts w:ascii="Symbol" w:hAnsi="Symbol" w:hint="default"/>
      </w:rPr>
    </w:lvl>
    <w:lvl w:ilvl="4" w:tplc="FFFFFFFF" w:tentative="1">
      <w:start w:val="1"/>
      <w:numFmt w:val="bullet"/>
      <w:lvlText w:val="o"/>
      <w:lvlJc w:val="left"/>
      <w:pPr>
        <w:ind w:left="3622" w:hanging="360"/>
      </w:pPr>
      <w:rPr>
        <w:rFonts w:ascii="Courier New" w:hAnsi="Courier New" w:cs="Courier New" w:hint="default"/>
      </w:rPr>
    </w:lvl>
    <w:lvl w:ilvl="5" w:tplc="FFFFFFFF" w:tentative="1">
      <w:start w:val="1"/>
      <w:numFmt w:val="bullet"/>
      <w:lvlText w:val=""/>
      <w:lvlJc w:val="left"/>
      <w:pPr>
        <w:ind w:left="4342" w:hanging="360"/>
      </w:pPr>
      <w:rPr>
        <w:rFonts w:ascii="Wingdings" w:hAnsi="Wingdings" w:hint="default"/>
      </w:rPr>
    </w:lvl>
    <w:lvl w:ilvl="6" w:tplc="FFFFFFFF" w:tentative="1">
      <w:start w:val="1"/>
      <w:numFmt w:val="bullet"/>
      <w:lvlText w:val=""/>
      <w:lvlJc w:val="left"/>
      <w:pPr>
        <w:ind w:left="5062" w:hanging="360"/>
      </w:pPr>
      <w:rPr>
        <w:rFonts w:ascii="Symbol" w:hAnsi="Symbol" w:hint="default"/>
      </w:rPr>
    </w:lvl>
    <w:lvl w:ilvl="7" w:tplc="FFFFFFFF" w:tentative="1">
      <w:start w:val="1"/>
      <w:numFmt w:val="bullet"/>
      <w:lvlText w:val="o"/>
      <w:lvlJc w:val="left"/>
      <w:pPr>
        <w:ind w:left="5782" w:hanging="360"/>
      </w:pPr>
      <w:rPr>
        <w:rFonts w:ascii="Courier New" w:hAnsi="Courier New" w:cs="Courier New" w:hint="default"/>
      </w:rPr>
    </w:lvl>
    <w:lvl w:ilvl="8" w:tplc="FFFFFFFF" w:tentative="1">
      <w:start w:val="1"/>
      <w:numFmt w:val="bullet"/>
      <w:lvlText w:val=""/>
      <w:lvlJc w:val="left"/>
      <w:pPr>
        <w:ind w:left="6502" w:hanging="360"/>
      </w:pPr>
      <w:rPr>
        <w:rFonts w:ascii="Wingdings" w:hAnsi="Wingdings" w:hint="default"/>
      </w:rPr>
    </w:lvl>
  </w:abstractNum>
  <w:abstractNum w:abstractNumId="4" w15:restartNumberingAfterBreak="0">
    <w:nsid w:val="6A6C0569"/>
    <w:multiLevelType w:val="hybridMultilevel"/>
    <w:tmpl w:val="73445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9580943">
    <w:abstractNumId w:val="4"/>
  </w:num>
  <w:num w:numId="2" w16cid:durableId="1607424246">
    <w:abstractNumId w:val="0"/>
  </w:num>
  <w:num w:numId="3" w16cid:durableId="1656687590">
    <w:abstractNumId w:val="3"/>
  </w:num>
  <w:num w:numId="4" w16cid:durableId="1011376105">
    <w:abstractNumId w:val="2"/>
  </w:num>
  <w:num w:numId="5" w16cid:durableId="2094620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6F9"/>
    <w:rsid w:val="000134D3"/>
    <w:rsid w:val="000147ED"/>
    <w:rsid w:val="0003450E"/>
    <w:rsid w:val="0004410D"/>
    <w:rsid w:val="000544C0"/>
    <w:rsid w:val="000B1325"/>
    <w:rsid w:val="0011135E"/>
    <w:rsid w:val="001312E2"/>
    <w:rsid w:val="0014754C"/>
    <w:rsid w:val="001525A6"/>
    <w:rsid w:val="001F2CB3"/>
    <w:rsid w:val="00213E65"/>
    <w:rsid w:val="002635ED"/>
    <w:rsid w:val="002C66F9"/>
    <w:rsid w:val="002E1DF9"/>
    <w:rsid w:val="00306BCE"/>
    <w:rsid w:val="00316C63"/>
    <w:rsid w:val="00367BBA"/>
    <w:rsid w:val="003F358E"/>
    <w:rsid w:val="00402D7E"/>
    <w:rsid w:val="004B61A2"/>
    <w:rsid w:val="004C297B"/>
    <w:rsid w:val="00507932"/>
    <w:rsid w:val="00522941"/>
    <w:rsid w:val="00522E8A"/>
    <w:rsid w:val="00576F02"/>
    <w:rsid w:val="005B0832"/>
    <w:rsid w:val="005C3764"/>
    <w:rsid w:val="006755C3"/>
    <w:rsid w:val="00686D69"/>
    <w:rsid w:val="006E3D98"/>
    <w:rsid w:val="00752F4B"/>
    <w:rsid w:val="00780F91"/>
    <w:rsid w:val="007D1815"/>
    <w:rsid w:val="00843692"/>
    <w:rsid w:val="00855339"/>
    <w:rsid w:val="008749EC"/>
    <w:rsid w:val="008861FB"/>
    <w:rsid w:val="00902E41"/>
    <w:rsid w:val="00906787"/>
    <w:rsid w:val="00914FAD"/>
    <w:rsid w:val="009546AE"/>
    <w:rsid w:val="00965AEF"/>
    <w:rsid w:val="009C4C06"/>
    <w:rsid w:val="00A10111"/>
    <w:rsid w:val="00A304E9"/>
    <w:rsid w:val="00A3249D"/>
    <w:rsid w:val="00A572E7"/>
    <w:rsid w:val="00A9012B"/>
    <w:rsid w:val="00AA0C75"/>
    <w:rsid w:val="00AD675F"/>
    <w:rsid w:val="00AD696E"/>
    <w:rsid w:val="00AF631A"/>
    <w:rsid w:val="00B12FD3"/>
    <w:rsid w:val="00B26B6F"/>
    <w:rsid w:val="00B27C9D"/>
    <w:rsid w:val="00B400DE"/>
    <w:rsid w:val="00B47D16"/>
    <w:rsid w:val="00B47D6C"/>
    <w:rsid w:val="00BC5124"/>
    <w:rsid w:val="00BD4AC1"/>
    <w:rsid w:val="00BF08A7"/>
    <w:rsid w:val="00C0002C"/>
    <w:rsid w:val="00C270D4"/>
    <w:rsid w:val="00C63060"/>
    <w:rsid w:val="00C9651B"/>
    <w:rsid w:val="00CC0AA7"/>
    <w:rsid w:val="00D003BB"/>
    <w:rsid w:val="00D636F8"/>
    <w:rsid w:val="00D87DEE"/>
    <w:rsid w:val="00DE4B32"/>
    <w:rsid w:val="00E11331"/>
    <w:rsid w:val="00E27C08"/>
    <w:rsid w:val="00E674CF"/>
    <w:rsid w:val="00E9211A"/>
    <w:rsid w:val="00E9667A"/>
    <w:rsid w:val="00EC47D1"/>
    <w:rsid w:val="00F2693C"/>
    <w:rsid w:val="00F40C28"/>
    <w:rsid w:val="00FC5C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D91E7"/>
  <w15:chartTrackingRefBased/>
  <w15:docId w15:val="{0456405B-63C7-48C6-B4F8-4378AFA9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ind w:left="108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6F9"/>
  </w:style>
  <w:style w:type="paragraph" w:styleId="Heading1">
    <w:name w:val="heading 1"/>
    <w:basedOn w:val="Normal"/>
    <w:next w:val="Normal"/>
    <w:link w:val="Heading1Char"/>
    <w:uiPriority w:val="9"/>
    <w:qFormat/>
    <w:rsid w:val="002C66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66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66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66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66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66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66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66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6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6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66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66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66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66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66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66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66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66F9"/>
    <w:rPr>
      <w:rFonts w:eastAsiaTheme="majorEastAsia" w:cstheme="majorBidi"/>
      <w:color w:val="272727" w:themeColor="text1" w:themeTint="D8"/>
    </w:rPr>
  </w:style>
  <w:style w:type="paragraph" w:styleId="Title">
    <w:name w:val="Title"/>
    <w:basedOn w:val="Normal"/>
    <w:next w:val="Normal"/>
    <w:link w:val="TitleChar"/>
    <w:uiPriority w:val="10"/>
    <w:qFormat/>
    <w:rsid w:val="002C66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6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66F9"/>
    <w:pPr>
      <w:numPr>
        <w:ilvl w:val="1"/>
      </w:numPr>
      <w:ind w:left="1080"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6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6F9"/>
    <w:pPr>
      <w:spacing w:before="160"/>
      <w:jc w:val="center"/>
    </w:pPr>
    <w:rPr>
      <w:i/>
      <w:iCs/>
      <w:color w:val="404040" w:themeColor="text1" w:themeTint="BF"/>
    </w:rPr>
  </w:style>
  <w:style w:type="character" w:customStyle="1" w:styleId="QuoteChar">
    <w:name w:val="Quote Char"/>
    <w:basedOn w:val="DefaultParagraphFont"/>
    <w:link w:val="Quote"/>
    <w:uiPriority w:val="29"/>
    <w:rsid w:val="002C66F9"/>
    <w:rPr>
      <w:i/>
      <w:iCs/>
      <w:color w:val="404040" w:themeColor="text1" w:themeTint="BF"/>
    </w:rPr>
  </w:style>
  <w:style w:type="paragraph" w:styleId="ListParagraph">
    <w:name w:val="List Paragraph"/>
    <w:basedOn w:val="Normal"/>
    <w:uiPriority w:val="34"/>
    <w:qFormat/>
    <w:rsid w:val="002C66F9"/>
    <w:pPr>
      <w:ind w:left="720"/>
      <w:contextualSpacing/>
    </w:pPr>
  </w:style>
  <w:style w:type="character" w:styleId="IntenseEmphasis">
    <w:name w:val="Intense Emphasis"/>
    <w:basedOn w:val="DefaultParagraphFont"/>
    <w:uiPriority w:val="21"/>
    <w:qFormat/>
    <w:rsid w:val="002C66F9"/>
    <w:rPr>
      <w:i/>
      <w:iCs/>
      <w:color w:val="0F4761" w:themeColor="accent1" w:themeShade="BF"/>
    </w:rPr>
  </w:style>
  <w:style w:type="paragraph" w:styleId="IntenseQuote">
    <w:name w:val="Intense Quote"/>
    <w:basedOn w:val="Normal"/>
    <w:next w:val="Normal"/>
    <w:link w:val="IntenseQuoteChar"/>
    <w:uiPriority w:val="30"/>
    <w:qFormat/>
    <w:rsid w:val="002C66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66F9"/>
    <w:rPr>
      <w:i/>
      <w:iCs/>
      <w:color w:val="0F4761" w:themeColor="accent1" w:themeShade="BF"/>
    </w:rPr>
  </w:style>
  <w:style w:type="character" w:styleId="IntenseReference">
    <w:name w:val="Intense Reference"/>
    <w:basedOn w:val="DefaultParagraphFont"/>
    <w:uiPriority w:val="32"/>
    <w:qFormat/>
    <w:rsid w:val="002C66F9"/>
    <w:rPr>
      <w:b/>
      <w:bCs/>
      <w:smallCaps/>
      <w:color w:val="0F4761" w:themeColor="accent1" w:themeShade="BF"/>
      <w:spacing w:val="5"/>
    </w:rPr>
  </w:style>
  <w:style w:type="paragraph" w:styleId="NormalWeb">
    <w:name w:val="Normal (Web)"/>
    <w:basedOn w:val="Normal"/>
    <w:uiPriority w:val="99"/>
    <w:semiHidden/>
    <w:unhideWhenUsed/>
    <w:rsid w:val="002C66F9"/>
    <w:pPr>
      <w:spacing w:before="100" w:beforeAutospacing="1" w:after="100" w:afterAutospacing="1"/>
      <w:ind w:left="0" w:firstLine="0"/>
      <w:jc w:val="left"/>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2C66F9"/>
    <w:rPr>
      <w:color w:val="0000FF"/>
      <w:u w:val="single"/>
    </w:rPr>
  </w:style>
  <w:style w:type="paragraph" w:styleId="Header">
    <w:name w:val="header"/>
    <w:basedOn w:val="Normal"/>
    <w:link w:val="HeaderChar"/>
    <w:uiPriority w:val="99"/>
    <w:unhideWhenUsed/>
    <w:rsid w:val="002C66F9"/>
    <w:pPr>
      <w:tabs>
        <w:tab w:val="center" w:pos="4513"/>
        <w:tab w:val="right" w:pos="9026"/>
      </w:tabs>
      <w:spacing w:after="0"/>
    </w:pPr>
  </w:style>
  <w:style w:type="character" w:customStyle="1" w:styleId="HeaderChar">
    <w:name w:val="Header Char"/>
    <w:basedOn w:val="DefaultParagraphFont"/>
    <w:link w:val="Header"/>
    <w:uiPriority w:val="99"/>
    <w:rsid w:val="002C66F9"/>
  </w:style>
  <w:style w:type="paragraph" w:styleId="Footer">
    <w:name w:val="footer"/>
    <w:basedOn w:val="Normal"/>
    <w:link w:val="FooterChar"/>
    <w:uiPriority w:val="99"/>
    <w:unhideWhenUsed/>
    <w:rsid w:val="002C66F9"/>
    <w:pPr>
      <w:tabs>
        <w:tab w:val="center" w:pos="4513"/>
        <w:tab w:val="right" w:pos="9026"/>
      </w:tabs>
      <w:spacing w:after="0"/>
    </w:pPr>
  </w:style>
  <w:style w:type="character" w:customStyle="1" w:styleId="FooterChar">
    <w:name w:val="Footer Char"/>
    <w:basedOn w:val="DefaultParagraphFont"/>
    <w:link w:val="Footer"/>
    <w:uiPriority w:val="99"/>
    <w:rsid w:val="002C66F9"/>
  </w:style>
  <w:style w:type="paragraph" w:customStyle="1" w:styleId="Default">
    <w:name w:val="Default"/>
    <w:rsid w:val="005B0832"/>
    <w:pPr>
      <w:autoSpaceDE w:val="0"/>
      <w:autoSpaceDN w:val="0"/>
      <w:adjustRightInd w:val="0"/>
      <w:spacing w:after="0"/>
      <w:ind w:left="0" w:firstLine="0"/>
      <w:jc w:val="left"/>
    </w:pPr>
    <w:rPr>
      <w:rFonts w:ascii="Calibri" w:hAnsi="Calibri" w:cs="Calibri"/>
      <w:color w:val="000000"/>
      <w:kern w:val="0"/>
      <w:sz w:val="24"/>
      <w:szCs w:val="24"/>
    </w:rPr>
  </w:style>
  <w:style w:type="paragraph" w:styleId="z-TopofForm">
    <w:name w:val="HTML Top of Form"/>
    <w:basedOn w:val="Normal"/>
    <w:next w:val="Normal"/>
    <w:link w:val="z-TopofFormChar"/>
    <w:hidden/>
    <w:uiPriority w:val="99"/>
    <w:semiHidden/>
    <w:unhideWhenUsed/>
    <w:rsid w:val="00507932"/>
    <w:pPr>
      <w:pBdr>
        <w:bottom w:val="single" w:sz="6" w:space="1" w:color="auto"/>
      </w:pBdr>
      <w:spacing w:after="0"/>
      <w:ind w:left="0" w:firstLine="0"/>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507932"/>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867</TotalTime>
  <Pages>5</Pages>
  <Words>2143</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Little</dc:creator>
  <cp:keywords/>
  <dc:description/>
  <cp:lastModifiedBy>Rhona Little</cp:lastModifiedBy>
  <cp:revision>23</cp:revision>
  <cp:lastPrinted>2024-05-15T11:11:00Z</cp:lastPrinted>
  <dcterms:created xsi:type="dcterms:W3CDTF">2024-04-08T14:19:00Z</dcterms:created>
  <dcterms:modified xsi:type="dcterms:W3CDTF">2024-07-01T11:28:00Z</dcterms:modified>
</cp:coreProperties>
</file>