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83A64" w14:textId="77777777" w:rsidR="00286E64" w:rsidRDefault="00286E64" w:rsidP="00286E64">
      <w:pPr>
        <w:rPr>
          <w:rFonts w:ascii="Arial" w:hAnsi="Arial" w:cs="Arial"/>
          <w:b/>
          <w:iCs/>
          <w:sz w:val="28"/>
          <w:szCs w:val="28"/>
        </w:rPr>
      </w:pPr>
      <w:r>
        <w:rPr>
          <w:rFonts w:ascii="Arial" w:hAnsi="Arial" w:cs="Arial"/>
          <w:b/>
          <w:iCs/>
          <w:noProof/>
          <w:sz w:val="28"/>
          <w:szCs w:val="28"/>
          <w14:ligatures w14:val="standardContextual"/>
        </w:rPr>
        <w:drawing>
          <wp:inline distT="0" distB="0" distL="0" distR="0" wp14:anchorId="6296A828" wp14:editId="48BDF247">
            <wp:extent cx="4038600" cy="696218"/>
            <wp:effectExtent l="0" t="0" r="0" b="8890"/>
            <wp:docPr id="813936698" name="Picture 1" descr="MRC/CSO Social and Public Health Sciences Uni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936698" name="Picture 1" descr="MRC/CSO Social and Public Health Sciences Unit lo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82273" cy="703747"/>
                    </a:xfrm>
                    <a:prstGeom prst="rect">
                      <a:avLst/>
                    </a:prstGeom>
                  </pic:spPr>
                </pic:pic>
              </a:graphicData>
            </a:graphic>
          </wp:inline>
        </w:drawing>
      </w:r>
    </w:p>
    <w:p w14:paraId="4AD4F25B" w14:textId="77777777" w:rsidR="00286E64" w:rsidRDefault="00286E64" w:rsidP="00286E64">
      <w:pPr>
        <w:rPr>
          <w:rFonts w:ascii="Arial" w:hAnsi="Arial" w:cs="Arial"/>
          <w:b/>
          <w:iCs/>
          <w:sz w:val="28"/>
          <w:szCs w:val="28"/>
        </w:rPr>
      </w:pPr>
    </w:p>
    <w:p w14:paraId="6AE3D6C3" w14:textId="1486E9AC" w:rsidR="00286E64" w:rsidRPr="005C187F" w:rsidRDefault="00286E64" w:rsidP="005C187F">
      <w:pPr>
        <w:pStyle w:val="Title"/>
      </w:pPr>
      <w:r>
        <w:t>MRC/CSO Social and Public Health Sciences Unit Consultation Response</w:t>
      </w:r>
    </w:p>
    <w:p w14:paraId="0046C291" w14:textId="77777777" w:rsidR="0051587A" w:rsidRDefault="0051587A" w:rsidP="005C187F">
      <w:pPr>
        <w:pStyle w:val="Heading2"/>
      </w:pPr>
    </w:p>
    <w:p w14:paraId="41B2F804" w14:textId="58CE6007" w:rsidR="00286E64" w:rsidRPr="006E3D7B" w:rsidRDefault="00286E64" w:rsidP="005C187F">
      <w:pPr>
        <w:pStyle w:val="Heading2"/>
        <w:rPr>
          <w:b w:val="0"/>
        </w:rPr>
      </w:pPr>
      <w:r w:rsidRPr="006E3D7B">
        <w:t>Title of consultation</w:t>
      </w:r>
    </w:p>
    <w:p w14:paraId="67CF7F65" w14:textId="77777777" w:rsidR="00F0606D" w:rsidRDefault="00F0606D" w:rsidP="00286E64">
      <w:pPr>
        <w:rPr>
          <w:rFonts w:ascii="Arial" w:hAnsi="Arial" w:cs="Arial"/>
          <w:b/>
          <w:iCs/>
          <w:sz w:val="24"/>
          <w:szCs w:val="24"/>
        </w:rPr>
      </w:pPr>
    </w:p>
    <w:p w14:paraId="3C9DB974" w14:textId="39F64AE9" w:rsidR="00286E64" w:rsidRPr="005C187F" w:rsidRDefault="00F0606D" w:rsidP="00286E64">
      <w:pPr>
        <w:rPr>
          <w:rFonts w:ascii="Arial" w:hAnsi="Arial" w:cs="Arial"/>
          <w:bCs/>
          <w:iCs/>
          <w:sz w:val="24"/>
          <w:szCs w:val="24"/>
        </w:rPr>
      </w:pPr>
      <w:r w:rsidRPr="005C187F">
        <w:rPr>
          <w:rFonts w:ascii="Arial" w:hAnsi="Arial" w:cs="Arial"/>
          <w:bCs/>
          <w:iCs/>
          <w:sz w:val="24"/>
          <w:szCs w:val="24"/>
        </w:rPr>
        <w:t>Restricting promotions of food and drink high in fat, sugar or salt</w:t>
      </w:r>
    </w:p>
    <w:p w14:paraId="496C173B" w14:textId="77777777" w:rsidR="00D059E8" w:rsidRDefault="00D059E8" w:rsidP="00286E64">
      <w:pPr>
        <w:rPr>
          <w:rFonts w:ascii="Arial" w:hAnsi="Arial" w:cs="Arial"/>
          <w:bCs/>
          <w:iCs/>
        </w:rPr>
      </w:pPr>
    </w:p>
    <w:p w14:paraId="09E05B7B" w14:textId="660E309E" w:rsidR="00286E64" w:rsidRPr="006E3D7B" w:rsidRDefault="00286E64" w:rsidP="005C187F">
      <w:pPr>
        <w:pStyle w:val="Heading2"/>
        <w:rPr>
          <w:b w:val="0"/>
        </w:rPr>
      </w:pPr>
      <w:r w:rsidRPr="006E3D7B">
        <w:t>Name of the consulting body</w:t>
      </w:r>
    </w:p>
    <w:p w14:paraId="7F2223F8" w14:textId="77777777" w:rsidR="00286E64" w:rsidRPr="005C187F" w:rsidRDefault="00286E64" w:rsidP="00286E64">
      <w:pPr>
        <w:rPr>
          <w:rFonts w:ascii="Arial" w:hAnsi="Arial" w:cs="Arial"/>
          <w:b/>
          <w:iCs/>
          <w:sz w:val="24"/>
          <w:szCs w:val="24"/>
        </w:rPr>
      </w:pPr>
    </w:p>
    <w:p w14:paraId="5BCADA54" w14:textId="68FE8E0D" w:rsidR="00286E64" w:rsidRPr="005C187F" w:rsidRDefault="003E5EA4" w:rsidP="00286E64">
      <w:pPr>
        <w:rPr>
          <w:rFonts w:ascii="Arial" w:hAnsi="Arial" w:cs="Arial"/>
          <w:bCs/>
          <w:iCs/>
          <w:sz w:val="24"/>
          <w:szCs w:val="24"/>
        </w:rPr>
      </w:pPr>
      <w:r w:rsidRPr="005C187F">
        <w:rPr>
          <w:rFonts w:ascii="Arial" w:hAnsi="Arial" w:cs="Arial"/>
          <w:bCs/>
          <w:iCs/>
          <w:sz w:val="24"/>
          <w:szCs w:val="24"/>
        </w:rPr>
        <w:t xml:space="preserve">Population Health Directorate, </w:t>
      </w:r>
      <w:r w:rsidR="008C47BC" w:rsidRPr="005C187F">
        <w:rPr>
          <w:rFonts w:ascii="Arial" w:hAnsi="Arial" w:cs="Arial"/>
          <w:bCs/>
          <w:iCs/>
          <w:sz w:val="24"/>
          <w:szCs w:val="24"/>
        </w:rPr>
        <w:t>Scottish Government</w:t>
      </w:r>
    </w:p>
    <w:p w14:paraId="10269E76" w14:textId="77777777" w:rsidR="00286E64" w:rsidRPr="006E3D7B" w:rsidRDefault="00286E64" w:rsidP="00286E64">
      <w:pPr>
        <w:rPr>
          <w:rFonts w:ascii="Arial" w:hAnsi="Arial" w:cs="Arial"/>
          <w:b/>
          <w:iCs/>
          <w:sz w:val="26"/>
          <w:szCs w:val="26"/>
        </w:rPr>
      </w:pPr>
    </w:p>
    <w:p w14:paraId="3499D575" w14:textId="77777777" w:rsidR="00286E64" w:rsidRPr="006E3D7B" w:rsidRDefault="00286E64" w:rsidP="005C187F">
      <w:pPr>
        <w:pStyle w:val="Heading2"/>
        <w:rPr>
          <w:b w:val="0"/>
        </w:rPr>
      </w:pPr>
      <w:r w:rsidRPr="006E3D7B">
        <w:t>Link to consultation</w:t>
      </w:r>
    </w:p>
    <w:p w14:paraId="0C9EB303" w14:textId="77777777" w:rsidR="00286E64" w:rsidRDefault="00286E64" w:rsidP="00286E64">
      <w:pPr>
        <w:rPr>
          <w:rFonts w:ascii="Arial" w:hAnsi="Arial" w:cs="Arial"/>
          <w:b/>
          <w:iCs/>
          <w:sz w:val="24"/>
          <w:szCs w:val="24"/>
        </w:rPr>
      </w:pPr>
    </w:p>
    <w:p w14:paraId="0365B8CF" w14:textId="64E51A5E" w:rsidR="00286E64" w:rsidRPr="005C187F" w:rsidRDefault="000C6EF9" w:rsidP="00286E64">
      <w:pPr>
        <w:rPr>
          <w:rFonts w:ascii="Arial" w:hAnsi="Arial" w:cs="Arial"/>
          <w:bCs/>
          <w:iCs/>
          <w:sz w:val="24"/>
          <w:szCs w:val="24"/>
        </w:rPr>
      </w:pPr>
      <w:hyperlink r:id="rId6" w:history="1">
        <w:r w:rsidR="0033353C" w:rsidRPr="005C187F">
          <w:rPr>
            <w:rStyle w:val="Hyperlink"/>
            <w:rFonts w:ascii="Arial" w:hAnsi="Arial" w:cs="Arial"/>
            <w:bCs/>
            <w:iCs/>
            <w:sz w:val="24"/>
            <w:szCs w:val="24"/>
          </w:rPr>
          <w:t>https://www.gov.scot/publications/restricting-promotions-food-drink-high-fat-sugar-salt-consultation-detail-proposed-regulations/</w:t>
        </w:r>
      </w:hyperlink>
      <w:r w:rsidR="0033353C" w:rsidRPr="005C187F">
        <w:rPr>
          <w:rFonts w:ascii="Arial" w:hAnsi="Arial" w:cs="Arial"/>
          <w:bCs/>
          <w:iCs/>
          <w:sz w:val="24"/>
          <w:szCs w:val="24"/>
        </w:rPr>
        <w:t xml:space="preserve"> </w:t>
      </w:r>
    </w:p>
    <w:p w14:paraId="66AC0ED6" w14:textId="77777777" w:rsidR="0033353C" w:rsidRDefault="0033353C" w:rsidP="00286E64">
      <w:pPr>
        <w:rPr>
          <w:rFonts w:ascii="Arial" w:hAnsi="Arial" w:cs="Arial"/>
          <w:b/>
          <w:iCs/>
          <w:sz w:val="24"/>
          <w:szCs w:val="24"/>
        </w:rPr>
      </w:pPr>
    </w:p>
    <w:p w14:paraId="706F801D" w14:textId="77777777" w:rsidR="00286E64" w:rsidRPr="006E3D7B" w:rsidRDefault="00286E64" w:rsidP="005C187F">
      <w:pPr>
        <w:pStyle w:val="Heading2"/>
        <w:rPr>
          <w:b w:val="0"/>
        </w:rPr>
      </w:pPr>
      <w:r w:rsidRPr="006E3D7B">
        <w:t>Why did the MRC/CSO Social and Public Health Sciences Unit respond to this consultation?</w:t>
      </w:r>
    </w:p>
    <w:p w14:paraId="0092CB1B" w14:textId="77777777" w:rsidR="00286E64" w:rsidRDefault="00286E64" w:rsidP="00286E64">
      <w:pPr>
        <w:rPr>
          <w:rFonts w:ascii="Arial" w:hAnsi="Arial" w:cs="Arial"/>
          <w:b/>
          <w:iCs/>
          <w:sz w:val="24"/>
          <w:szCs w:val="24"/>
        </w:rPr>
      </w:pPr>
    </w:p>
    <w:p w14:paraId="1A8673F2" w14:textId="77777777" w:rsidR="00286E64" w:rsidRPr="005C187F" w:rsidRDefault="00286E64" w:rsidP="00286E64">
      <w:pPr>
        <w:pStyle w:val="TableParagraph"/>
        <w:spacing w:before="2"/>
        <w:ind w:left="0" w:right="128"/>
        <w:rPr>
          <w:rFonts w:asciiTheme="minorBidi" w:hAnsiTheme="minorBidi" w:cstheme="minorBidi"/>
          <w:sz w:val="24"/>
          <w:szCs w:val="24"/>
        </w:rPr>
      </w:pPr>
      <w:r w:rsidRPr="005C187F">
        <w:rPr>
          <w:rFonts w:asciiTheme="minorBidi" w:hAnsiTheme="minorBidi" w:cstheme="minorBidi"/>
          <w:sz w:val="24"/>
          <w:szCs w:val="24"/>
        </w:rPr>
        <w:t>We conduct high quality research that</w:t>
      </w:r>
      <w:r w:rsidRPr="005C187F">
        <w:rPr>
          <w:rFonts w:asciiTheme="minorBidi" w:hAnsiTheme="minorBidi" w:cstheme="minorBidi"/>
          <w:spacing w:val="-3"/>
          <w:sz w:val="24"/>
          <w:szCs w:val="24"/>
        </w:rPr>
        <w:t xml:space="preserve"> </w:t>
      </w:r>
      <w:r w:rsidRPr="005C187F">
        <w:rPr>
          <w:rFonts w:asciiTheme="minorBidi" w:hAnsiTheme="minorBidi" w:cstheme="minorBidi"/>
          <w:sz w:val="24"/>
          <w:szCs w:val="24"/>
        </w:rPr>
        <w:t>has</w:t>
      </w:r>
      <w:r w:rsidRPr="005C187F">
        <w:rPr>
          <w:rFonts w:asciiTheme="minorBidi" w:hAnsiTheme="minorBidi" w:cstheme="minorBidi"/>
          <w:spacing w:val="-1"/>
          <w:sz w:val="24"/>
          <w:szCs w:val="24"/>
        </w:rPr>
        <w:t xml:space="preserve"> </w:t>
      </w:r>
      <w:r w:rsidRPr="005C187F">
        <w:rPr>
          <w:rFonts w:asciiTheme="minorBidi" w:hAnsiTheme="minorBidi" w:cstheme="minorBidi"/>
          <w:sz w:val="24"/>
          <w:szCs w:val="24"/>
        </w:rPr>
        <w:t>a</w:t>
      </w:r>
      <w:r w:rsidRPr="005C187F">
        <w:rPr>
          <w:rFonts w:asciiTheme="minorBidi" w:hAnsiTheme="minorBidi" w:cstheme="minorBidi"/>
          <w:spacing w:val="-4"/>
          <w:sz w:val="24"/>
          <w:szCs w:val="24"/>
        </w:rPr>
        <w:t xml:space="preserve"> </w:t>
      </w:r>
      <w:r w:rsidRPr="005C187F">
        <w:rPr>
          <w:rFonts w:asciiTheme="minorBidi" w:hAnsiTheme="minorBidi" w:cstheme="minorBidi"/>
          <w:sz w:val="24"/>
          <w:szCs w:val="24"/>
        </w:rPr>
        <w:t>real</w:t>
      </w:r>
      <w:r w:rsidRPr="005C187F">
        <w:rPr>
          <w:rFonts w:asciiTheme="minorBidi" w:hAnsiTheme="minorBidi" w:cstheme="minorBidi"/>
          <w:spacing w:val="-5"/>
          <w:sz w:val="24"/>
          <w:szCs w:val="24"/>
        </w:rPr>
        <w:t xml:space="preserve"> </w:t>
      </w:r>
      <w:r w:rsidRPr="005C187F">
        <w:rPr>
          <w:rFonts w:asciiTheme="minorBidi" w:hAnsiTheme="minorBidi" w:cstheme="minorBidi"/>
          <w:sz w:val="24"/>
          <w:szCs w:val="24"/>
        </w:rPr>
        <w:t>impact on</w:t>
      </w:r>
      <w:r w:rsidRPr="005C187F">
        <w:rPr>
          <w:rFonts w:asciiTheme="minorBidi" w:hAnsiTheme="minorBidi" w:cstheme="minorBidi"/>
          <w:spacing w:val="-4"/>
          <w:sz w:val="24"/>
          <w:szCs w:val="24"/>
        </w:rPr>
        <w:t xml:space="preserve"> </w:t>
      </w:r>
      <w:r w:rsidRPr="005C187F">
        <w:rPr>
          <w:rFonts w:asciiTheme="minorBidi" w:hAnsiTheme="minorBidi" w:cstheme="minorBidi"/>
          <w:sz w:val="24"/>
          <w:szCs w:val="24"/>
        </w:rPr>
        <w:t>health</w:t>
      </w:r>
      <w:r w:rsidRPr="005C187F">
        <w:rPr>
          <w:rFonts w:asciiTheme="minorBidi" w:hAnsiTheme="minorBidi" w:cstheme="minorBidi"/>
          <w:spacing w:val="-2"/>
          <w:sz w:val="24"/>
          <w:szCs w:val="24"/>
        </w:rPr>
        <w:t xml:space="preserve"> </w:t>
      </w:r>
      <w:r w:rsidRPr="005C187F">
        <w:rPr>
          <w:rFonts w:asciiTheme="minorBidi" w:hAnsiTheme="minorBidi" w:cstheme="minorBidi"/>
          <w:sz w:val="24"/>
          <w:szCs w:val="24"/>
        </w:rPr>
        <w:t>and</w:t>
      </w:r>
      <w:r w:rsidRPr="005C187F">
        <w:rPr>
          <w:rFonts w:asciiTheme="minorBidi" w:hAnsiTheme="minorBidi" w:cstheme="minorBidi"/>
          <w:spacing w:val="-4"/>
          <w:sz w:val="24"/>
          <w:szCs w:val="24"/>
        </w:rPr>
        <w:t xml:space="preserve"> </w:t>
      </w:r>
      <w:r w:rsidRPr="005C187F">
        <w:rPr>
          <w:rFonts w:asciiTheme="minorBidi" w:hAnsiTheme="minorBidi" w:cstheme="minorBidi"/>
          <w:sz w:val="24"/>
          <w:szCs w:val="24"/>
        </w:rPr>
        <w:t>wellbeing, and</w:t>
      </w:r>
      <w:r w:rsidRPr="005C187F">
        <w:rPr>
          <w:rFonts w:asciiTheme="minorBidi" w:hAnsiTheme="minorBidi" w:cstheme="minorBidi"/>
          <w:spacing w:val="-2"/>
          <w:sz w:val="24"/>
          <w:szCs w:val="24"/>
        </w:rPr>
        <w:t xml:space="preserve"> </w:t>
      </w:r>
      <w:r w:rsidRPr="005C187F">
        <w:rPr>
          <w:rFonts w:asciiTheme="minorBidi" w:hAnsiTheme="minorBidi" w:cstheme="minorBidi"/>
          <w:sz w:val="24"/>
          <w:szCs w:val="24"/>
        </w:rPr>
        <w:t>on</w:t>
      </w:r>
      <w:r w:rsidRPr="005C187F">
        <w:rPr>
          <w:rFonts w:asciiTheme="minorBidi" w:hAnsiTheme="minorBidi" w:cstheme="minorBidi"/>
          <w:spacing w:val="-4"/>
          <w:sz w:val="24"/>
          <w:szCs w:val="24"/>
        </w:rPr>
        <w:t xml:space="preserve"> </w:t>
      </w:r>
      <w:r w:rsidRPr="005C187F">
        <w:rPr>
          <w:rFonts w:asciiTheme="minorBidi" w:hAnsiTheme="minorBidi" w:cstheme="minorBidi"/>
          <w:sz w:val="24"/>
          <w:szCs w:val="24"/>
        </w:rPr>
        <w:t>reducing</w:t>
      </w:r>
      <w:r w:rsidRPr="005C187F">
        <w:rPr>
          <w:rFonts w:asciiTheme="minorBidi" w:hAnsiTheme="minorBidi" w:cstheme="minorBidi"/>
          <w:spacing w:val="-2"/>
          <w:sz w:val="24"/>
          <w:szCs w:val="24"/>
        </w:rPr>
        <w:t xml:space="preserve"> </w:t>
      </w:r>
      <w:r w:rsidRPr="005C187F">
        <w:rPr>
          <w:rFonts w:asciiTheme="minorBidi" w:hAnsiTheme="minorBidi" w:cstheme="minorBidi"/>
          <w:sz w:val="24"/>
          <w:szCs w:val="24"/>
        </w:rPr>
        <w:t>health</w:t>
      </w:r>
      <w:r w:rsidRPr="005C187F">
        <w:rPr>
          <w:rFonts w:asciiTheme="minorBidi" w:hAnsiTheme="minorBidi" w:cstheme="minorBidi"/>
          <w:spacing w:val="-4"/>
          <w:sz w:val="24"/>
          <w:szCs w:val="24"/>
        </w:rPr>
        <w:t xml:space="preserve"> </w:t>
      </w:r>
      <w:r w:rsidRPr="005C187F">
        <w:rPr>
          <w:rFonts w:asciiTheme="minorBidi" w:hAnsiTheme="minorBidi" w:cstheme="minorBidi"/>
          <w:sz w:val="24"/>
          <w:szCs w:val="24"/>
        </w:rPr>
        <w:t>inequalities –</w:t>
      </w:r>
      <w:r w:rsidRPr="005C187F">
        <w:rPr>
          <w:rFonts w:asciiTheme="minorBidi" w:hAnsiTheme="minorBidi" w:cstheme="minorBidi"/>
          <w:spacing w:val="-2"/>
          <w:sz w:val="24"/>
          <w:szCs w:val="24"/>
        </w:rPr>
        <w:t xml:space="preserve"> </w:t>
      </w:r>
      <w:r w:rsidRPr="005C187F">
        <w:rPr>
          <w:rFonts w:asciiTheme="minorBidi" w:hAnsiTheme="minorBidi" w:cstheme="minorBidi"/>
          <w:sz w:val="24"/>
          <w:szCs w:val="24"/>
        </w:rPr>
        <w:t>both at home and across the globe.</w:t>
      </w:r>
    </w:p>
    <w:p w14:paraId="331ADA0A" w14:textId="77777777" w:rsidR="00286E64" w:rsidRPr="005C187F" w:rsidRDefault="00286E64" w:rsidP="00286E64">
      <w:pPr>
        <w:pStyle w:val="TableParagraph"/>
        <w:spacing w:before="10"/>
        <w:ind w:left="0"/>
        <w:rPr>
          <w:rFonts w:asciiTheme="minorBidi" w:hAnsiTheme="minorBidi" w:cstheme="minorBidi"/>
          <w:b/>
          <w:sz w:val="24"/>
          <w:szCs w:val="24"/>
        </w:rPr>
      </w:pPr>
    </w:p>
    <w:p w14:paraId="282B8FC8" w14:textId="77777777" w:rsidR="00286E64" w:rsidRPr="005C187F" w:rsidRDefault="00286E64" w:rsidP="00286E64">
      <w:pPr>
        <w:rPr>
          <w:rFonts w:asciiTheme="minorBidi" w:hAnsiTheme="minorBidi" w:cstheme="minorBidi"/>
          <w:b/>
          <w:iCs/>
          <w:sz w:val="24"/>
          <w:szCs w:val="24"/>
        </w:rPr>
      </w:pPr>
      <w:r w:rsidRPr="005C187F">
        <w:rPr>
          <w:rFonts w:asciiTheme="minorBidi" w:hAnsiTheme="minorBidi" w:cstheme="minorBidi"/>
          <w:sz w:val="24"/>
          <w:szCs w:val="24"/>
        </w:rPr>
        <w:t>We</w:t>
      </w:r>
      <w:r w:rsidRPr="005C187F">
        <w:rPr>
          <w:rFonts w:asciiTheme="minorBidi" w:hAnsiTheme="minorBidi" w:cstheme="minorBidi"/>
          <w:spacing w:val="-2"/>
          <w:sz w:val="24"/>
          <w:szCs w:val="24"/>
        </w:rPr>
        <w:t xml:space="preserve"> </w:t>
      </w:r>
      <w:r w:rsidRPr="005C187F">
        <w:rPr>
          <w:rFonts w:asciiTheme="minorBidi" w:hAnsiTheme="minorBidi" w:cstheme="minorBidi"/>
          <w:sz w:val="24"/>
          <w:szCs w:val="24"/>
        </w:rPr>
        <w:t>have</w:t>
      </w:r>
      <w:r w:rsidRPr="005C187F">
        <w:rPr>
          <w:rFonts w:asciiTheme="minorBidi" w:hAnsiTheme="minorBidi" w:cstheme="minorBidi"/>
          <w:spacing w:val="-5"/>
          <w:sz w:val="24"/>
          <w:szCs w:val="24"/>
        </w:rPr>
        <w:t xml:space="preserve"> </w:t>
      </w:r>
      <w:r w:rsidRPr="005C187F">
        <w:rPr>
          <w:rFonts w:asciiTheme="minorBidi" w:hAnsiTheme="minorBidi" w:cstheme="minorBidi"/>
          <w:sz w:val="24"/>
          <w:szCs w:val="24"/>
        </w:rPr>
        <w:t>a</w:t>
      </w:r>
      <w:r w:rsidRPr="005C187F">
        <w:rPr>
          <w:rFonts w:asciiTheme="minorBidi" w:hAnsiTheme="minorBidi" w:cstheme="minorBidi"/>
          <w:spacing w:val="-3"/>
          <w:sz w:val="24"/>
          <w:szCs w:val="24"/>
        </w:rPr>
        <w:t xml:space="preserve"> </w:t>
      </w:r>
      <w:r w:rsidRPr="005C187F">
        <w:rPr>
          <w:rFonts w:asciiTheme="minorBidi" w:hAnsiTheme="minorBidi" w:cstheme="minorBidi"/>
          <w:sz w:val="24"/>
          <w:szCs w:val="24"/>
        </w:rPr>
        <w:t>particular</w:t>
      </w:r>
      <w:r w:rsidRPr="005C187F">
        <w:rPr>
          <w:rFonts w:asciiTheme="minorBidi" w:hAnsiTheme="minorBidi" w:cstheme="minorBidi"/>
          <w:spacing w:val="-4"/>
          <w:sz w:val="24"/>
          <w:szCs w:val="24"/>
        </w:rPr>
        <w:t xml:space="preserve"> </w:t>
      </w:r>
      <w:r w:rsidRPr="005C187F">
        <w:rPr>
          <w:rFonts w:asciiTheme="minorBidi" w:hAnsiTheme="minorBidi" w:cstheme="minorBidi"/>
          <w:sz w:val="24"/>
          <w:szCs w:val="24"/>
        </w:rPr>
        <w:t>focus</w:t>
      </w:r>
      <w:r w:rsidRPr="005C187F">
        <w:rPr>
          <w:rFonts w:asciiTheme="minorBidi" w:hAnsiTheme="minorBidi" w:cstheme="minorBidi"/>
          <w:spacing w:val="-3"/>
          <w:sz w:val="24"/>
          <w:szCs w:val="24"/>
        </w:rPr>
        <w:t xml:space="preserve"> </w:t>
      </w:r>
      <w:r w:rsidRPr="005C187F">
        <w:rPr>
          <w:rFonts w:asciiTheme="minorBidi" w:hAnsiTheme="minorBidi" w:cstheme="minorBidi"/>
          <w:sz w:val="24"/>
          <w:szCs w:val="24"/>
        </w:rPr>
        <w:t>on</w:t>
      </w:r>
      <w:r w:rsidRPr="005C187F">
        <w:rPr>
          <w:rFonts w:asciiTheme="minorBidi" w:hAnsiTheme="minorBidi" w:cstheme="minorBidi"/>
          <w:spacing w:val="-3"/>
          <w:sz w:val="24"/>
          <w:szCs w:val="24"/>
        </w:rPr>
        <w:t xml:space="preserve"> </w:t>
      </w:r>
      <w:r w:rsidRPr="005C187F">
        <w:rPr>
          <w:rFonts w:asciiTheme="minorBidi" w:hAnsiTheme="minorBidi" w:cstheme="minorBidi"/>
          <w:sz w:val="24"/>
          <w:szCs w:val="24"/>
        </w:rPr>
        <w:t>developing</w:t>
      </w:r>
      <w:r w:rsidRPr="005C187F">
        <w:rPr>
          <w:rFonts w:asciiTheme="minorBidi" w:hAnsiTheme="minorBidi" w:cstheme="minorBidi"/>
          <w:spacing w:val="-3"/>
          <w:sz w:val="24"/>
          <w:szCs w:val="24"/>
        </w:rPr>
        <w:t xml:space="preserve"> </w:t>
      </w:r>
      <w:r w:rsidRPr="005C187F">
        <w:rPr>
          <w:rFonts w:asciiTheme="minorBidi" w:hAnsiTheme="minorBidi" w:cstheme="minorBidi"/>
          <w:sz w:val="24"/>
          <w:szCs w:val="24"/>
        </w:rPr>
        <w:t>and</w:t>
      </w:r>
      <w:r w:rsidRPr="005C187F">
        <w:rPr>
          <w:rFonts w:asciiTheme="minorBidi" w:hAnsiTheme="minorBidi" w:cstheme="minorBidi"/>
          <w:spacing w:val="-5"/>
          <w:sz w:val="24"/>
          <w:szCs w:val="24"/>
        </w:rPr>
        <w:t xml:space="preserve"> </w:t>
      </w:r>
      <w:r w:rsidRPr="005C187F">
        <w:rPr>
          <w:rFonts w:asciiTheme="minorBidi" w:hAnsiTheme="minorBidi" w:cstheme="minorBidi"/>
          <w:sz w:val="24"/>
          <w:szCs w:val="24"/>
        </w:rPr>
        <w:t>using</w:t>
      </w:r>
      <w:r w:rsidRPr="005C187F">
        <w:rPr>
          <w:rFonts w:asciiTheme="minorBidi" w:hAnsiTheme="minorBidi" w:cstheme="minorBidi"/>
          <w:spacing w:val="-3"/>
          <w:sz w:val="24"/>
          <w:szCs w:val="24"/>
        </w:rPr>
        <w:t xml:space="preserve"> </w:t>
      </w:r>
      <w:r w:rsidRPr="005C187F">
        <w:rPr>
          <w:rFonts w:asciiTheme="minorBidi" w:hAnsiTheme="minorBidi" w:cstheme="minorBidi"/>
          <w:sz w:val="24"/>
          <w:szCs w:val="24"/>
        </w:rPr>
        <w:t>cutting-edge</w:t>
      </w:r>
      <w:r w:rsidRPr="005C187F">
        <w:rPr>
          <w:rFonts w:asciiTheme="minorBidi" w:hAnsiTheme="minorBidi" w:cstheme="minorBidi"/>
          <w:spacing w:val="-5"/>
          <w:sz w:val="24"/>
          <w:szCs w:val="24"/>
        </w:rPr>
        <w:t xml:space="preserve"> </w:t>
      </w:r>
      <w:r w:rsidRPr="005C187F">
        <w:rPr>
          <w:rFonts w:asciiTheme="minorBidi" w:hAnsiTheme="minorBidi" w:cstheme="minorBidi"/>
          <w:sz w:val="24"/>
          <w:szCs w:val="24"/>
        </w:rPr>
        <w:t>methods</w:t>
      </w:r>
      <w:r w:rsidRPr="005C187F">
        <w:rPr>
          <w:rFonts w:asciiTheme="minorBidi" w:hAnsiTheme="minorBidi" w:cstheme="minorBidi"/>
          <w:spacing w:val="-5"/>
          <w:sz w:val="24"/>
          <w:szCs w:val="24"/>
        </w:rPr>
        <w:t xml:space="preserve"> </w:t>
      </w:r>
      <w:r w:rsidRPr="005C187F">
        <w:rPr>
          <w:rFonts w:asciiTheme="minorBidi" w:hAnsiTheme="minorBidi" w:cstheme="minorBidi"/>
          <w:sz w:val="24"/>
          <w:szCs w:val="24"/>
        </w:rPr>
        <w:t>to</w:t>
      </w:r>
      <w:r w:rsidRPr="005C187F">
        <w:rPr>
          <w:rFonts w:asciiTheme="minorBidi" w:hAnsiTheme="minorBidi" w:cstheme="minorBidi"/>
          <w:spacing w:val="-5"/>
          <w:sz w:val="24"/>
          <w:szCs w:val="24"/>
        </w:rPr>
        <w:t xml:space="preserve"> </w:t>
      </w:r>
      <w:r w:rsidRPr="005C187F">
        <w:rPr>
          <w:rFonts w:asciiTheme="minorBidi" w:hAnsiTheme="minorBidi" w:cstheme="minorBidi"/>
          <w:sz w:val="24"/>
          <w:szCs w:val="24"/>
        </w:rPr>
        <w:t>understand how social, behavioural, economic, political and environmental factors influence health. We work with decision makers, practitioners and the public to identify interventions and policies that can have an effective and sustained impact on health and wellbeing, particularly among those most in need.</w:t>
      </w:r>
    </w:p>
    <w:p w14:paraId="2A37BB32" w14:textId="77777777" w:rsidR="00286E64" w:rsidRDefault="00286E64" w:rsidP="00286E64">
      <w:pPr>
        <w:rPr>
          <w:rFonts w:ascii="Arial" w:hAnsi="Arial" w:cs="Arial"/>
          <w:b/>
          <w:iCs/>
          <w:sz w:val="24"/>
          <w:szCs w:val="24"/>
        </w:rPr>
      </w:pPr>
    </w:p>
    <w:p w14:paraId="37152C97" w14:textId="77777777" w:rsidR="00286E64" w:rsidRPr="006E3D7B" w:rsidRDefault="00286E64" w:rsidP="005C187F">
      <w:pPr>
        <w:pStyle w:val="Heading2"/>
        <w:rPr>
          <w:b w:val="0"/>
        </w:rPr>
      </w:pPr>
      <w:r w:rsidRPr="006E3D7B">
        <w:t>Our response</w:t>
      </w:r>
    </w:p>
    <w:p w14:paraId="425C809F" w14:textId="77777777" w:rsidR="00286E64" w:rsidRDefault="00286E64" w:rsidP="00286E64">
      <w:pPr>
        <w:rPr>
          <w:rFonts w:ascii="Arial" w:hAnsi="Arial" w:cs="Arial"/>
          <w:b/>
          <w:iCs/>
          <w:sz w:val="24"/>
          <w:szCs w:val="24"/>
        </w:rPr>
      </w:pPr>
    </w:p>
    <w:p w14:paraId="3110B1C6" w14:textId="6973E733" w:rsidR="00E0339F" w:rsidRPr="006E3D7B" w:rsidRDefault="00FF61B6" w:rsidP="00E0339F">
      <w:pPr>
        <w:rPr>
          <w:rFonts w:asciiTheme="minorBidi" w:hAnsiTheme="minorBidi" w:cstheme="minorBidi"/>
          <w:b/>
          <w:iCs/>
          <w:sz w:val="24"/>
          <w:szCs w:val="24"/>
        </w:rPr>
      </w:pPr>
      <w:r w:rsidRPr="006E3D7B">
        <w:rPr>
          <w:rFonts w:asciiTheme="minorBidi" w:hAnsiTheme="minorBidi" w:cstheme="minorBidi"/>
          <w:b/>
          <w:iCs/>
          <w:sz w:val="24"/>
          <w:szCs w:val="24"/>
        </w:rPr>
        <w:t xml:space="preserve">Question 1: </w:t>
      </w:r>
      <w:r w:rsidR="00E0339F" w:rsidRPr="006E3D7B">
        <w:rPr>
          <w:rFonts w:asciiTheme="minorBidi" w:hAnsiTheme="minorBidi" w:cstheme="minorBidi"/>
          <w:b/>
          <w:iCs/>
          <w:sz w:val="24"/>
          <w:szCs w:val="24"/>
        </w:rPr>
        <w:t>Do you agree with the proposal to be consistent with the category descriptors set out in Schedule 1 of the UK Government regulations for England?</w:t>
      </w:r>
    </w:p>
    <w:p w14:paraId="69D55AEE" w14:textId="77777777" w:rsidR="00FF61B6" w:rsidRDefault="00E0339F" w:rsidP="00FF61B6">
      <w:pPr>
        <w:rPr>
          <w:rFonts w:asciiTheme="minorBidi" w:hAnsiTheme="minorBidi" w:cstheme="minorBidi"/>
          <w:bCs/>
          <w:iCs/>
        </w:rPr>
      </w:pPr>
      <w:r w:rsidRPr="00E0339F">
        <w:rPr>
          <w:rFonts w:asciiTheme="minorBidi" w:hAnsiTheme="minorBidi" w:cstheme="minorBidi"/>
          <w:bCs/>
          <w:iCs/>
        </w:rPr>
        <w:t xml:space="preserve"> </w:t>
      </w:r>
    </w:p>
    <w:p w14:paraId="79BA4172" w14:textId="77777777" w:rsidR="00E0339F" w:rsidRPr="005C187F" w:rsidRDefault="00E0339F" w:rsidP="00E0339F">
      <w:pPr>
        <w:rPr>
          <w:rFonts w:asciiTheme="minorBidi" w:hAnsiTheme="minorBidi" w:cstheme="minorBidi"/>
          <w:bCs/>
          <w:iCs/>
          <w:sz w:val="24"/>
          <w:szCs w:val="24"/>
        </w:rPr>
      </w:pPr>
      <w:r w:rsidRPr="005C187F">
        <w:rPr>
          <w:rFonts w:asciiTheme="minorBidi" w:hAnsiTheme="minorBidi" w:cstheme="minorBidi"/>
          <w:b/>
          <w:iCs/>
          <w:sz w:val="24"/>
          <w:szCs w:val="24"/>
        </w:rPr>
        <w:t>Yes</w:t>
      </w:r>
      <w:r w:rsidRPr="005C187F">
        <w:rPr>
          <w:rFonts w:asciiTheme="minorBidi" w:hAnsiTheme="minorBidi" w:cstheme="minorBidi"/>
          <w:bCs/>
          <w:iCs/>
          <w:sz w:val="24"/>
          <w:szCs w:val="24"/>
        </w:rPr>
        <w:t xml:space="preserve">, we agree with the proposal to be consistent with the category descriptors set out in Schedule 1 of the UK Government regulations for England. Aligning with these established guidelines ensures clarity, uniformity, and compliance with national standards, which is essential for maintaining regulatory coherence and operational efficiency. A policy approach which targets unhealthy (discretionary) foods, and all </w:t>
      </w:r>
      <w:r w:rsidRPr="005C187F">
        <w:rPr>
          <w:rFonts w:asciiTheme="minorBidi" w:hAnsiTheme="minorBidi" w:cstheme="minorBidi"/>
          <w:bCs/>
          <w:iCs/>
          <w:sz w:val="24"/>
          <w:szCs w:val="24"/>
        </w:rPr>
        <w:lastRenderedPageBreak/>
        <w:t>elements of price and location promotions will deliver the most effective change in the population’s diet.</w:t>
      </w:r>
    </w:p>
    <w:p w14:paraId="7E4DC174" w14:textId="77777777" w:rsidR="00E0339F" w:rsidRPr="00A73D84" w:rsidRDefault="00E0339F" w:rsidP="00E0339F">
      <w:pPr>
        <w:rPr>
          <w:rFonts w:asciiTheme="minorBidi" w:hAnsiTheme="minorBidi" w:cstheme="minorBidi"/>
          <w:b/>
          <w:iCs/>
        </w:rPr>
      </w:pPr>
    </w:p>
    <w:p w14:paraId="0B558C68" w14:textId="127B3CBA" w:rsidR="00E0339F" w:rsidRPr="006E3D7B" w:rsidRDefault="0096598F" w:rsidP="009E7C4D">
      <w:pPr>
        <w:rPr>
          <w:rFonts w:asciiTheme="minorBidi" w:hAnsiTheme="minorBidi" w:cstheme="minorBidi"/>
          <w:b/>
          <w:iCs/>
          <w:sz w:val="24"/>
          <w:szCs w:val="24"/>
        </w:rPr>
      </w:pPr>
      <w:r w:rsidRPr="006E3D7B">
        <w:rPr>
          <w:rFonts w:asciiTheme="minorBidi" w:hAnsiTheme="minorBidi" w:cstheme="minorBidi"/>
          <w:b/>
          <w:iCs/>
          <w:sz w:val="24"/>
          <w:szCs w:val="24"/>
        </w:rPr>
        <w:t>Question 2:</w:t>
      </w:r>
      <w:r w:rsidR="00E0339F" w:rsidRPr="006E3D7B">
        <w:rPr>
          <w:rFonts w:asciiTheme="minorBidi" w:hAnsiTheme="minorBidi" w:cstheme="minorBidi"/>
          <w:b/>
          <w:iCs/>
          <w:sz w:val="24"/>
          <w:szCs w:val="24"/>
        </w:rPr>
        <w:t xml:space="preserve"> Do the food category descriptors set out in Schedule 1 (and included in Annex D of the consultation paper) sufficiently describe the food categories within scope of regulations?</w:t>
      </w:r>
    </w:p>
    <w:p w14:paraId="6BF82448" w14:textId="77777777" w:rsidR="00E0339F" w:rsidRPr="00E0339F" w:rsidRDefault="00E0339F" w:rsidP="00E0339F">
      <w:pPr>
        <w:rPr>
          <w:rFonts w:asciiTheme="minorBidi" w:hAnsiTheme="minorBidi" w:cstheme="minorBidi"/>
          <w:bCs/>
          <w:iCs/>
        </w:rPr>
      </w:pPr>
    </w:p>
    <w:p w14:paraId="4BD62731" w14:textId="38C90846" w:rsidR="00E0339F" w:rsidRPr="005C187F" w:rsidRDefault="009E7C4D" w:rsidP="00E0339F">
      <w:pPr>
        <w:rPr>
          <w:rFonts w:asciiTheme="minorBidi" w:hAnsiTheme="minorBidi" w:cstheme="minorBidi"/>
          <w:bCs/>
          <w:iCs/>
          <w:sz w:val="24"/>
          <w:szCs w:val="24"/>
        </w:rPr>
      </w:pPr>
      <w:r w:rsidRPr="005C187F">
        <w:rPr>
          <w:rFonts w:asciiTheme="minorBidi" w:hAnsiTheme="minorBidi" w:cstheme="minorBidi"/>
          <w:b/>
          <w:iCs/>
          <w:sz w:val="24"/>
          <w:szCs w:val="24"/>
        </w:rPr>
        <w:t>Yes.</w:t>
      </w:r>
      <w:r w:rsidRPr="005C187F">
        <w:rPr>
          <w:rFonts w:asciiTheme="minorBidi" w:hAnsiTheme="minorBidi" w:cstheme="minorBidi"/>
          <w:bCs/>
          <w:iCs/>
          <w:sz w:val="24"/>
          <w:szCs w:val="24"/>
        </w:rPr>
        <w:t xml:space="preserve"> </w:t>
      </w:r>
      <w:r w:rsidR="00E0339F" w:rsidRPr="005C187F">
        <w:rPr>
          <w:rFonts w:asciiTheme="minorBidi" w:hAnsiTheme="minorBidi" w:cstheme="minorBidi"/>
          <w:bCs/>
          <w:iCs/>
          <w:sz w:val="24"/>
          <w:szCs w:val="24"/>
        </w:rPr>
        <w:t xml:space="preserve">Whilst the categories are generally clear, with regards to what would be in scope, there is some uncertainty over which products would and wouldn’t be included, due to a lack of definitions being provided. We recommend the categories being defined to be inclusive of all unhealthy foods there within.  </w:t>
      </w:r>
    </w:p>
    <w:p w14:paraId="71AA531F" w14:textId="77777777" w:rsidR="00E0339F" w:rsidRPr="005C187F" w:rsidRDefault="00E0339F" w:rsidP="00E0339F">
      <w:pPr>
        <w:rPr>
          <w:rFonts w:asciiTheme="minorBidi" w:hAnsiTheme="minorBidi" w:cstheme="minorBidi"/>
          <w:bCs/>
          <w:iCs/>
          <w:sz w:val="24"/>
          <w:szCs w:val="24"/>
        </w:rPr>
      </w:pPr>
    </w:p>
    <w:p w14:paraId="2E43C1AD" w14:textId="77777777" w:rsidR="00E0339F" w:rsidRPr="005C187F" w:rsidRDefault="00E0339F" w:rsidP="00E0339F">
      <w:pPr>
        <w:rPr>
          <w:rFonts w:asciiTheme="minorBidi" w:hAnsiTheme="minorBidi" w:cstheme="minorBidi"/>
          <w:bCs/>
          <w:iCs/>
          <w:sz w:val="24"/>
          <w:szCs w:val="24"/>
        </w:rPr>
      </w:pPr>
      <w:r w:rsidRPr="005C187F">
        <w:rPr>
          <w:rFonts w:asciiTheme="minorBidi" w:hAnsiTheme="minorBidi" w:cstheme="minorBidi"/>
          <w:bCs/>
          <w:iCs/>
          <w:sz w:val="24"/>
          <w:szCs w:val="24"/>
        </w:rPr>
        <w:t xml:space="preserve">‘Similar frozen products’ is listed within category 5, but this is not defined and it’s not clear what types of products this would cover. Linked to this, it is also welcome to see dairy desserts included within category 9 – our response to the previous consultation had called for this also. However, as with ‘similar frozen products’, ‘dairy desserts’ are not defined in the consultation document. It is thus currently unclear which products this specifically refers to. This lack of definition for both types of products could create loopholes and makes both implementation and enforcement more challenging. </w:t>
      </w:r>
    </w:p>
    <w:p w14:paraId="7869D599" w14:textId="77777777" w:rsidR="00E0339F" w:rsidRPr="005C187F" w:rsidRDefault="00E0339F" w:rsidP="00E0339F">
      <w:pPr>
        <w:rPr>
          <w:rFonts w:asciiTheme="minorBidi" w:hAnsiTheme="minorBidi" w:cstheme="minorBidi"/>
          <w:bCs/>
          <w:iCs/>
          <w:sz w:val="24"/>
          <w:szCs w:val="24"/>
        </w:rPr>
      </w:pPr>
    </w:p>
    <w:p w14:paraId="0F3440ED" w14:textId="77777777" w:rsidR="00E0339F" w:rsidRPr="005C187F" w:rsidRDefault="00E0339F" w:rsidP="00E0339F">
      <w:pPr>
        <w:rPr>
          <w:rFonts w:asciiTheme="minorBidi" w:hAnsiTheme="minorBidi" w:cstheme="minorBidi"/>
          <w:bCs/>
          <w:iCs/>
          <w:sz w:val="24"/>
          <w:szCs w:val="24"/>
        </w:rPr>
      </w:pPr>
      <w:r w:rsidRPr="005C187F">
        <w:rPr>
          <w:rFonts w:asciiTheme="minorBidi" w:hAnsiTheme="minorBidi" w:cstheme="minorBidi"/>
          <w:bCs/>
          <w:iCs/>
          <w:sz w:val="24"/>
          <w:szCs w:val="24"/>
        </w:rPr>
        <w:t xml:space="preserve">On page 8 of the consultation document, fruit juices are included in the products listed in the soft drinks with added sugar category, which suggests that they are considered as being within scope. However, section 3(2) of Annex D on page 47 states that a “a soft drink does not contain added sugar ingredients only by reason of containing fruit juice, vegetable juice or milk (or any combination of them)”, which contrary to the information provided on page 8, appears to suggest that fruit juice would not be within scope. Fruit juices are not currently covered by the Soft Drinks Industry Levy (SDIL). It is therefore very unclear whether fruit juices are within or out with scope of the proposed regulations. This needs to be clarified to avoid loopholes and ensure effective implementation, adherence, and enforcement.  </w:t>
      </w:r>
    </w:p>
    <w:p w14:paraId="62AB7EC4" w14:textId="77777777" w:rsidR="00E0339F" w:rsidRPr="005C187F" w:rsidRDefault="00E0339F" w:rsidP="00E0339F">
      <w:pPr>
        <w:rPr>
          <w:rFonts w:asciiTheme="minorBidi" w:hAnsiTheme="minorBidi" w:cstheme="minorBidi"/>
          <w:bCs/>
          <w:iCs/>
          <w:sz w:val="24"/>
          <w:szCs w:val="24"/>
        </w:rPr>
      </w:pPr>
    </w:p>
    <w:p w14:paraId="682B07A8" w14:textId="77777777" w:rsidR="00E0339F" w:rsidRPr="005C187F" w:rsidRDefault="00E0339F" w:rsidP="00E0339F">
      <w:pPr>
        <w:rPr>
          <w:rFonts w:asciiTheme="minorBidi" w:hAnsiTheme="minorBidi" w:cstheme="minorBidi"/>
          <w:bCs/>
          <w:iCs/>
          <w:sz w:val="24"/>
          <w:szCs w:val="24"/>
        </w:rPr>
      </w:pPr>
      <w:r w:rsidRPr="005C187F">
        <w:rPr>
          <w:rFonts w:asciiTheme="minorBidi" w:hAnsiTheme="minorBidi" w:cstheme="minorBidi"/>
          <w:bCs/>
          <w:iCs/>
          <w:sz w:val="24"/>
          <w:szCs w:val="24"/>
        </w:rPr>
        <w:t xml:space="preserve">Diet soft drinks are not discussed at all within the consultation and are not currently included within the proposals outlined. Diet soft drinks account for a growing proportion of soft drink consumption in Scotland. Recently published data from Food Standards Scotland shows there has been a 10% increase in the amount of diet soft drinks sold online between 2021 and 2022 [1], and that more than a third of diet soft drinks (34.8%) were purchased on a price promotion in 2022, which was higher than the proportion of regular soft drinks (31.6%) sold on price promotion [2]. Diet soft drinks are unhealthy and not required for a healthy diet. They can reinforce a preference for sweet flavours [3] and where they are carbonated, the acidity can contribute to tooth decay [4], and distracts attention from tap water, which should be the default healthy hydration option. This aligns with the WHO model/recommendation which proposes that restrictions should apply to any beverages to which non-calorie sweeteners (i.e. diet soft drinks) are added. We would like to see diet soft drinks within scope of the regulations. </w:t>
      </w:r>
    </w:p>
    <w:p w14:paraId="3C5D27F7" w14:textId="77777777" w:rsidR="00A27E6E" w:rsidRPr="00563240" w:rsidRDefault="00A27E6E" w:rsidP="00E0339F">
      <w:pPr>
        <w:rPr>
          <w:rFonts w:asciiTheme="minorBidi" w:hAnsiTheme="minorBidi" w:cstheme="minorBidi"/>
          <w:bCs/>
          <w:iCs/>
        </w:rPr>
      </w:pPr>
    </w:p>
    <w:p w14:paraId="26923F7F" w14:textId="409D34D9" w:rsidR="00A27E6E" w:rsidRPr="005C187F" w:rsidRDefault="00A27E6E" w:rsidP="00E0339F">
      <w:pPr>
        <w:rPr>
          <w:rFonts w:ascii="Arial" w:hAnsi="Arial" w:cs="Arial"/>
          <w:bCs/>
          <w:iCs/>
          <w:sz w:val="20"/>
          <w:szCs w:val="20"/>
        </w:rPr>
      </w:pPr>
      <w:r w:rsidRPr="005C187F">
        <w:rPr>
          <w:rFonts w:ascii="Arial" w:hAnsi="Arial" w:cs="Arial"/>
          <w:b/>
          <w:iCs/>
          <w:sz w:val="20"/>
          <w:szCs w:val="20"/>
        </w:rPr>
        <w:t>References</w:t>
      </w:r>
      <w:r w:rsidRPr="005C187F">
        <w:rPr>
          <w:rFonts w:ascii="Arial" w:hAnsi="Arial" w:cs="Arial"/>
          <w:bCs/>
          <w:iCs/>
          <w:sz w:val="20"/>
          <w:szCs w:val="20"/>
        </w:rPr>
        <w:t xml:space="preserve"> </w:t>
      </w:r>
      <w:r w:rsidRPr="005C187F">
        <w:rPr>
          <w:rFonts w:ascii="Arial" w:hAnsi="Arial" w:cs="Arial"/>
          <w:bCs/>
          <w:iCs/>
          <w:sz w:val="20"/>
          <w:szCs w:val="20"/>
        </w:rPr>
        <w:softHyphen/>
      </w:r>
    </w:p>
    <w:p w14:paraId="55D1ABCB" w14:textId="77777777" w:rsidR="00E0339F" w:rsidRPr="005C187F" w:rsidRDefault="00E0339F" w:rsidP="00E0339F">
      <w:pPr>
        <w:rPr>
          <w:rFonts w:ascii="Arial" w:hAnsi="Arial" w:cs="Arial"/>
          <w:bCs/>
          <w:iCs/>
          <w:sz w:val="20"/>
          <w:szCs w:val="20"/>
        </w:rPr>
      </w:pPr>
    </w:p>
    <w:p w14:paraId="1D2CAA0D" w14:textId="77777777" w:rsidR="00563240" w:rsidRPr="005C187F" w:rsidRDefault="00E0339F" w:rsidP="00E0339F">
      <w:pPr>
        <w:rPr>
          <w:rFonts w:ascii="Arial" w:hAnsi="Arial" w:cs="Arial"/>
          <w:bCs/>
          <w:iCs/>
          <w:sz w:val="20"/>
          <w:szCs w:val="20"/>
        </w:rPr>
      </w:pPr>
      <w:r w:rsidRPr="005C187F">
        <w:rPr>
          <w:rFonts w:ascii="Arial" w:hAnsi="Arial" w:cs="Arial"/>
          <w:bCs/>
          <w:iCs/>
          <w:sz w:val="20"/>
          <w:szCs w:val="20"/>
        </w:rPr>
        <w:t>[1]   Food Standards Scotland (2022) Take Home Retail Purchase and Price Promotions in Scotland</w:t>
      </w:r>
    </w:p>
    <w:p w14:paraId="3B538E31" w14:textId="5AB8BD13" w:rsidR="001D2E56" w:rsidRPr="005C187F" w:rsidRDefault="000C6EF9" w:rsidP="00E0339F">
      <w:pPr>
        <w:rPr>
          <w:rFonts w:ascii="Arial" w:hAnsi="Arial" w:cs="Arial"/>
          <w:bCs/>
          <w:iCs/>
          <w:sz w:val="20"/>
          <w:szCs w:val="20"/>
        </w:rPr>
      </w:pPr>
      <w:hyperlink r:id="rId7" w:history="1">
        <w:r w:rsidR="00563240" w:rsidRPr="005C187F">
          <w:rPr>
            <w:rStyle w:val="Hyperlink"/>
            <w:rFonts w:ascii="Arial" w:hAnsi="Arial" w:cs="Arial"/>
            <w:bCs/>
            <w:iCs/>
            <w:sz w:val="20"/>
            <w:szCs w:val="20"/>
          </w:rPr>
          <w:t>https://www.foodstandards.gov.scot/downloads/FSS_-_NSP_-_Kantar_Retail_Purchase_and_Promotion_2021_Data_-_Slide_Deck_-_FINAL_FOR_PUBLICATION_-_29_November_2022_%281%29.pdf</w:t>
        </w:r>
      </w:hyperlink>
      <w:r w:rsidR="001D2E56" w:rsidRPr="005C187F">
        <w:rPr>
          <w:rFonts w:ascii="Arial" w:hAnsi="Arial" w:cs="Arial"/>
          <w:bCs/>
          <w:iCs/>
          <w:sz w:val="20"/>
          <w:szCs w:val="20"/>
        </w:rPr>
        <w:t xml:space="preserve"> </w:t>
      </w:r>
    </w:p>
    <w:p w14:paraId="2B9DD622" w14:textId="0B1B6A18" w:rsidR="00E0339F" w:rsidRPr="005C187F" w:rsidRDefault="00E0339F" w:rsidP="00DD3175">
      <w:pPr>
        <w:rPr>
          <w:rFonts w:ascii="Arial" w:hAnsi="Arial" w:cs="Arial"/>
          <w:bCs/>
          <w:iCs/>
          <w:sz w:val="20"/>
          <w:szCs w:val="20"/>
        </w:rPr>
      </w:pPr>
      <w:r w:rsidRPr="005C187F">
        <w:rPr>
          <w:rFonts w:ascii="Arial" w:hAnsi="Arial" w:cs="Arial"/>
          <w:bCs/>
          <w:iCs/>
          <w:sz w:val="20"/>
          <w:szCs w:val="20"/>
        </w:rPr>
        <w:t xml:space="preserve"> [2] Food Standards Scotland (2024) Monitoring Retail Purchase and Price Promotions in Scotland 2019- 2022 </w:t>
      </w:r>
      <w:hyperlink r:id="rId8" w:history="1">
        <w:r w:rsidR="001D2E56" w:rsidRPr="005C187F">
          <w:rPr>
            <w:rStyle w:val="Hyperlink"/>
            <w:rFonts w:ascii="Arial" w:hAnsi="Arial" w:cs="Arial"/>
            <w:bCs/>
            <w:iCs/>
            <w:sz w:val="20"/>
            <w:szCs w:val="20"/>
          </w:rPr>
          <w:t>https://www.foodstandards.gov.scot/downloads/Monitoring_retail_purchase_and_price_promotions_in_Scotland_2019-2022.pdf</w:t>
        </w:r>
      </w:hyperlink>
      <w:r w:rsidR="001D2E56" w:rsidRPr="005C187F">
        <w:rPr>
          <w:rFonts w:ascii="Arial" w:hAnsi="Arial" w:cs="Arial"/>
          <w:bCs/>
          <w:iCs/>
          <w:sz w:val="20"/>
          <w:szCs w:val="20"/>
        </w:rPr>
        <w:t xml:space="preserve"> </w:t>
      </w:r>
    </w:p>
    <w:p w14:paraId="612CB31C" w14:textId="35B56A3B" w:rsidR="00E0339F" w:rsidRPr="005C187F" w:rsidRDefault="00E0339F" w:rsidP="00E0339F">
      <w:pPr>
        <w:rPr>
          <w:rFonts w:ascii="Arial" w:hAnsi="Arial" w:cs="Arial"/>
          <w:bCs/>
          <w:iCs/>
          <w:sz w:val="20"/>
          <w:szCs w:val="20"/>
        </w:rPr>
      </w:pPr>
      <w:r w:rsidRPr="005C187F">
        <w:rPr>
          <w:rFonts w:ascii="Arial" w:hAnsi="Arial" w:cs="Arial"/>
          <w:bCs/>
          <w:iCs/>
          <w:sz w:val="20"/>
          <w:szCs w:val="20"/>
        </w:rPr>
        <w:t xml:space="preserve">[3] Green E, Murphy C (2012) Altered processing of sweet taste in the brain of diet soda drinkers. Physiological Behaviour 107(4):560-7. </w:t>
      </w:r>
      <w:proofErr w:type="spellStart"/>
      <w:r w:rsidRPr="005C187F">
        <w:rPr>
          <w:rFonts w:ascii="Arial" w:hAnsi="Arial" w:cs="Arial"/>
          <w:bCs/>
          <w:iCs/>
          <w:sz w:val="20"/>
          <w:szCs w:val="20"/>
        </w:rPr>
        <w:t>doi</w:t>
      </w:r>
      <w:proofErr w:type="spellEnd"/>
      <w:r w:rsidRPr="005C187F">
        <w:rPr>
          <w:rFonts w:ascii="Arial" w:hAnsi="Arial" w:cs="Arial"/>
          <w:bCs/>
          <w:iCs/>
          <w:sz w:val="20"/>
          <w:szCs w:val="20"/>
        </w:rPr>
        <w:t>: 10.1016/j.physbeh.2012.05.006</w:t>
      </w:r>
      <w:r w:rsidR="001D2E56" w:rsidRPr="005C187F">
        <w:rPr>
          <w:rFonts w:ascii="Arial" w:hAnsi="Arial" w:cs="Arial"/>
          <w:bCs/>
          <w:iCs/>
          <w:sz w:val="20"/>
          <w:szCs w:val="20"/>
        </w:rPr>
        <w:t xml:space="preserve"> </w:t>
      </w:r>
    </w:p>
    <w:p w14:paraId="56483215" w14:textId="774BE019" w:rsidR="00E0339F" w:rsidRPr="005C187F" w:rsidRDefault="00E0339F" w:rsidP="00C2299D">
      <w:pPr>
        <w:rPr>
          <w:rFonts w:ascii="Arial" w:hAnsi="Arial" w:cs="Arial"/>
          <w:bCs/>
          <w:iCs/>
          <w:sz w:val="20"/>
          <w:szCs w:val="20"/>
        </w:rPr>
      </w:pPr>
      <w:r w:rsidRPr="005C187F">
        <w:rPr>
          <w:rFonts w:ascii="Arial" w:hAnsi="Arial" w:cs="Arial"/>
          <w:bCs/>
          <w:iCs/>
          <w:sz w:val="20"/>
          <w:szCs w:val="20"/>
        </w:rPr>
        <w:t xml:space="preserve">[4] </w:t>
      </w:r>
      <w:hyperlink r:id="rId9" w:history="1">
        <w:r w:rsidR="001D2E56" w:rsidRPr="005C187F">
          <w:rPr>
            <w:rStyle w:val="Hyperlink"/>
            <w:rFonts w:ascii="Arial" w:hAnsi="Arial" w:cs="Arial"/>
            <w:bCs/>
            <w:iCs/>
            <w:sz w:val="20"/>
            <w:szCs w:val="20"/>
          </w:rPr>
          <w:t>https://www.bda.org/what-we-do/campaigns-and-advocacy/priorities/improving-oral-health/sugar/</w:t>
        </w:r>
      </w:hyperlink>
      <w:r w:rsidR="001D2E56" w:rsidRPr="005C187F">
        <w:rPr>
          <w:rFonts w:ascii="Arial" w:hAnsi="Arial" w:cs="Arial"/>
          <w:bCs/>
          <w:iCs/>
          <w:sz w:val="20"/>
          <w:szCs w:val="20"/>
        </w:rPr>
        <w:t xml:space="preserve"> </w:t>
      </w:r>
      <w:r w:rsidRPr="005C187F">
        <w:rPr>
          <w:rFonts w:ascii="Arial" w:hAnsi="Arial" w:cs="Arial"/>
          <w:bCs/>
          <w:iCs/>
          <w:sz w:val="20"/>
          <w:szCs w:val="20"/>
        </w:rPr>
        <w:t xml:space="preserve"> </w:t>
      </w:r>
    </w:p>
    <w:p w14:paraId="2AB62C77" w14:textId="77777777" w:rsidR="00E0339F" w:rsidRPr="00E0339F" w:rsidRDefault="00E0339F" w:rsidP="00E0339F">
      <w:pPr>
        <w:rPr>
          <w:rFonts w:asciiTheme="minorBidi" w:hAnsiTheme="minorBidi" w:cstheme="minorBidi"/>
          <w:bCs/>
          <w:iCs/>
        </w:rPr>
      </w:pPr>
    </w:p>
    <w:p w14:paraId="4DF6530E" w14:textId="066C1337" w:rsidR="00E0339F" w:rsidRDefault="00563240" w:rsidP="00563240">
      <w:pPr>
        <w:rPr>
          <w:rFonts w:asciiTheme="minorBidi" w:hAnsiTheme="minorBidi" w:cstheme="minorBidi"/>
          <w:b/>
          <w:iCs/>
          <w:sz w:val="24"/>
          <w:szCs w:val="24"/>
        </w:rPr>
      </w:pPr>
      <w:r w:rsidRPr="006E3D7B">
        <w:rPr>
          <w:rFonts w:asciiTheme="minorBidi" w:hAnsiTheme="minorBidi" w:cstheme="minorBidi"/>
          <w:b/>
          <w:iCs/>
          <w:sz w:val="24"/>
          <w:szCs w:val="24"/>
        </w:rPr>
        <w:t xml:space="preserve">Question 3: </w:t>
      </w:r>
      <w:r w:rsidR="00E0339F" w:rsidRPr="006E3D7B">
        <w:rPr>
          <w:rFonts w:asciiTheme="minorBidi" w:hAnsiTheme="minorBidi" w:cstheme="minorBidi"/>
          <w:b/>
          <w:iCs/>
          <w:sz w:val="24"/>
          <w:szCs w:val="24"/>
        </w:rPr>
        <w:t>Please provide any additional comments on the proposed approach to foods in scope of the policy.</w:t>
      </w:r>
    </w:p>
    <w:p w14:paraId="4D65E0DF" w14:textId="77777777" w:rsidR="006E3D7B" w:rsidRPr="006E3D7B" w:rsidRDefault="006E3D7B" w:rsidP="00563240">
      <w:pPr>
        <w:rPr>
          <w:rFonts w:asciiTheme="minorBidi" w:hAnsiTheme="minorBidi" w:cstheme="minorBidi"/>
          <w:b/>
          <w:iCs/>
          <w:sz w:val="24"/>
          <w:szCs w:val="24"/>
        </w:rPr>
      </w:pPr>
    </w:p>
    <w:p w14:paraId="7DDD186C" w14:textId="77777777" w:rsidR="00E0339F" w:rsidRPr="005C187F" w:rsidRDefault="00E0339F" w:rsidP="00E0339F">
      <w:pPr>
        <w:rPr>
          <w:rFonts w:asciiTheme="minorBidi" w:hAnsiTheme="minorBidi" w:cstheme="minorBidi"/>
          <w:bCs/>
          <w:iCs/>
          <w:sz w:val="24"/>
          <w:szCs w:val="24"/>
        </w:rPr>
      </w:pPr>
      <w:r w:rsidRPr="005C187F">
        <w:rPr>
          <w:rFonts w:asciiTheme="minorBidi" w:hAnsiTheme="minorBidi" w:cstheme="minorBidi"/>
          <w:bCs/>
          <w:iCs/>
          <w:sz w:val="24"/>
          <w:szCs w:val="24"/>
        </w:rPr>
        <w:t>The proposal that non-pre-packed foods will be out with scope of the regulations, as detailed in paragraphs 37 and 38 on page 10 of the consultation document. This has several potential consequences Including only prepacked products will be particularly problematic for targeting price and location promotions in out of home (OOH) settings, where food is often made and/or served to order, and so is not prepacked.</w:t>
      </w:r>
    </w:p>
    <w:p w14:paraId="25FEED5C" w14:textId="77777777" w:rsidR="00E0339F" w:rsidRPr="005C187F" w:rsidRDefault="00E0339F" w:rsidP="00E0339F">
      <w:pPr>
        <w:rPr>
          <w:rFonts w:asciiTheme="minorBidi" w:hAnsiTheme="minorBidi" w:cstheme="minorBidi"/>
          <w:bCs/>
          <w:iCs/>
          <w:sz w:val="24"/>
          <w:szCs w:val="24"/>
        </w:rPr>
      </w:pPr>
    </w:p>
    <w:p w14:paraId="3FE49B4B" w14:textId="7C36523F" w:rsidR="00E0339F" w:rsidRPr="005C187F" w:rsidRDefault="00E0339F" w:rsidP="00E0339F">
      <w:pPr>
        <w:rPr>
          <w:rFonts w:asciiTheme="minorBidi" w:hAnsiTheme="minorBidi" w:cstheme="minorBidi"/>
          <w:bCs/>
          <w:iCs/>
          <w:sz w:val="24"/>
          <w:szCs w:val="24"/>
        </w:rPr>
      </w:pPr>
      <w:r w:rsidRPr="005C187F">
        <w:rPr>
          <w:rFonts w:asciiTheme="minorBidi" w:hAnsiTheme="minorBidi" w:cstheme="minorBidi"/>
          <w:bCs/>
          <w:iCs/>
          <w:sz w:val="24"/>
          <w:szCs w:val="24"/>
        </w:rPr>
        <w:t>It is welcome that unlimited refills of soft drinks are included within the proposals as being within scope of the regulations. This points to recognition of the significant contribution these drinks make to diets and excess calorie consumption, with evidence showing that consumers seek to get their “money’s worth” [1]. However, this approach is inconsistent with other proposals in the consultation which outline that non-pre-packed products will be out with scope, which we strongly disagree with. This creates inconsistency between food and drink non-pre-packed items and could create uncertainty. We would like to see all non-pre-packed food and drink products included within scope of the regulations.</w:t>
      </w:r>
    </w:p>
    <w:p w14:paraId="43716A2B" w14:textId="77777777" w:rsidR="00C2299D" w:rsidRPr="00E0339F" w:rsidRDefault="00C2299D" w:rsidP="00E0339F">
      <w:pPr>
        <w:rPr>
          <w:rFonts w:asciiTheme="minorBidi" w:hAnsiTheme="minorBidi" w:cstheme="minorBidi"/>
          <w:bCs/>
          <w:iCs/>
        </w:rPr>
      </w:pPr>
    </w:p>
    <w:p w14:paraId="402660EA" w14:textId="29EDC7A7" w:rsidR="00E0339F" w:rsidRPr="005C187F" w:rsidRDefault="00C2299D" w:rsidP="00E0339F">
      <w:pPr>
        <w:rPr>
          <w:rFonts w:asciiTheme="minorBidi" w:hAnsiTheme="minorBidi" w:cstheme="minorBidi"/>
          <w:b/>
          <w:iCs/>
          <w:sz w:val="20"/>
          <w:szCs w:val="20"/>
        </w:rPr>
      </w:pPr>
      <w:r w:rsidRPr="005C187F">
        <w:rPr>
          <w:rFonts w:asciiTheme="minorBidi" w:hAnsiTheme="minorBidi" w:cstheme="minorBidi"/>
          <w:b/>
          <w:iCs/>
          <w:sz w:val="20"/>
          <w:szCs w:val="20"/>
        </w:rPr>
        <w:t>Reference</w:t>
      </w:r>
    </w:p>
    <w:p w14:paraId="1611FCB4" w14:textId="77777777" w:rsidR="00C2299D" w:rsidRPr="005C187F" w:rsidRDefault="00C2299D" w:rsidP="00E0339F">
      <w:pPr>
        <w:rPr>
          <w:rFonts w:asciiTheme="minorBidi" w:hAnsiTheme="minorBidi" w:cstheme="minorBidi"/>
          <w:bCs/>
          <w:iCs/>
          <w:sz w:val="20"/>
          <w:szCs w:val="20"/>
        </w:rPr>
      </w:pPr>
    </w:p>
    <w:p w14:paraId="1B60D497" w14:textId="7102DE2B" w:rsidR="00E0339F" w:rsidRPr="005C187F" w:rsidRDefault="00E0339F" w:rsidP="00E0339F">
      <w:pPr>
        <w:rPr>
          <w:rFonts w:asciiTheme="minorBidi" w:hAnsiTheme="minorBidi" w:cstheme="minorBidi"/>
          <w:bCs/>
          <w:iCs/>
          <w:sz w:val="20"/>
          <w:szCs w:val="20"/>
        </w:rPr>
      </w:pPr>
      <w:r w:rsidRPr="005C187F">
        <w:rPr>
          <w:rFonts w:asciiTheme="minorBidi" w:hAnsiTheme="minorBidi" w:cstheme="minorBidi"/>
          <w:bCs/>
          <w:iCs/>
          <w:sz w:val="20"/>
          <w:szCs w:val="20"/>
        </w:rPr>
        <w:t xml:space="preserve">[1] </w:t>
      </w:r>
      <w:proofErr w:type="spellStart"/>
      <w:r w:rsidRPr="005C187F">
        <w:rPr>
          <w:rFonts w:asciiTheme="minorBidi" w:hAnsiTheme="minorBidi" w:cstheme="minorBidi"/>
          <w:bCs/>
          <w:iCs/>
          <w:sz w:val="20"/>
          <w:szCs w:val="20"/>
        </w:rPr>
        <w:t>EconPapers</w:t>
      </w:r>
      <w:proofErr w:type="spellEnd"/>
      <w:r w:rsidRPr="005C187F">
        <w:rPr>
          <w:rFonts w:asciiTheme="minorBidi" w:hAnsiTheme="minorBidi" w:cstheme="minorBidi"/>
          <w:bCs/>
          <w:iCs/>
          <w:sz w:val="20"/>
          <w:szCs w:val="20"/>
        </w:rPr>
        <w:t xml:space="preserve">: The Flat-Rate Pricing Paradox: Conflicting Effects of "“All-You-Can-Eat"” Buffet Pricing (repec.org) </w:t>
      </w:r>
    </w:p>
    <w:p w14:paraId="5F3ECC0A" w14:textId="77777777" w:rsidR="00E0339F" w:rsidRPr="00E0339F" w:rsidRDefault="00E0339F" w:rsidP="00E0339F">
      <w:pPr>
        <w:rPr>
          <w:rFonts w:asciiTheme="minorBidi" w:hAnsiTheme="minorBidi" w:cstheme="minorBidi"/>
          <w:bCs/>
          <w:iCs/>
        </w:rPr>
      </w:pPr>
    </w:p>
    <w:p w14:paraId="694776B2" w14:textId="42695391" w:rsidR="00E0339F" w:rsidRPr="005C187F" w:rsidRDefault="00C2299D" w:rsidP="00E0339F">
      <w:pPr>
        <w:rPr>
          <w:rFonts w:asciiTheme="minorBidi" w:hAnsiTheme="minorBidi" w:cstheme="minorBidi"/>
          <w:b/>
          <w:iCs/>
          <w:sz w:val="24"/>
          <w:szCs w:val="24"/>
        </w:rPr>
      </w:pPr>
      <w:r w:rsidRPr="005C187F">
        <w:rPr>
          <w:rFonts w:asciiTheme="minorBidi" w:hAnsiTheme="minorBidi" w:cstheme="minorBidi"/>
          <w:b/>
          <w:iCs/>
          <w:sz w:val="24"/>
          <w:szCs w:val="24"/>
        </w:rPr>
        <w:t xml:space="preserve">Question 4: </w:t>
      </w:r>
      <w:r w:rsidR="00E0339F" w:rsidRPr="005C187F">
        <w:rPr>
          <w:rFonts w:asciiTheme="minorBidi" w:hAnsiTheme="minorBidi" w:cstheme="minorBidi"/>
          <w:b/>
          <w:iCs/>
          <w:sz w:val="24"/>
          <w:szCs w:val="24"/>
        </w:rPr>
        <w:t>Is the proposed description of the following sufficiently clear for the purpose of implementation and enforcement:</w:t>
      </w:r>
    </w:p>
    <w:p w14:paraId="69854C72" w14:textId="77777777" w:rsidR="00C2299D" w:rsidRPr="00E0339F" w:rsidRDefault="00C2299D" w:rsidP="00E0339F">
      <w:pPr>
        <w:rPr>
          <w:rFonts w:asciiTheme="minorBidi" w:hAnsiTheme="minorBidi" w:cstheme="minorBidi"/>
          <w:bCs/>
          <w:iCs/>
        </w:rPr>
      </w:pPr>
    </w:p>
    <w:p w14:paraId="75A17FA0" w14:textId="3080CB54" w:rsidR="00E0339F" w:rsidRPr="005C187F" w:rsidRDefault="00E0339F" w:rsidP="00E0339F">
      <w:pPr>
        <w:rPr>
          <w:rFonts w:asciiTheme="minorBidi" w:hAnsiTheme="minorBidi" w:cstheme="minorBidi"/>
          <w:bCs/>
          <w:iCs/>
          <w:sz w:val="24"/>
          <w:szCs w:val="24"/>
        </w:rPr>
      </w:pPr>
      <w:r w:rsidRPr="005C187F">
        <w:rPr>
          <w:rFonts w:asciiTheme="minorBidi" w:hAnsiTheme="minorBidi" w:cstheme="minorBidi"/>
          <w:bCs/>
          <w:iCs/>
          <w:sz w:val="24"/>
          <w:szCs w:val="24"/>
        </w:rPr>
        <w:t>a) Multibuy?</w:t>
      </w:r>
      <w:r w:rsidR="0072723E" w:rsidRPr="005C187F">
        <w:rPr>
          <w:rFonts w:asciiTheme="minorBidi" w:hAnsiTheme="minorBidi" w:cstheme="minorBidi"/>
          <w:bCs/>
          <w:iCs/>
          <w:sz w:val="24"/>
          <w:szCs w:val="24"/>
        </w:rPr>
        <w:tab/>
      </w:r>
      <w:r w:rsidRPr="005C187F">
        <w:rPr>
          <w:rFonts w:asciiTheme="minorBidi" w:hAnsiTheme="minorBidi" w:cstheme="minorBidi"/>
          <w:b/>
          <w:iCs/>
          <w:sz w:val="24"/>
          <w:szCs w:val="24"/>
        </w:rPr>
        <w:t>Yes</w:t>
      </w:r>
      <w:r w:rsidRPr="005C187F">
        <w:rPr>
          <w:rFonts w:asciiTheme="minorBidi" w:hAnsiTheme="minorBidi" w:cstheme="minorBidi"/>
          <w:bCs/>
          <w:iCs/>
          <w:sz w:val="24"/>
          <w:szCs w:val="24"/>
        </w:rPr>
        <w:tab/>
      </w:r>
      <w:r w:rsidRPr="005C187F">
        <w:rPr>
          <w:rFonts w:asciiTheme="minorBidi" w:hAnsiTheme="minorBidi" w:cstheme="minorBidi"/>
          <w:bCs/>
          <w:iCs/>
          <w:sz w:val="24"/>
          <w:szCs w:val="24"/>
        </w:rPr>
        <w:tab/>
      </w:r>
      <w:r w:rsidRPr="005C187F">
        <w:rPr>
          <w:rFonts w:asciiTheme="minorBidi" w:hAnsiTheme="minorBidi" w:cstheme="minorBidi"/>
          <w:bCs/>
          <w:iCs/>
          <w:sz w:val="24"/>
          <w:szCs w:val="24"/>
        </w:rPr>
        <w:tab/>
      </w:r>
    </w:p>
    <w:p w14:paraId="4FAA0BB8" w14:textId="111AE35B" w:rsidR="00E0339F" w:rsidRPr="005C187F" w:rsidRDefault="00E0339F" w:rsidP="00EC2374">
      <w:pPr>
        <w:rPr>
          <w:rFonts w:asciiTheme="minorBidi" w:hAnsiTheme="minorBidi" w:cstheme="minorBidi"/>
          <w:bCs/>
          <w:iCs/>
          <w:sz w:val="24"/>
          <w:szCs w:val="24"/>
        </w:rPr>
      </w:pPr>
      <w:r w:rsidRPr="005C187F">
        <w:rPr>
          <w:rFonts w:asciiTheme="minorBidi" w:hAnsiTheme="minorBidi" w:cstheme="minorBidi"/>
          <w:bCs/>
          <w:iCs/>
          <w:sz w:val="24"/>
          <w:szCs w:val="24"/>
        </w:rPr>
        <w:t>b) Extra free?</w:t>
      </w:r>
      <w:r w:rsidR="0072723E" w:rsidRPr="005C187F">
        <w:rPr>
          <w:rFonts w:asciiTheme="minorBidi" w:hAnsiTheme="minorBidi" w:cstheme="minorBidi"/>
          <w:bCs/>
          <w:iCs/>
          <w:sz w:val="24"/>
          <w:szCs w:val="24"/>
        </w:rPr>
        <w:tab/>
      </w:r>
      <w:r w:rsidR="00EC2374" w:rsidRPr="005C187F">
        <w:rPr>
          <w:rFonts w:asciiTheme="minorBidi" w:hAnsiTheme="minorBidi" w:cstheme="minorBidi"/>
          <w:b/>
          <w:iCs/>
          <w:sz w:val="24"/>
          <w:szCs w:val="24"/>
        </w:rPr>
        <w:t>No</w:t>
      </w:r>
      <w:r w:rsidRPr="005C187F">
        <w:rPr>
          <w:rFonts w:asciiTheme="minorBidi" w:hAnsiTheme="minorBidi" w:cstheme="minorBidi"/>
          <w:bCs/>
          <w:iCs/>
          <w:sz w:val="24"/>
          <w:szCs w:val="24"/>
        </w:rPr>
        <w:tab/>
      </w:r>
      <w:r w:rsidRPr="005C187F">
        <w:rPr>
          <w:rFonts w:asciiTheme="minorBidi" w:hAnsiTheme="minorBidi" w:cstheme="minorBidi"/>
          <w:bCs/>
          <w:iCs/>
          <w:sz w:val="24"/>
          <w:szCs w:val="24"/>
        </w:rPr>
        <w:tab/>
      </w:r>
      <w:r w:rsidRPr="005C187F">
        <w:rPr>
          <w:rFonts w:asciiTheme="minorBidi" w:hAnsiTheme="minorBidi" w:cstheme="minorBidi"/>
          <w:bCs/>
          <w:iCs/>
          <w:sz w:val="24"/>
          <w:szCs w:val="24"/>
        </w:rPr>
        <w:tab/>
      </w:r>
      <w:r w:rsidRPr="005C187F">
        <w:rPr>
          <w:rFonts w:asciiTheme="minorBidi" w:hAnsiTheme="minorBidi" w:cstheme="minorBidi"/>
          <w:bCs/>
          <w:iCs/>
          <w:sz w:val="24"/>
          <w:szCs w:val="24"/>
        </w:rPr>
        <w:tab/>
      </w:r>
    </w:p>
    <w:p w14:paraId="49906F94" w14:textId="77777777" w:rsidR="00E0339F" w:rsidRPr="005C187F" w:rsidRDefault="00E0339F" w:rsidP="00E0339F">
      <w:pPr>
        <w:rPr>
          <w:rFonts w:asciiTheme="minorBidi" w:hAnsiTheme="minorBidi" w:cstheme="minorBidi"/>
          <w:bCs/>
          <w:iCs/>
          <w:sz w:val="24"/>
          <w:szCs w:val="24"/>
        </w:rPr>
      </w:pPr>
      <w:r w:rsidRPr="005C187F">
        <w:rPr>
          <w:rFonts w:asciiTheme="minorBidi" w:hAnsiTheme="minorBidi" w:cstheme="minorBidi"/>
          <w:bCs/>
          <w:iCs/>
          <w:sz w:val="24"/>
          <w:szCs w:val="24"/>
        </w:rPr>
        <w:tab/>
      </w:r>
      <w:r w:rsidRPr="005C187F">
        <w:rPr>
          <w:rFonts w:asciiTheme="minorBidi" w:hAnsiTheme="minorBidi" w:cstheme="minorBidi"/>
          <w:bCs/>
          <w:iCs/>
          <w:sz w:val="24"/>
          <w:szCs w:val="24"/>
        </w:rPr>
        <w:tab/>
      </w:r>
      <w:r w:rsidRPr="005C187F">
        <w:rPr>
          <w:rFonts w:asciiTheme="minorBidi" w:hAnsiTheme="minorBidi" w:cstheme="minorBidi"/>
          <w:bCs/>
          <w:iCs/>
          <w:sz w:val="24"/>
          <w:szCs w:val="24"/>
        </w:rPr>
        <w:tab/>
      </w:r>
    </w:p>
    <w:p w14:paraId="3ADD5890" w14:textId="77639849" w:rsidR="00E0339F" w:rsidRPr="005C187F" w:rsidRDefault="00E0339F" w:rsidP="00DF7F91">
      <w:pPr>
        <w:rPr>
          <w:rFonts w:asciiTheme="minorBidi" w:hAnsiTheme="minorBidi" w:cstheme="minorBidi"/>
          <w:bCs/>
          <w:iCs/>
          <w:sz w:val="24"/>
          <w:szCs w:val="24"/>
        </w:rPr>
      </w:pPr>
      <w:r w:rsidRPr="005C187F">
        <w:rPr>
          <w:rFonts w:asciiTheme="minorBidi" w:hAnsiTheme="minorBidi" w:cstheme="minorBidi"/>
          <w:bCs/>
          <w:iCs/>
          <w:sz w:val="24"/>
          <w:szCs w:val="24"/>
        </w:rPr>
        <w:t>The definition for extra-free is unclear as this is included with the definition of multi-buys and not provided separately.</w:t>
      </w:r>
    </w:p>
    <w:p w14:paraId="589B60C1" w14:textId="77777777" w:rsidR="00E0339F" w:rsidRPr="00E0339F" w:rsidRDefault="00E0339F" w:rsidP="00E0339F">
      <w:pPr>
        <w:rPr>
          <w:rFonts w:asciiTheme="minorBidi" w:hAnsiTheme="minorBidi" w:cstheme="minorBidi"/>
          <w:bCs/>
          <w:iCs/>
        </w:rPr>
      </w:pPr>
    </w:p>
    <w:p w14:paraId="5BDBC126" w14:textId="253B0E63" w:rsidR="00E0339F" w:rsidRPr="006E3D7B" w:rsidRDefault="00DF7F91" w:rsidP="00E0339F">
      <w:pPr>
        <w:rPr>
          <w:rFonts w:asciiTheme="minorBidi" w:hAnsiTheme="minorBidi" w:cstheme="minorBidi"/>
          <w:b/>
          <w:iCs/>
          <w:sz w:val="24"/>
          <w:szCs w:val="24"/>
        </w:rPr>
      </w:pPr>
      <w:r w:rsidRPr="006E3D7B">
        <w:rPr>
          <w:rFonts w:asciiTheme="minorBidi" w:hAnsiTheme="minorBidi" w:cstheme="minorBidi"/>
          <w:b/>
          <w:iCs/>
          <w:sz w:val="24"/>
          <w:szCs w:val="24"/>
        </w:rPr>
        <w:t xml:space="preserve">Question 5: </w:t>
      </w:r>
      <w:r w:rsidR="00E0339F" w:rsidRPr="006E3D7B">
        <w:rPr>
          <w:rFonts w:asciiTheme="minorBidi" w:hAnsiTheme="minorBidi" w:cstheme="minorBidi"/>
          <w:b/>
          <w:iCs/>
          <w:sz w:val="24"/>
          <w:szCs w:val="24"/>
        </w:rPr>
        <w:t>Is the proposed timescale of 12 months at paragraph 53 of the consultation sufficient to allow price promotions on packaging to be phased out?</w:t>
      </w:r>
    </w:p>
    <w:p w14:paraId="54953C47" w14:textId="77777777" w:rsidR="00DF7F91" w:rsidRPr="00E0339F" w:rsidRDefault="00DF7F91" w:rsidP="00E0339F">
      <w:pPr>
        <w:rPr>
          <w:rFonts w:asciiTheme="minorBidi" w:hAnsiTheme="minorBidi" w:cstheme="minorBidi"/>
          <w:bCs/>
          <w:iCs/>
        </w:rPr>
      </w:pPr>
    </w:p>
    <w:p w14:paraId="7CFD59D8" w14:textId="4F90D70D" w:rsidR="00E0339F" w:rsidRPr="005C187F" w:rsidRDefault="00E0339F" w:rsidP="0051546D">
      <w:pPr>
        <w:rPr>
          <w:rFonts w:asciiTheme="minorBidi" w:hAnsiTheme="minorBidi" w:cstheme="minorBidi"/>
          <w:bCs/>
          <w:iCs/>
          <w:sz w:val="24"/>
          <w:szCs w:val="24"/>
        </w:rPr>
      </w:pPr>
      <w:r w:rsidRPr="005C187F">
        <w:rPr>
          <w:rFonts w:asciiTheme="minorBidi" w:hAnsiTheme="minorBidi" w:cstheme="minorBidi"/>
          <w:b/>
          <w:iCs/>
          <w:sz w:val="24"/>
          <w:szCs w:val="24"/>
        </w:rPr>
        <w:t>Yes</w:t>
      </w:r>
    </w:p>
    <w:p w14:paraId="1E6CA6F0" w14:textId="77777777" w:rsidR="00E0339F" w:rsidRPr="00E0339F" w:rsidRDefault="00E0339F" w:rsidP="00E0339F">
      <w:pPr>
        <w:rPr>
          <w:rFonts w:asciiTheme="minorBidi" w:hAnsiTheme="minorBidi" w:cstheme="minorBidi"/>
          <w:bCs/>
          <w:iCs/>
        </w:rPr>
      </w:pPr>
    </w:p>
    <w:p w14:paraId="494CF537" w14:textId="59536104" w:rsidR="00E0339F" w:rsidRPr="006E3D7B" w:rsidRDefault="0051546D" w:rsidP="00E0339F">
      <w:pPr>
        <w:rPr>
          <w:rFonts w:asciiTheme="minorBidi" w:hAnsiTheme="minorBidi" w:cstheme="minorBidi"/>
          <w:b/>
          <w:iCs/>
          <w:sz w:val="24"/>
          <w:szCs w:val="24"/>
        </w:rPr>
      </w:pPr>
      <w:r w:rsidRPr="006E3D7B">
        <w:rPr>
          <w:rFonts w:asciiTheme="minorBidi" w:hAnsiTheme="minorBidi" w:cstheme="minorBidi"/>
          <w:b/>
          <w:iCs/>
          <w:sz w:val="24"/>
          <w:szCs w:val="24"/>
        </w:rPr>
        <w:lastRenderedPageBreak/>
        <w:t xml:space="preserve">Question </w:t>
      </w:r>
      <w:r w:rsidR="00E0339F" w:rsidRPr="006E3D7B">
        <w:rPr>
          <w:rFonts w:asciiTheme="minorBidi" w:hAnsiTheme="minorBidi" w:cstheme="minorBidi"/>
          <w:b/>
          <w:iCs/>
          <w:sz w:val="24"/>
          <w:szCs w:val="24"/>
        </w:rPr>
        <w:t>6</w:t>
      </w:r>
      <w:r w:rsidRPr="006E3D7B">
        <w:rPr>
          <w:rFonts w:asciiTheme="minorBidi" w:hAnsiTheme="minorBidi" w:cstheme="minorBidi"/>
          <w:b/>
          <w:iCs/>
          <w:sz w:val="24"/>
          <w:szCs w:val="24"/>
        </w:rPr>
        <w:t>:</w:t>
      </w:r>
      <w:r w:rsidR="00E0339F" w:rsidRPr="006E3D7B">
        <w:rPr>
          <w:rFonts w:asciiTheme="minorBidi" w:hAnsiTheme="minorBidi" w:cstheme="minorBidi"/>
          <w:b/>
          <w:iCs/>
          <w:sz w:val="24"/>
          <w:szCs w:val="24"/>
        </w:rPr>
        <w:t xml:space="preserve"> What, if any, implications do you expect there would be for businesses if meal deals are included within scope of this policy? (please include evidence where available)</w:t>
      </w:r>
    </w:p>
    <w:p w14:paraId="0B9452B1" w14:textId="77777777" w:rsidR="0051546D" w:rsidRDefault="0051546D" w:rsidP="00E0339F">
      <w:pPr>
        <w:rPr>
          <w:rFonts w:asciiTheme="minorBidi" w:hAnsiTheme="minorBidi" w:cstheme="minorBidi"/>
          <w:bCs/>
          <w:iCs/>
        </w:rPr>
      </w:pPr>
    </w:p>
    <w:p w14:paraId="3B5A7D98" w14:textId="2554718C" w:rsidR="00E0339F" w:rsidRPr="005C187F" w:rsidRDefault="00E0339F" w:rsidP="00E0339F">
      <w:pPr>
        <w:rPr>
          <w:rFonts w:asciiTheme="minorBidi" w:hAnsiTheme="minorBidi" w:cstheme="minorBidi"/>
          <w:bCs/>
          <w:iCs/>
          <w:sz w:val="24"/>
          <w:szCs w:val="24"/>
        </w:rPr>
      </w:pPr>
      <w:r w:rsidRPr="005C187F">
        <w:rPr>
          <w:rFonts w:asciiTheme="minorBidi" w:hAnsiTheme="minorBidi" w:cstheme="minorBidi"/>
          <w:bCs/>
          <w:iCs/>
          <w:sz w:val="24"/>
          <w:szCs w:val="24"/>
        </w:rPr>
        <w:t>Recent research demonstrated around a third (32%) of consumers state they would continue to purchase meal deals if they contained a healthier item in place of a restricted unhealthy one, and a further 9% reported they would buy the healthier main component without the additional item, which is usually unhealthy.</w:t>
      </w:r>
      <w:r w:rsidR="00033B76" w:rsidRPr="005C187F">
        <w:rPr>
          <w:rFonts w:asciiTheme="minorBidi" w:hAnsiTheme="minorBidi" w:cstheme="minorBidi"/>
          <w:bCs/>
          <w:iCs/>
          <w:sz w:val="24"/>
          <w:szCs w:val="24"/>
        </w:rPr>
        <w:t xml:space="preserve"> [1] </w:t>
      </w:r>
      <w:r w:rsidRPr="005C187F">
        <w:rPr>
          <w:rFonts w:asciiTheme="minorBidi" w:hAnsiTheme="minorBidi" w:cstheme="minorBidi"/>
          <w:bCs/>
          <w:iCs/>
          <w:sz w:val="24"/>
          <w:szCs w:val="24"/>
        </w:rPr>
        <w:t xml:space="preserve">Thus, highlighting that over 40% of consumers support and would like to see meal deals change to become healthier, and this presents an important opportunity for businesses to amend their offering to cater for this preference.   </w:t>
      </w:r>
    </w:p>
    <w:p w14:paraId="5CED091C" w14:textId="77777777" w:rsidR="00033B76" w:rsidRDefault="00033B76" w:rsidP="00E0339F">
      <w:pPr>
        <w:rPr>
          <w:rFonts w:asciiTheme="minorBidi" w:hAnsiTheme="minorBidi" w:cstheme="minorBidi"/>
          <w:bCs/>
          <w:iCs/>
        </w:rPr>
      </w:pPr>
    </w:p>
    <w:p w14:paraId="27543468" w14:textId="346DDB9B" w:rsidR="00033B76" w:rsidRPr="00033B76" w:rsidRDefault="00033B76" w:rsidP="00033B76">
      <w:pPr>
        <w:rPr>
          <w:rFonts w:asciiTheme="minorBidi" w:hAnsiTheme="minorBidi" w:cstheme="minorBidi"/>
          <w:b/>
          <w:iCs/>
        </w:rPr>
      </w:pPr>
      <w:r w:rsidRPr="00C2299D">
        <w:rPr>
          <w:rFonts w:asciiTheme="minorBidi" w:hAnsiTheme="minorBidi" w:cstheme="minorBidi"/>
          <w:b/>
          <w:iCs/>
        </w:rPr>
        <w:t>Reference</w:t>
      </w:r>
    </w:p>
    <w:p w14:paraId="19910484" w14:textId="77777777" w:rsidR="00E0339F" w:rsidRPr="00E0339F" w:rsidRDefault="00E0339F" w:rsidP="00E0339F">
      <w:pPr>
        <w:rPr>
          <w:rFonts w:asciiTheme="minorBidi" w:hAnsiTheme="minorBidi" w:cstheme="minorBidi"/>
          <w:bCs/>
          <w:iCs/>
        </w:rPr>
      </w:pPr>
      <w:r w:rsidRPr="00E0339F">
        <w:rPr>
          <w:rFonts w:asciiTheme="minorBidi" w:hAnsiTheme="minorBidi" w:cstheme="minorBidi"/>
          <w:bCs/>
          <w:iCs/>
        </w:rPr>
        <w:t xml:space="preserve"> </w:t>
      </w:r>
    </w:p>
    <w:p w14:paraId="6B66FCB0" w14:textId="0B9845A1" w:rsidR="00E0339F" w:rsidRPr="005C187F" w:rsidRDefault="00E0339F" w:rsidP="00E0339F">
      <w:pPr>
        <w:rPr>
          <w:rFonts w:asciiTheme="minorBidi" w:hAnsiTheme="minorBidi" w:cstheme="minorBidi"/>
          <w:bCs/>
          <w:iCs/>
          <w:sz w:val="20"/>
          <w:szCs w:val="20"/>
        </w:rPr>
      </w:pPr>
      <w:r w:rsidRPr="005C187F">
        <w:rPr>
          <w:rFonts w:asciiTheme="minorBidi" w:hAnsiTheme="minorBidi" w:cstheme="minorBidi"/>
          <w:bCs/>
          <w:iCs/>
          <w:sz w:val="20"/>
          <w:szCs w:val="20"/>
        </w:rPr>
        <w:t xml:space="preserve">[1] Scottish Government (2024) Consumer Survey on Shopping Behaviours and Meal Deals: Evidence Brief </w:t>
      </w:r>
      <w:hyperlink r:id="rId10" w:history="1">
        <w:r w:rsidR="001E2FE8" w:rsidRPr="005C187F">
          <w:rPr>
            <w:rStyle w:val="Hyperlink"/>
            <w:rFonts w:asciiTheme="minorBidi" w:hAnsiTheme="minorBidi" w:cstheme="minorBidi"/>
            <w:bCs/>
            <w:iCs/>
            <w:sz w:val="20"/>
            <w:szCs w:val="20"/>
          </w:rPr>
          <w:t>https://www.gov.scot/binaries/content/documents/govscot/publications/research-and-analysis/2024/02/consumer-survey-shopping-behaviours-meal-deals-evidence-brief/documents/consumer-survey-shopping-behaviours-meal-deals-evidence-brief/consumer-survey-shopping-behaviours-meal-deals-evidence-brief/govscot%3Adocument/consumer-survey-shopping-behaviours-meal-deals-evidence-brief.pdf</w:t>
        </w:r>
      </w:hyperlink>
      <w:r w:rsidR="001E2FE8" w:rsidRPr="005C187F">
        <w:rPr>
          <w:rFonts w:asciiTheme="minorBidi" w:hAnsiTheme="minorBidi" w:cstheme="minorBidi"/>
          <w:bCs/>
          <w:iCs/>
          <w:sz w:val="20"/>
          <w:szCs w:val="20"/>
        </w:rPr>
        <w:t xml:space="preserve"> </w:t>
      </w:r>
      <w:r w:rsidRPr="005C187F">
        <w:rPr>
          <w:rFonts w:asciiTheme="minorBidi" w:hAnsiTheme="minorBidi" w:cstheme="minorBidi"/>
          <w:bCs/>
          <w:iCs/>
          <w:sz w:val="20"/>
          <w:szCs w:val="20"/>
        </w:rPr>
        <w:t xml:space="preserve"> </w:t>
      </w:r>
    </w:p>
    <w:p w14:paraId="68F8E9BD" w14:textId="77777777" w:rsidR="00E0339F" w:rsidRPr="00E0339F" w:rsidRDefault="00E0339F" w:rsidP="00E0339F">
      <w:pPr>
        <w:rPr>
          <w:rFonts w:asciiTheme="minorBidi" w:hAnsiTheme="minorBidi" w:cstheme="minorBidi"/>
          <w:bCs/>
          <w:iCs/>
        </w:rPr>
      </w:pPr>
    </w:p>
    <w:p w14:paraId="302BF6F7" w14:textId="36D75D27" w:rsidR="00E0339F" w:rsidRPr="006E3D7B" w:rsidRDefault="00033B76" w:rsidP="00E0339F">
      <w:pPr>
        <w:rPr>
          <w:rFonts w:asciiTheme="minorBidi" w:hAnsiTheme="minorBidi" w:cstheme="minorBidi"/>
          <w:b/>
          <w:iCs/>
          <w:sz w:val="24"/>
          <w:szCs w:val="24"/>
        </w:rPr>
      </w:pPr>
      <w:r w:rsidRPr="006E3D7B">
        <w:rPr>
          <w:rFonts w:asciiTheme="minorBidi" w:hAnsiTheme="minorBidi" w:cstheme="minorBidi"/>
          <w:b/>
          <w:iCs/>
          <w:sz w:val="24"/>
          <w:szCs w:val="24"/>
        </w:rPr>
        <w:t xml:space="preserve">Question 7: </w:t>
      </w:r>
      <w:r w:rsidR="00E0339F" w:rsidRPr="006E3D7B">
        <w:rPr>
          <w:rFonts w:asciiTheme="minorBidi" w:hAnsiTheme="minorBidi" w:cstheme="minorBidi"/>
          <w:b/>
          <w:iCs/>
          <w:sz w:val="24"/>
          <w:szCs w:val="24"/>
        </w:rPr>
        <w:t>If meal deals are included within scope of the policy, which would be your preferred option for targeting them?</w:t>
      </w:r>
    </w:p>
    <w:p w14:paraId="21AE2C83" w14:textId="77777777" w:rsidR="00E0339F" w:rsidRPr="00072903" w:rsidRDefault="00E0339F" w:rsidP="00E0339F">
      <w:pPr>
        <w:rPr>
          <w:rFonts w:asciiTheme="minorBidi" w:hAnsiTheme="minorBidi" w:cstheme="minorBidi"/>
          <w:b/>
          <w:iCs/>
        </w:rPr>
      </w:pPr>
    </w:p>
    <w:p w14:paraId="31EE5BB5" w14:textId="77777777" w:rsidR="00E0339F" w:rsidRPr="005C187F" w:rsidRDefault="00E0339F" w:rsidP="00E0339F">
      <w:pPr>
        <w:rPr>
          <w:rFonts w:asciiTheme="minorBidi" w:hAnsiTheme="minorBidi" w:cstheme="minorBidi"/>
          <w:b/>
          <w:iCs/>
          <w:sz w:val="24"/>
          <w:szCs w:val="24"/>
        </w:rPr>
      </w:pPr>
      <w:r w:rsidRPr="00072903">
        <w:rPr>
          <w:rFonts w:asciiTheme="minorBidi" w:hAnsiTheme="minorBidi" w:cstheme="minorBidi"/>
          <w:b/>
          <w:iCs/>
        </w:rPr>
        <w:t xml:space="preserve"> </w:t>
      </w:r>
      <w:r w:rsidRPr="005C187F">
        <w:rPr>
          <w:rFonts w:asciiTheme="minorBidi" w:hAnsiTheme="minorBidi" w:cstheme="minorBidi"/>
          <w:b/>
          <w:iCs/>
          <w:sz w:val="24"/>
          <w:szCs w:val="24"/>
        </w:rPr>
        <w:t>Option 1 - Meal deals cannot contain high in fat, sugar or salt targeted foods.</w:t>
      </w:r>
    </w:p>
    <w:p w14:paraId="2040F87C" w14:textId="77777777" w:rsidR="00E0339F" w:rsidRPr="005C187F" w:rsidRDefault="00E0339F" w:rsidP="00E0339F">
      <w:pPr>
        <w:rPr>
          <w:rFonts w:asciiTheme="minorBidi" w:hAnsiTheme="minorBidi" w:cstheme="minorBidi"/>
          <w:bCs/>
          <w:iCs/>
          <w:sz w:val="24"/>
          <w:szCs w:val="24"/>
        </w:rPr>
      </w:pPr>
      <w:r w:rsidRPr="005C187F">
        <w:rPr>
          <w:rFonts w:asciiTheme="minorBidi" w:hAnsiTheme="minorBidi" w:cstheme="minorBidi"/>
          <w:bCs/>
          <w:iCs/>
          <w:sz w:val="24"/>
          <w:szCs w:val="24"/>
        </w:rPr>
        <w:t xml:space="preserve"> Option 2 - Meal deals can contain up to one high in fat, sugar or salt targeted food.</w:t>
      </w:r>
    </w:p>
    <w:p w14:paraId="77897CB1" w14:textId="77777777" w:rsidR="00E0339F" w:rsidRPr="005C187F" w:rsidRDefault="00E0339F" w:rsidP="00E0339F">
      <w:pPr>
        <w:rPr>
          <w:rFonts w:asciiTheme="minorBidi" w:hAnsiTheme="minorBidi" w:cstheme="minorBidi"/>
          <w:bCs/>
          <w:iCs/>
          <w:sz w:val="24"/>
          <w:szCs w:val="24"/>
        </w:rPr>
      </w:pPr>
      <w:r w:rsidRPr="005C187F">
        <w:rPr>
          <w:rFonts w:asciiTheme="minorBidi" w:hAnsiTheme="minorBidi" w:cstheme="minorBidi"/>
          <w:bCs/>
          <w:iCs/>
          <w:sz w:val="24"/>
          <w:szCs w:val="24"/>
        </w:rPr>
        <w:t xml:space="preserve"> Option 3 - Meals deals cannot contain targeted high in fat, sugar or salt discretionary foods.</w:t>
      </w:r>
    </w:p>
    <w:p w14:paraId="2DD25A46" w14:textId="77777777" w:rsidR="00E0339F" w:rsidRPr="005C187F" w:rsidRDefault="00E0339F" w:rsidP="00E0339F">
      <w:pPr>
        <w:rPr>
          <w:rFonts w:asciiTheme="minorBidi" w:hAnsiTheme="minorBidi" w:cstheme="minorBidi"/>
          <w:bCs/>
          <w:iCs/>
          <w:sz w:val="24"/>
          <w:szCs w:val="24"/>
        </w:rPr>
      </w:pPr>
    </w:p>
    <w:p w14:paraId="79DE0C7D" w14:textId="4C9B58DA" w:rsidR="00E0339F" w:rsidRPr="005C187F" w:rsidRDefault="00E0339F" w:rsidP="00E0339F">
      <w:pPr>
        <w:rPr>
          <w:rFonts w:asciiTheme="minorBidi" w:hAnsiTheme="minorBidi" w:cstheme="minorBidi"/>
          <w:bCs/>
          <w:iCs/>
          <w:sz w:val="24"/>
          <w:szCs w:val="24"/>
        </w:rPr>
      </w:pPr>
      <w:r w:rsidRPr="005C187F">
        <w:rPr>
          <w:rFonts w:asciiTheme="minorBidi" w:hAnsiTheme="minorBidi" w:cstheme="minorBidi"/>
          <w:bCs/>
          <w:iCs/>
          <w:sz w:val="24"/>
          <w:szCs w:val="24"/>
        </w:rPr>
        <w:t xml:space="preserve">Option 1 is our preferred option, as this aligns more closely to our preference for a whole category approach.  Meal deals have been shown to drive less healthy purchases [1] A 2022 report [2] by Action on Salt found that around three quarters of British snacks which feature in the high street ‘meal deal’ category contain dangerous levels of HFSS. Nearly 30% of snacks were deemed to exceed maximum salt targets, with most of these being meat-based products or biscuits [3]. Research has shown that meal deals account for a large proportion of supermarket front of store offerings and have the highest proportion of trips on promotion [3]. Therefore, it is important that the consultation includes them in this proposal. Policymakers should consider that HFSS/ less healthy foods included in the meal deal (e.g., crisps) are not on promotion out with the meal deal. As this could result in individuals still purchasing these items at a discounted/ reduced price. </w:t>
      </w:r>
    </w:p>
    <w:p w14:paraId="5692082D" w14:textId="77777777" w:rsidR="00E0339F" w:rsidRPr="005C187F" w:rsidRDefault="00E0339F" w:rsidP="00E0339F">
      <w:pPr>
        <w:rPr>
          <w:rFonts w:asciiTheme="minorBidi" w:hAnsiTheme="minorBidi" w:cstheme="minorBidi"/>
          <w:bCs/>
          <w:iCs/>
          <w:sz w:val="24"/>
          <w:szCs w:val="24"/>
        </w:rPr>
      </w:pPr>
    </w:p>
    <w:p w14:paraId="3B508E6C" w14:textId="25D1D382" w:rsidR="00E0339F" w:rsidRPr="005C187F" w:rsidRDefault="00E0339F" w:rsidP="00E0339F">
      <w:pPr>
        <w:rPr>
          <w:rFonts w:asciiTheme="minorBidi" w:hAnsiTheme="minorBidi" w:cstheme="minorBidi"/>
          <w:bCs/>
          <w:iCs/>
          <w:sz w:val="24"/>
          <w:szCs w:val="24"/>
        </w:rPr>
      </w:pPr>
      <w:r w:rsidRPr="005C187F">
        <w:rPr>
          <w:rFonts w:asciiTheme="minorBidi" w:hAnsiTheme="minorBidi" w:cstheme="minorBidi"/>
          <w:bCs/>
          <w:iCs/>
          <w:sz w:val="24"/>
          <w:szCs w:val="24"/>
        </w:rPr>
        <w:t>Recent research conducted by Smith et al. [4] aimed to address young people’s perceived exposure to food marketing as well as their views on changing it as a potential avenue to reducing childhood obesity in Scotland.  Many young people reported being influenced by food adverts, with several young people stating that they were tempted to visit the food location having seen their advertisement. Marketing techniques such as promotions (including meal delas), brightly coloured adverts, food company branding (e.g., colours, logos and slogans) and use of social media influencers influenced young people’s food purchasing choices.</w:t>
      </w:r>
      <w:r w:rsidR="00072903" w:rsidRPr="005C187F">
        <w:rPr>
          <w:rFonts w:asciiTheme="minorBidi" w:hAnsiTheme="minorBidi" w:cstheme="minorBidi"/>
          <w:bCs/>
          <w:iCs/>
          <w:sz w:val="24"/>
          <w:szCs w:val="24"/>
        </w:rPr>
        <w:t xml:space="preserve"> </w:t>
      </w:r>
      <w:r w:rsidRPr="005C187F">
        <w:rPr>
          <w:rFonts w:asciiTheme="minorBidi" w:hAnsiTheme="minorBidi" w:cstheme="minorBidi"/>
          <w:bCs/>
          <w:iCs/>
          <w:sz w:val="24"/>
          <w:szCs w:val="24"/>
        </w:rPr>
        <w:t xml:space="preserve">Several young people stated that food companies deliberately placed promotions in shop areas where they are most likely to influence people’s purchases, and that </w:t>
      </w:r>
      <w:r w:rsidRPr="005C187F">
        <w:rPr>
          <w:rFonts w:asciiTheme="minorBidi" w:hAnsiTheme="minorBidi" w:cstheme="minorBidi"/>
          <w:bCs/>
          <w:iCs/>
          <w:sz w:val="24"/>
          <w:szCs w:val="24"/>
        </w:rPr>
        <w:lastRenderedPageBreak/>
        <w:t xml:space="preserve">promotions can encourage people to buy a product they hadn’t intended to purchase in the first place. </w:t>
      </w:r>
    </w:p>
    <w:p w14:paraId="1C74AA8A" w14:textId="77777777" w:rsidR="00E0339F" w:rsidRPr="005C187F" w:rsidRDefault="00E0339F" w:rsidP="00E0339F">
      <w:pPr>
        <w:rPr>
          <w:rFonts w:asciiTheme="minorBidi" w:hAnsiTheme="minorBidi" w:cstheme="minorBidi"/>
          <w:bCs/>
          <w:iCs/>
          <w:sz w:val="24"/>
          <w:szCs w:val="24"/>
        </w:rPr>
      </w:pPr>
    </w:p>
    <w:p w14:paraId="42BF39CA" w14:textId="0BF86055" w:rsidR="00E0339F" w:rsidRPr="005C187F" w:rsidRDefault="00E0339F" w:rsidP="00E0339F">
      <w:pPr>
        <w:rPr>
          <w:rFonts w:asciiTheme="minorBidi" w:hAnsiTheme="minorBidi" w:cstheme="minorBidi"/>
          <w:bCs/>
          <w:iCs/>
          <w:sz w:val="24"/>
          <w:szCs w:val="24"/>
        </w:rPr>
      </w:pPr>
      <w:r w:rsidRPr="005C187F">
        <w:rPr>
          <w:rFonts w:asciiTheme="minorBidi" w:hAnsiTheme="minorBidi" w:cstheme="minorBidi"/>
          <w:bCs/>
          <w:iCs/>
          <w:sz w:val="24"/>
          <w:szCs w:val="24"/>
        </w:rPr>
        <w:t>In addition to the report, Smith et al. [4] co-produced a youth advocacy video [5] with the young people involved in the research. This is an important piece of evidence to consider as i</w:t>
      </w:r>
      <w:r w:rsidR="00521210" w:rsidRPr="005C187F">
        <w:rPr>
          <w:rFonts w:asciiTheme="minorBidi" w:hAnsiTheme="minorBidi" w:cstheme="minorBidi"/>
          <w:bCs/>
          <w:iCs/>
          <w:sz w:val="24"/>
          <w:szCs w:val="24"/>
        </w:rPr>
        <w:t>t</w:t>
      </w:r>
      <w:r w:rsidRPr="005C187F">
        <w:rPr>
          <w:rFonts w:asciiTheme="minorBidi" w:hAnsiTheme="minorBidi" w:cstheme="minorBidi"/>
          <w:bCs/>
          <w:iCs/>
          <w:sz w:val="24"/>
          <w:szCs w:val="24"/>
        </w:rPr>
        <w:t xml:space="preserve"> amplifies the voices of young people, empowering them to influence decisions that affect their lives and communities. It provides a platform for youth to share their perspectives, raise awareness on this issue, and inspire action and change. </w:t>
      </w:r>
    </w:p>
    <w:p w14:paraId="3D18C310" w14:textId="77777777" w:rsidR="00E0339F" w:rsidRDefault="00E0339F" w:rsidP="00E0339F">
      <w:pPr>
        <w:rPr>
          <w:rFonts w:asciiTheme="minorBidi" w:hAnsiTheme="minorBidi" w:cstheme="minorBidi"/>
          <w:bCs/>
          <w:iCs/>
        </w:rPr>
      </w:pPr>
    </w:p>
    <w:p w14:paraId="1EF283B3" w14:textId="75CB9234" w:rsidR="00521210" w:rsidRPr="005C187F" w:rsidRDefault="00521210" w:rsidP="00E0339F">
      <w:pPr>
        <w:rPr>
          <w:rFonts w:asciiTheme="minorBidi" w:hAnsiTheme="minorBidi" w:cstheme="minorBidi"/>
          <w:b/>
          <w:iCs/>
          <w:sz w:val="20"/>
          <w:szCs w:val="20"/>
        </w:rPr>
      </w:pPr>
      <w:r w:rsidRPr="005C187F">
        <w:rPr>
          <w:rFonts w:asciiTheme="minorBidi" w:hAnsiTheme="minorBidi" w:cstheme="minorBidi"/>
          <w:b/>
          <w:iCs/>
          <w:sz w:val="20"/>
          <w:szCs w:val="20"/>
        </w:rPr>
        <w:t>References</w:t>
      </w:r>
    </w:p>
    <w:p w14:paraId="7A001DFE" w14:textId="77777777" w:rsidR="00E0339F" w:rsidRPr="005C187F" w:rsidRDefault="00E0339F" w:rsidP="00E0339F">
      <w:pPr>
        <w:rPr>
          <w:rFonts w:asciiTheme="minorBidi" w:hAnsiTheme="minorBidi" w:cstheme="minorBidi"/>
          <w:bCs/>
          <w:iCs/>
          <w:sz w:val="20"/>
          <w:szCs w:val="20"/>
        </w:rPr>
      </w:pPr>
    </w:p>
    <w:p w14:paraId="718B89AA" w14:textId="18E48F24" w:rsidR="00E0339F" w:rsidRPr="005C187F" w:rsidRDefault="00E0339F" w:rsidP="00E0339F">
      <w:pPr>
        <w:rPr>
          <w:rFonts w:asciiTheme="minorBidi" w:hAnsiTheme="minorBidi" w:cstheme="minorBidi"/>
          <w:bCs/>
          <w:iCs/>
          <w:sz w:val="20"/>
          <w:szCs w:val="20"/>
        </w:rPr>
      </w:pPr>
      <w:r w:rsidRPr="005C187F">
        <w:rPr>
          <w:rFonts w:asciiTheme="minorBidi" w:hAnsiTheme="minorBidi" w:cstheme="minorBidi"/>
          <w:bCs/>
          <w:iCs/>
          <w:sz w:val="20"/>
          <w:szCs w:val="20"/>
        </w:rPr>
        <w:t xml:space="preserve">[1] Public Health Scotland (2024) Restricting promotions of food and drink high in fat, sugar or salt Evidence briefing 2: Meal deals </w:t>
      </w:r>
      <w:hyperlink r:id="rId11" w:history="1">
        <w:r w:rsidR="00521210" w:rsidRPr="005C187F">
          <w:rPr>
            <w:rStyle w:val="Hyperlink"/>
            <w:rFonts w:asciiTheme="minorBidi" w:hAnsiTheme="minorBidi" w:cstheme="minorBidi"/>
            <w:bCs/>
            <w:iCs/>
            <w:sz w:val="20"/>
            <w:szCs w:val="20"/>
          </w:rPr>
          <w:t>https://publichealthscotland.scot/media/24917/v3_hfss-meal-deals-evidence-briefing-2_1380.pdf</w:t>
        </w:r>
      </w:hyperlink>
      <w:r w:rsidR="00521210" w:rsidRPr="005C187F">
        <w:rPr>
          <w:rFonts w:asciiTheme="minorBidi" w:hAnsiTheme="minorBidi" w:cstheme="minorBidi"/>
          <w:bCs/>
          <w:iCs/>
          <w:sz w:val="20"/>
          <w:szCs w:val="20"/>
        </w:rPr>
        <w:t xml:space="preserve"> </w:t>
      </w:r>
      <w:r w:rsidRPr="005C187F">
        <w:rPr>
          <w:rFonts w:asciiTheme="minorBidi" w:hAnsiTheme="minorBidi" w:cstheme="minorBidi"/>
          <w:bCs/>
          <w:iCs/>
          <w:sz w:val="20"/>
          <w:szCs w:val="20"/>
        </w:rPr>
        <w:t xml:space="preserve"> </w:t>
      </w:r>
    </w:p>
    <w:p w14:paraId="112D2A48" w14:textId="05CD977F" w:rsidR="00E0339F" w:rsidRPr="005C187F" w:rsidRDefault="00E0339F" w:rsidP="00E0339F">
      <w:pPr>
        <w:rPr>
          <w:rFonts w:asciiTheme="minorBidi" w:hAnsiTheme="minorBidi" w:cstheme="minorBidi"/>
          <w:bCs/>
          <w:iCs/>
          <w:sz w:val="20"/>
          <w:szCs w:val="20"/>
        </w:rPr>
      </w:pPr>
      <w:r w:rsidRPr="005C187F">
        <w:rPr>
          <w:rFonts w:asciiTheme="minorBidi" w:hAnsiTheme="minorBidi" w:cstheme="minorBidi"/>
          <w:bCs/>
          <w:iCs/>
          <w:sz w:val="20"/>
          <w:szCs w:val="20"/>
        </w:rPr>
        <w:t xml:space="preserve">[2]  THE REAL DEAL March 2022 Nutritional Profile of Snacks in Meal Deal Promotions </w:t>
      </w:r>
      <w:hyperlink r:id="rId12" w:history="1">
        <w:r w:rsidR="00521210" w:rsidRPr="005C187F">
          <w:rPr>
            <w:rStyle w:val="Hyperlink"/>
            <w:rFonts w:asciiTheme="minorBidi" w:hAnsiTheme="minorBidi" w:cstheme="minorBidi"/>
            <w:bCs/>
            <w:iCs/>
            <w:sz w:val="20"/>
            <w:szCs w:val="20"/>
          </w:rPr>
          <w:t>https://www.actiononsalt.org.uk/media/action-on-salt/awareness/shake-the-salt-habit2022/Salt-Awareness-Week-Report-March-2022.pdf</w:t>
        </w:r>
      </w:hyperlink>
      <w:r w:rsidR="00521210" w:rsidRPr="005C187F">
        <w:rPr>
          <w:rFonts w:asciiTheme="minorBidi" w:hAnsiTheme="minorBidi" w:cstheme="minorBidi"/>
          <w:bCs/>
          <w:iCs/>
          <w:sz w:val="20"/>
          <w:szCs w:val="20"/>
        </w:rPr>
        <w:t xml:space="preserve"> </w:t>
      </w:r>
      <w:r w:rsidRPr="005C187F">
        <w:rPr>
          <w:rFonts w:asciiTheme="minorBidi" w:hAnsiTheme="minorBidi" w:cstheme="minorBidi"/>
          <w:bCs/>
          <w:iCs/>
          <w:sz w:val="20"/>
          <w:szCs w:val="20"/>
        </w:rPr>
        <w:t xml:space="preserve"> </w:t>
      </w:r>
    </w:p>
    <w:p w14:paraId="0CBBD8D0" w14:textId="77777777" w:rsidR="00E0339F" w:rsidRPr="005C187F" w:rsidRDefault="00E0339F" w:rsidP="00E0339F">
      <w:pPr>
        <w:rPr>
          <w:rFonts w:asciiTheme="minorBidi" w:hAnsiTheme="minorBidi" w:cstheme="minorBidi"/>
          <w:bCs/>
          <w:iCs/>
          <w:sz w:val="20"/>
          <w:szCs w:val="20"/>
        </w:rPr>
      </w:pPr>
      <w:r w:rsidRPr="005C187F">
        <w:rPr>
          <w:rFonts w:asciiTheme="minorBidi" w:hAnsiTheme="minorBidi" w:cstheme="minorBidi"/>
          <w:bCs/>
          <w:iCs/>
          <w:sz w:val="20"/>
          <w:szCs w:val="20"/>
        </w:rPr>
        <w:t>[3] Quirk S, Crowther H, Stewart C. The Out of Home Environment in Scotland. 2019.</w:t>
      </w:r>
    </w:p>
    <w:p w14:paraId="1D795013" w14:textId="77777777" w:rsidR="00E0339F" w:rsidRPr="005C187F" w:rsidRDefault="00E0339F" w:rsidP="00E0339F">
      <w:pPr>
        <w:rPr>
          <w:rFonts w:asciiTheme="minorBidi" w:hAnsiTheme="minorBidi" w:cstheme="minorBidi"/>
          <w:bCs/>
          <w:iCs/>
          <w:sz w:val="20"/>
          <w:szCs w:val="20"/>
        </w:rPr>
      </w:pPr>
      <w:r w:rsidRPr="005C187F">
        <w:rPr>
          <w:rFonts w:asciiTheme="minorBidi" w:hAnsiTheme="minorBidi" w:cstheme="minorBidi"/>
          <w:bCs/>
          <w:iCs/>
          <w:sz w:val="20"/>
          <w:szCs w:val="20"/>
        </w:rPr>
        <w:t xml:space="preserve">[4] Smith, M.J, </w:t>
      </w:r>
      <w:proofErr w:type="spellStart"/>
      <w:r w:rsidRPr="005C187F">
        <w:rPr>
          <w:rFonts w:asciiTheme="minorBidi" w:hAnsiTheme="minorBidi" w:cstheme="minorBidi"/>
          <w:bCs/>
          <w:iCs/>
          <w:sz w:val="20"/>
          <w:szCs w:val="20"/>
        </w:rPr>
        <w:t>Vaczy</w:t>
      </w:r>
      <w:proofErr w:type="spellEnd"/>
      <w:r w:rsidRPr="005C187F">
        <w:rPr>
          <w:rFonts w:asciiTheme="minorBidi" w:hAnsiTheme="minorBidi" w:cstheme="minorBidi"/>
          <w:bCs/>
          <w:iCs/>
          <w:sz w:val="20"/>
          <w:szCs w:val="20"/>
        </w:rPr>
        <w:t>, C., Kellerman, A., Tulloch, L., Hilton, S. ‘Young people’s perceptions of and exposure to unhealthy food advertising in Scotland’ Scottish Obesity Alliance, 2024</w:t>
      </w:r>
    </w:p>
    <w:p w14:paraId="38109BF0" w14:textId="7483203C" w:rsidR="00E0339F" w:rsidRPr="005C187F" w:rsidRDefault="00E0339F" w:rsidP="00521210">
      <w:pPr>
        <w:rPr>
          <w:rFonts w:asciiTheme="minorBidi" w:hAnsiTheme="minorBidi" w:cstheme="minorBidi"/>
          <w:bCs/>
          <w:iCs/>
          <w:sz w:val="20"/>
          <w:szCs w:val="20"/>
        </w:rPr>
      </w:pPr>
      <w:r w:rsidRPr="005C187F">
        <w:rPr>
          <w:rFonts w:asciiTheme="minorBidi" w:hAnsiTheme="minorBidi" w:cstheme="minorBidi"/>
          <w:bCs/>
          <w:iCs/>
          <w:sz w:val="20"/>
          <w:szCs w:val="20"/>
        </w:rPr>
        <w:t xml:space="preserve">[5] </w:t>
      </w:r>
      <w:hyperlink r:id="rId13" w:history="1">
        <w:r w:rsidR="00521210" w:rsidRPr="005C187F">
          <w:rPr>
            <w:rStyle w:val="Hyperlink"/>
            <w:rFonts w:asciiTheme="minorBidi" w:hAnsiTheme="minorBidi" w:cstheme="minorBidi"/>
            <w:bCs/>
            <w:iCs/>
            <w:sz w:val="20"/>
            <w:szCs w:val="20"/>
          </w:rPr>
          <w:t>https://www.youtube.com/watch?v=sCtnxSrH1TM</w:t>
        </w:r>
      </w:hyperlink>
      <w:r w:rsidR="00521210" w:rsidRPr="005C187F">
        <w:rPr>
          <w:rFonts w:asciiTheme="minorBidi" w:hAnsiTheme="minorBidi" w:cstheme="minorBidi"/>
          <w:bCs/>
          <w:iCs/>
          <w:sz w:val="20"/>
          <w:szCs w:val="20"/>
        </w:rPr>
        <w:t xml:space="preserve"> </w:t>
      </w:r>
    </w:p>
    <w:p w14:paraId="703B268B" w14:textId="77777777" w:rsidR="00E0339F" w:rsidRPr="00E0339F" w:rsidRDefault="00E0339F" w:rsidP="00E0339F">
      <w:pPr>
        <w:rPr>
          <w:rFonts w:asciiTheme="minorBidi" w:hAnsiTheme="minorBidi" w:cstheme="minorBidi"/>
          <w:bCs/>
          <w:iCs/>
        </w:rPr>
      </w:pPr>
    </w:p>
    <w:p w14:paraId="284292F7" w14:textId="70949CA6" w:rsidR="00E0339F" w:rsidRPr="006E3D7B" w:rsidRDefault="00521210" w:rsidP="00E0339F">
      <w:pPr>
        <w:rPr>
          <w:rFonts w:asciiTheme="minorBidi" w:hAnsiTheme="minorBidi" w:cstheme="minorBidi"/>
          <w:b/>
          <w:iCs/>
          <w:sz w:val="24"/>
          <w:szCs w:val="24"/>
        </w:rPr>
      </w:pPr>
      <w:r w:rsidRPr="006E3D7B">
        <w:rPr>
          <w:rFonts w:asciiTheme="minorBidi" w:hAnsiTheme="minorBidi" w:cstheme="minorBidi"/>
          <w:b/>
          <w:iCs/>
          <w:sz w:val="24"/>
          <w:szCs w:val="24"/>
        </w:rPr>
        <w:t>Question 8:</w:t>
      </w:r>
      <w:r w:rsidR="00E0339F" w:rsidRPr="006E3D7B">
        <w:rPr>
          <w:rFonts w:asciiTheme="minorBidi" w:hAnsiTheme="minorBidi" w:cstheme="minorBidi"/>
          <w:b/>
          <w:iCs/>
          <w:sz w:val="24"/>
          <w:szCs w:val="24"/>
        </w:rPr>
        <w:t xml:space="preserve"> If temporary price reductions (TPRs) are included within the scope of the policy, is the proposed broad definition sufficient for implementation and enforcement?</w:t>
      </w:r>
    </w:p>
    <w:p w14:paraId="17D1DF68" w14:textId="77777777" w:rsidR="00521210" w:rsidRPr="00521210" w:rsidRDefault="00521210" w:rsidP="00E0339F">
      <w:pPr>
        <w:rPr>
          <w:rFonts w:asciiTheme="minorBidi" w:hAnsiTheme="minorBidi" w:cstheme="minorBidi"/>
          <w:b/>
          <w:iCs/>
        </w:rPr>
      </w:pPr>
    </w:p>
    <w:p w14:paraId="1D0CD9EF" w14:textId="0296E205" w:rsidR="00E0339F" w:rsidRPr="005C187F" w:rsidRDefault="00E0339F" w:rsidP="00E0339F">
      <w:pPr>
        <w:rPr>
          <w:rFonts w:asciiTheme="minorBidi" w:hAnsiTheme="minorBidi" w:cstheme="minorBidi"/>
          <w:bCs/>
          <w:iCs/>
          <w:sz w:val="24"/>
          <w:szCs w:val="24"/>
        </w:rPr>
      </w:pPr>
      <w:r w:rsidRPr="005C187F">
        <w:rPr>
          <w:rFonts w:asciiTheme="minorBidi" w:hAnsiTheme="minorBidi" w:cstheme="minorBidi"/>
          <w:b/>
          <w:iCs/>
          <w:sz w:val="24"/>
          <w:szCs w:val="24"/>
        </w:rPr>
        <w:t>Yes</w:t>
      </w:r>
    </w:p>
    <w:p w14:paraId="11117540" w14:textId="77777777" w:rsidR="00E0339F" w:rsidRPr="005C187F" w:rsidRDefault="00E0339F" w:rsidP="00E0339F">
      <w:pPr>
        <w:rPr>
          <w:rFonts w:asciiTheme="minorBidi" w:hAnsiTheme="minorBidi" w:cstheme="minorBidi"/>
          <w:bCs/>
          <w:iCs/>
          <w:sz w:val="24"/>
          <w:szCs w:val="24"/>
        </w:rPr>
      </w:pPr>
    </w:p>
    <w:p w14:paraId="596CCC8C" w14:textId="77777777" w:rsidR="00E0339F" w:rsidRPr="005C187F" w:rsidRDefault="00E0339F" w:rsidP="00E0339F">
      <w:pPr>
        <w:rPr>
          <w:rFonts w:asciiTheme="minorBidi" w:hAnsiTheme="minorBidi" w:cstheme="minorBidi"/>
          <w:bCs/>
          <w:iCs/>
          <w:sz w:val="24"/>
          <w:szCs w:val="24"/>
        </w:rPr>
      </w:pPr>
      <w:r w:rsidRPr="005C187F">
        <w:rPr>
          <w:rFonts w:asciiTheme="minorBidi" w:hAnsiTheme="minorBidi" w:cstheme="minorBidi"/>
          <w:bCs/>
          <w:iCs/>
          <w:sz w:val="24"/>
          <w:szCs w:val="24"/>
        </w:rPr>
        <w:t xml:space="preserve">TPRs are designed to encourage a switch from one product to another, not to increase the overall volumes purchased or consumed. Research has shown that TPR’s is the most common type of price promotion and has resulted in consumers impulse buying [1]. In addition, TPRs the most common type of price promotions used online, accounts for 57% of price promotions and feature more regularly online than in store [2]. </w:t>
      </w:r>
    </w:p>
    <w:p w14:paraId="56A77FBB" w14:textId="77777777" w:rsidR="00050096" w:rsidRPr="005C187F" w:rsidRDefault="00050096" w:rsidP="00E0339F">
      <w:pPr>
        <w:rPr>
          <w:rFonts w:asciiTheme="minorBidi" w:hAnsiTheme="minorBidi" w:cstheme="minorBidi"/>
          <w:bCs/>
          <w:iCs/>
          <w:sz w:val="20"/>
          <w:szCs w:val="20"/>
        </w:rPr>
      </w:pPr>
    </w:p>
    <w:p w14:paraId="01514A57" w14:textId="765B3D8A" w:rsidR="00050096" w:rsidRPr="005C187F" w:rsidRDefault="00050096" w:rsidP="00E0339F">
      <w:pPr>
        <w:rPr>
          <w:rFonts w:asciiTheme="minorBidi" w:hAnsiTheme="minorBidi" w:cstheme="minorBidi"/>
          <w:b/>
          <w:iCs/>
          <w:sz w:val="20"/>
          <w:szCs w:val="20"/>
        </w:rPr>
      </w:pPr>
      <w:r w:rsidRPr="005C187F">
        <w:rPr>
          <w:rFonts w:asciiTheme="minorBidi" w:hAnsiTheme="minorBidi" w:cstheme="minorBidi"/>
          <w:b/>
          <w:iCs/>
          <w:sz w:val="20"/>
          <w:szCs w:val="20"/>
        </w:rPr>
        <w:t>References</w:t>
      </w:r>
    </w:p>
    <w:p w14:paraId="3DEFFDBD" w14:textId="77777777" w:rsidR="00E0339F" w:rsidRPr="005C187F" w:rsidRDefault="00E0339F" w:rsidP="00E0339F">
      <w:pPr>
        <w:rPr>
          <w:rFonts w:asciiTheme="minorBidi" w:hAnsiTheme="minorBidi" w:cstheme="minorBidi"/>
          <w:bCs/>
          <w:iCs/>
          <w:sz w:val="20"/>
          <w:szCs w:val="20"/>
        </w:rPr>
      </w:pPr>
      <w:r w:rsidRPr="005C187F">
        <w:rPr>
          <w:rFonts w:asciiTheme="minorBidi" w:hAnsiTheme="minorBidi" w:cstheme="minorBidi"/>
          <w:bCs/>
          <w:iCs/>
          <w:sz w:val="20"/>
          <w:szCs w:val="20"/>
        </w:rPr>
        <w:t xml:space="preserve"> </w:t>
      </w:r>
    </w:p>
    <w:p w14:paraId="3AE5FE32" w14:textId="77777777" w:rsidR="00E0339F" w:rsidRPr="005C187F" w:rsidRDefault="00E0339F" w:rsidP="00E0339F">
      <w:pPr>
        <w:rPr>
          <w:rFonts w:asciiTheme="minorBidi" w:hAnsiTheme="minorBidi" w:cstheme="minorBidi"/>
          <w:bCs/>
          <w:iCs/>
          <w:sz w:val="20"/>
          <w:szCs w:val="20"/>
        </w:rPr>
      </w:pPr>
      <w:r w:rsidRPr="005C187F">
        <w:rPr>
          <w:rFonts w:asciiTheme="minorBidi" w:hAnsiTheme="minorBidi" w:cstheme="minorBidi"/>
          <w:bCs/>
          <w:iCs/>
          <w:sz w:val="20"/>
          <w:szCs w:val="20"/>
        </w:rPr>
        <w:t xml:space="preserve">[1] Obesity Action Scotland. Obesity and Promotion of HFSS Products. Obesity Action Scotland; 2021. </w:t>
      </w:r>
    </w:p>
    <w:p w14:paraId="2455A965" w14:textId="77777777" w:rsidR="00E0339F" w:rsidRPr="005C187F" w:rsidRDefault="00E0339F" w:rsidP="00E0339F">
      <w:pPr>
        <w:rPr>
          <w:rFonts w:asciiTheme="minorBidi" w:hAnsiTheme="minorBidi" w:cstheme="minorBidi"/>
          <w:bCs/>
          <w:iCs/>
          <w:sz w:val="20"/>
          <w:szCs w:val="20"/>
        </w:rPr>
      </w:pPr>
      <w:r w:rsidRPr="005C187F">
        <w:rPr>
          <w:rFonts w:asciiTheme="minorBidi" w:hAnsiTheme="minorBidi" w:cstheme="minorBidi"/>
          <w:bCs/>
          <w:iCs/>
          <w:sz w:val="20"/>
          <w:szCs w:val="20"/>
        </w:rPr>
        <w:t>[2] Obesity Action Scotland. Survey of Food and Drink Promotions in an Online Retail Environment. Obesity Action Scotland; 2021</w:t>
      </w:r>
    </w:p>
    <w:p w14:paraId="05504A62" w14:textId="77777777" w:rsidR="00E0339F" w:rsidRPr="00E0339F" w:rsidRDefault="00E0339F" w:rsidP="00E0339F">
      <w:pPr>
        <w:rPr>
          <w:rFonts w:asciiTheme="minorBidi" w:hAnsiTheme="minorBidi" w:cstheme="minorBidi"/>
          <w:bCs/>
          <w:iCs/>
        </w:rPr>
      </w:pPr>
    </w:p>
    <w:p w14:paraId="74423809" w14:textId="5F078EB5" w:rsidR="00E0339F" w:rsidRPr="006E3D7B" w:rsidRDefault="00050096" w:rsidP="00E0339F">
      <w:pPr>
        <w:rPr>
          <w:rFonts w:asciiTheme="minorBidi" w:hAnsiTheme="minorBidi" w:cstheme="minorBidi"/>
          <w:b/>
          <w:iCs/>
          <w:sz w:val="24"/>
          <w:szCs w:val="24"/>
        </w:rPr>
      </w:pPr>
      <w:r w:rsidRPr="006E3D7B">
        <w:rPr>
          <w:rFonts w:asciiTheme="minorBidi" w:hAnsiTheme="minorBidi" w:cstheme="minorBidi"/>
          <w:b/>
          <w:iCs/>
          <w:sz w:val="24"/>
          <w:szCs w:val="24"/>
        </w:rPr>
        <w:t xml:space="preserve">Question 9: </w:t>
      </w:r>
      <w:r w:rsidR="00E0339F" w:rsidRPr="006E3D7B">
        <w:rPr>
          <w:rFonts w:asciiTheme="minorBidi" w:hAnsiTheme="minorBidi" w:cstheme="minorBidi"/>
          <w:b/>
          <w:iCs/>
          <w:sz w:val="24"/>
          <w:szCs w:val="24"/>
        </w:rPr>
        <w:t>What, if any, implications do you expect there would be for businesses if temporary price reductions (TPRs) are included within scope of this policy?</w:t>
      </w:r>
    </w:p>
    <w:p w14:paraId="2B6CB871" w14:textId="77777777" w:rsidR="00E0339F" w:rsidRPr="00E0339F" w:rsidRDefault="00E0339F" w:rsidP="00E0339F">
      <w:pPr>
        <w:rPr>
          <w:rFonts w:asciiTheme="minorBidi" w:hAnsiTheme="minorBidi" w:cstheme="minorBidi"/>
          <w:bCs/>
          <w:iCs/>
        </w:rPr>
      </w:pPr>
    </w:p>
    <w:p w14:paraId="030DB1B7" w14:textId="6242410C" w:rsidR="00E0339F" w:rsidRPr="005C187F" w:rsidRDefault="006E6476" w:rsidP="00E0339F">
      <w:pPr>
        <w:rPr>
          <w:rFonts w:ascii="Arial" w:hAnsi="Arial" w:cs="Arial"/>
          <w:bCs/>
          <w:iCs/>
          <w:sz w:val="20"/>
          <w:szCs w:val="20"/>
        </w:rPr>
      </w:pPr>
      <w:r w:rsidRPr="005C187F">
        <w:rPr>
          <w:rFonts w:ascii="Arial" w:hAnsi="Arial" w:cs="Arial"/>
          <w:bCs/>
          <w:iCs/>
          <w:sz w:val="20"/>
          <w:szCs w:val="20"/>
        </w:rPr>
        <w:t>[1]</w:t>
      </w:r>
      <w:r w:rsidR="008E03E6" w:rsidRPr="005C187F">
        <w:rPr>
          <w:rFonts w:ascii="Arial" w:hAnsi="Arial" w:cs="Arial"/>
          <w:bCs/>
          <w:iCs/>
          <w:sz w:val="20"/>
          <w:szCs w:val="20"/>
        </w:rPr>
        <w:t xml:space="preserve"> </w:t>
      </w:r>
      <w:r w:rsidR="00367BAE" w:rsidRPr="005C187F">
        <w:rPr>
          <w:rFonts w:ascii="Arial" w:hAnsi="Arial" w:cs="Arial"/>
          <w:bCs/>
          <w:iCs/>
          <w:sz w:val="20"/>
          <w:szCs w:val="20"/>
        </w:rPr>
        <w:t xml:space="preserve">Monitoring </w:t>
      </w:r>
      <w:r w:rsidR="00FD3827" w:rsidRPr="005C187F">
        <w:rPr>
          <w:rFonts w:ascii="Arial" w:hAnsi="Arial" w:cs="Arial"/>
          <w:bCs/>
          <w:iCs/>
          <w:sz w:val="20"/>
          <w:szCs w:val="20"/>
        </w:rPr>
        <w:t xml:space="preserve">Retail Purchase and Price Promotions in Scotland 2019-2022 </w:t>
      </w:r>
      <w:hyperlink r:id="rId14" w:history="1">
        <w:r w:rsidR="0081059B" w:rsidRPr="005C187F">
          <w:rPr>
            <w:rStyle w:val="Hyperlink"/>
            <w:rFonts w:ascii="Arial" w:hAnsi="Arial" w:cs="Arial"/>
            <w:bCs/>
            <w:iCs/>
            <w:sz w:val="20"/>
            <w:szCs w:val="20"/>
          </w:rPr>
          <w:t>https://www.foodstandards.gov.scot/downloads/Monitoring_retail_purchase_and_price_promotions_in_Scotland_2019-2022.pdf</w:t>
        </w:r>
      </w:hyperlink>
      <w:r w:rsidR="008E03E6" w:rsidRPr="005C187F">
        <w:rPr>
          <w:rFonts w:ascii="Arial" w:hAnsi="Arial" w:cs="Arial"/>
          <w:bCs/>
          <w:iCs/>
          <w:sz w:val="20"/>
          <w:szCs w:val="20"/>
        </w:rPr>
        <w:t xml:space="preserve"> </w:t>
      </w:r>
      <w:r w:rsidR="00E0339F" w:rsidRPr="005C187F">
        <w:rPr>
          <w:rFonts w:ascii="Arial" w:hAnsi="Arial" w:cs="Arial"/>
          <w:bCs/>
          <w:iCs/>
          <w:sz w:val="20"/>
          <w:szCs w:val="20"/>
        </w:rPr>
        <w:t xml:space="preserve"> </w:t>
      </w:r>
    </w:p>
    <w:p w14:paraId="3F675DD2" w14:textId="7E81473A" w:rsidR="00E0339F" w:rsidRPr="005C187F" w:rsidRDefault="00E0339F" w:rsidP="00E0339F">
      <w:pPr>
        <w:rPr>
          <w:rFonts w:ascii="Arial" w:hAnsi="Arial" w:cs="Arial"/>
          <w:bCs/>
          <w:iCs/>
          <w:sz w:val="20"/>
          <w:szCs w:val="20"/>
        </w:rPr>
      </w:pPr>
      <w:r w:rsidRPr="005C187F">
        <w:rPr>
          <w:rFonts w:ascii="Arial" w:hAnsi="Arial" w:cs="Arial"/>
          <w:bCs/>
          <w:iCs/>
          <w:sz w:val="20"/>
          <w:szCs w:val="20"/>
        </w:rPr>
        <w:t xml:space="preserve">[2] Obesity Action Scotland (2024) In store promotions of food and drink products. An observational study </w:t>
      </w:r>
      <w:hyperlink r:id="rId15" w:history="1">
        <w:r w:rsidR="008E03E6" w:rsidRPr="005C187F">
          <w:rPr>
            <w:rStyle w:val="Hyperlink"/>
            <w:rFonts w:ascii="Arial" w:hAnsi="Arial" w:cs="Arial"/>
            <w:bCs/>
            <w:iCs/>
            <w:sz w:val="20"/>
            <w:szCs w:val="20"/>
          </w:rPr>
          <w:t>https://www.obesityactionscotland.org/media/kprjwwxv/in-store-promotions-report-2024.pdf</w:t>
        </w:r>
      </w:hyperlink>
      <w:r w:rsidR="008E03E6" w:rsidRPr="005C187F">
        <w:rPr>
          <w:rFonts w:ascii="Arial" w:hAnsi="Arial" w:cs="Arial"/>
          <w:bCs/>
          <w:iCs/>
          <w:sz w:val="20"/>
          <w:szCs w:val="20"/>
        </w:rPr>
        <w:t xml:space="preserve"> </w:t>
      </w:r>
      <w:r w:rsidRPr="005C187F">
        <w:rPr>
          <w:rFonts w:ascii="Arial" w:hAnsi="Arial" w:cs="Arial"/>
          <w:bCs/>
          <w:iCs/>
          <w:sz w:val="20"/>
          <w:szCs w:val="20"/>
        </w:rPr>
        <w:t xml:space="preserve"> </w:t>
      </w:r>
    </w:p>
    <w:p w14:paraId="1547A15C" w14:textId="42A8ADB1" w:rsidR="00E0339F" w:rsidRPr="00E0339F" w:rsidRDefault="00E0339F" w:rsidP="00E0339F">
      <w:pPr>
        <w:rPr>
          <w:rFonts w:asciiTheme="minorBidi" w:hAnsiTheme="minorBidi" w:cstheme="minorBidi"/>
        </w:rPr>
      </w:pPr>
    </w:p>
    <w:p w14:paraId="7805F6BF" w14:textId="2E7B7886" w:rsidR="00E0339F" w:rsidRPr="006E3D7B" w:rsidRDefault="00CA14A9" w:rsidP="00E0339F">
      <w:pPr>
        <w:rPr>
          <w:rFonts w:asciiTheme="minorBidi" w:hAnsiTheme="minorBidi" w:cstheme="minorBidi"/>
          <w:b/>
          <w:iCs/>
          <w:sz w:val="24"/>
          <w:szCs w:val="24"/>
        </w:rPr>
      </w:pPr>
      <w:r w:rsidRPr="006E3D7B">
        <w:rPr>
          <w:rFonts w:asciiTheme="minorBidi" w:hAnsiTheme="minorBidi" w:cstheme="minorBidi"/>
          <w:b/>
          <w:iCs/>
          <w:sz w:val="24"/>
          <w:szCs w:val="24"/>
        </w:rPr>
        <w:t xml:space="preserve">Question </w:t>
      </w:r>
      <w:r w:rsidR="00E0339F" w:rsidRPr="006E3D7B">
        <w:rPr>
          <w:rFonts w:asciiTheme="minorBidi" w:hAnsiTheme="minorBidi" w:cstheme="minorBidi"/>
          <w:b/>
          <w:iCs/>
          <w:sz w:val="24"/>
          <w:szCs w:val="24"/>
        </w:rPr>
        <w:t>10</w:t>
      </w:r>
      <w:r w:rsidRPr="006E3D7B">
        <w:rPr>
          <w:rFonts w:asciiTheme="minorBidi" w:hAnsiTheme="minorBidi" w:cstheme="minorBidi"/>
          <w:b/>
          <w:iCs/>
          <w:sz w:val="24"/>
          <w:szCs w:val="24"/>
        </w:rPr>
        <w:t>:</w:t>
      </w:r>
      <w:r w:rsidR="00E0339F" w:rsidRPr="006E3D7B">
        <w:rPr>
          <w:rFonts w:asciiTheme="minorBidi" w:hAnsiTheme="minorBidi" w:cstheme="minorBidi"/>
          <w:b/>
          <w:iCs/>
          <w:sz w:val="24"/>
          <w:szCs w:val="24"/>
        </w:rPr>
        <w:t xml:space="preserve"> Are the proposed descriptions of the following prominent in-store locations sufficiently clear for implementation and enforcement?</w:t>
      </w:r>
    </w:p>
    <w:p w14:paraId="059BA905" w14:textId="77777777" w:rsidR="00CA14A9" w:rsidRPr="00E0339F" w:rsidRDefault="00CA14A9" w:rsidP="00E0339F">
      <w:pPr>
        <w:rPr>
          <w:rFonts w:asciiTheme="minorBidi" w:hAnsiTheme="minorBidi" w:cstheme="minorBidi"/>
          <w:bCs/>
          <w:iCs/>
        </w:rPr>
      </w:pPr>
    </w:p>
    <w:p w14:paraId="17D803A9" w14:textId="2BA0FAB3" w:rsidR="00E0339F" w:rsidRPr="005C187F" w:rsidRDefault="00E0339F" w:rsidP="00E0339F">
      <w:pPr>
        <w:rPr>
          <w:rFonts w:asciiTheme="minorBidi" w:hAnsiTheme="minorBidi" w:cstheme="minorBidi"/>
          <w:bCs/>
          <w:iCs/>
          <w:sz w:val="24"/>
          <w:szCs w:val="24"/>
        </w:rPr>
      </w:pPr>
      <w:r w:rsidRPr="005C187F">
        <w:rPr>
          <w:rFonts w:asciiTheme="minorBidi" w:hAnsiTheme="minorBidi" w:cstheme="minorBidi"/>
          <w:bCs/>
          <w:iCs/>
          <w:sz w:val="24"/>
          <w:szCs w:val="24"/>
        </w:rPr>
        <w:t>a) Checkout?</w:t>
      </w:r>
      <w:r w:rsidR="0072723E" w:rsidRPr="005C187F">
        <w:rPr>
          <w:rFonts w:asciiTheme="minorBidi" w:hAnsiTheme="minorBidi" w:cstheme="minorBidi"/>
          <w:bCs/>
          <w:iCs/>
          <w:sz w:val="24"/>
          <w:szCs w:val="24"/>
        </w:rPr>
        <w:tab/>
      </w:r>
      <w:r w:rsidRPr="005C187F">
        <w:rPr>
          <w:rFonts w:asciiTheme="minorBidi" w:hAnsiTheme="minorBidi" w:cstheme="minorBidi"/>
          <w:b/>
          <w:iCs/>
          <w:sz w:val="24"/>
          <w:szCs w:val="24"/>
        </w:rPr>
        <w:t>No</w:t>
      </w:r>
    </w:p>
    <w:p w14:paraId="5511310D" w14:textId="77777777" w:rsidR="00E0339F" w:rsidRPr="005C187F" w:rsidRDefault="00E0339F" w:rsidP="00E0339F">
      <w:pPr>
        <w:rPr>
          <w:rFonts w:asciiTheme="minorBidi" w:hAnsiTheme="minorBidi" w:cstheme="minorBidi"/>
          <w:bCs/>
          <w:iCs/>
          <w:sz w:val="24"/>
          <w:szCs w:val="24"/>
        </w:rPr>
      </w:pPr>
      <w:r w:rsidRPr="005C187F">
        <w:rPr>
          <w:rFonts w:asciiTheme="minorBidi" w:hAnsiTheme="minorBidi" w:cstheme="minorBidi"/>
          <w:bCs/>
          <w:iCs/>
          <w:sz w:val="24"/>
          <w:szCs w:val="24"/>
        </w:rPr>
        <w:tab/>
      </w:r>
    </w:p>
    <w:p w14:paraId="0F93A494" w14:textId="4277686B" w:rsidR="00E0339F" w:rsidRPr="005C187F" w:rsidRDefault="00E0339F" w:rsidP="00E0339F">
      <w:pPr>
        <w:rPr>
          <w:rFonts w:asciiTheme="minorBidi" w:hAnsiTheme="minorBidi" w:cstheme="minorBidi"/>
          <w:bCs/>
          <w:iCs/>
          <w:sz w:val="24"/>
          <w:szCs w:val="24"/>
        </w:rPr>
      </w:pPr>
      <w:r w:rsidRPr="005C187F">
        <w:rPr>
          <w:rFonts w:asciiTheme="minorBidi" w:hAnsiTheme="minorBidi" w:cstheme="minorBidi"/>
          <w:bCs/>
          <w:iCs/>
          <w:sz w:val="24"/>
          <w:szCs w:val="24"/>
        </w:rPr>
        <w:t>b) End of aisle</w:t>
      </w:r>
      <w:r w:rsidR="0072723E" w:rsidRPr="005C187F">
        <w:rPr>
          <w:rFonts w:asciiTheme="minorBidi" w:hAnsiTheme="minorBidi" w:cstheme="minorBidi"/>
          <w:bCs/>
          <w:iCs/>
          <w:sz w:val="24"/>
          <w:szCs w:val="24"/>
        </w:rPr>
        <w:t>?</w:t>
      </w:r>
      <w:r w:rsidR="0072723E" w:rsidRPr="005C187F">
        <w:rPr>
          <w:rFonts w:asciiTheme="minorBidi" w:hAnsiTheme="minorBidi" w:cstheme="minorBidi"/>
          <w:bCs/>
          <w:iCs/>
          <w:sz w:val="24"/>
          <w:szCs w:val="24"/>
        </w:rPr>
        <w:tab/>
      </w:r>
      <w:r w:rsidRPr="005C187F">
        <w:rPr>
          <w:rFonts w:asciiTheme="minorBidi" w:hAnsiTheme="minorBidi" w:cstheme="minorBidi"/>
          <w:b/>
          <w:iCs/>
          <w:sz w:val="24"/>
          <w:szCs w:val="24"/>
        </w:rPr>
        <w:t>Yes</w:t>
      </w:r>
    </w:p>
    <w:p w14:paraId="2E1D87FA" w14:textId="77777777" w:rsidR="00E0339F" w:rsidRPr="005C187F" w:rsidRDefault="00E0339F" w:rsidP="00E0339F">
      <w:pPr>
        <w:rPr>
          <w:rFonts w:asciiTheme="minorBidi" w:hAnsiTheme="minorBidi" w:cstheme="minorBidi"/>
          <w:bCs/>
          <w:iCs/>
          <w:sz w:val="24"/>
          <w:szCs w:val="24"/>
        </w:rPr>
      </w:pPr>
      <w:r w:rsidRPr="005C187F">
        <w:rPr>
          <w:rFonts w:asciiTheme="minorBidi" w:hAnsiTheme="minorBidi" w:cstheme="minorBidi"/>
          <w:bCs/>
          <w:iCs/>
          <w:sz w:val="24"/>
          <w:szCs w:val="24"/>
        </w:rPr>
        <w:tab/>
      </w:r>
      <w:r w:rsidRPr="005C187F">
        <w:rPr>
          <w:rFonts w:asciiTheme="minorBidi" w:hAnsiTheme="minorBidi" w:cstheme="minorBidi"/>
          <w:bCs/>
          <w:iCs/>
          <w:sz w:val="24"/>
          <w:szCs w:val="24"/>
        </w:rPr>
        <w:tab/>
      </w:r>
    </w:p>
    <w:p w14:paraId="3DF63CDD" w14:textId="2EC34DE4" w:rsidR="00E0339F" w:rsidRPr="005C187F" w:rsidRDefault="00E0339F" w:rsidP="00E0339F">
      <w:pPr>
        <w:rPr>
          <w:rFonts w:asciiTheme="minorBidi" w:hAnsiTheme="minorBidi" w:cstheme="minorBidi"/>
          <w:bCs/>
          <w:iCs/>
          <w:sz w:val="24"/>
          <w:szCs w:val="24"/>
        </w:rPr>
      </w:pPr>
      <w:r w:rsidRPr="005C187F">
        <w:rPr>
          <w:rFonts w:asciiTheme="minorBidi" w:hAnsiTheme="minorBidi" w:cstheme="minorBidi"/>
          <w:bCs/>
          <w:iCs/>
          <w:sz w:val="24"/>
          <w:szCs w:val="24"/>
        </w:rPr>
        <w:t>c) Store entrances?</w:t>
      </w:r>
      <w:r w:rsidR="0072723E" w:rsidRPr="005C187F">
        <w:rPr>
          <w:rFonts w:asciiTheme="minorBidi" w:hAnsiTheme="minorBidi" w:cstheme="minorBidi"/>
          <w:bCs/>
          <w:iCs/>
          <w:sz w:val="24"/>
          <w:szCs w:val="24"/>
        </w:rPr>
        <w:tab/>
      </w:r>
      <w:r w:rsidRPr="005C187F">
        <w:rPr>
          <w:rFonts w:asciiTheme="minorBidi" w:hAnsiTheme="minorBidi" w:cstheme="minorBidi"/>
          <w:b/>
          <w:iCs/>
          <w:sz w:val="24"/>
          <w:szCs w:val="24"/>
        </w:rPr>
        <w:t>Yes</w:t>
      </w:r>
    </w:p>
    <w:p w14:paraId="2A89C939" w14:textId="77777777" w:rsidR="00E0339F" w:rsidRPr="005C187F" w:rsidRDefault="00E0339F" w:rsidP="00E0339F">
      <w:pPr>
        <w:rPr>
          <w:rFonts w:asciiTheme="minorBidi" w:hAnsiTheme="minorBidi" w:cstheme="minorBidi"/>
          <w:bCs/>
          <w:iCs/>
          <w:sz w:val="24"/>
          <w:szCs w:val="24"/>
        </w:rPr>
      </w:pPr>
      <w:r w:rsidRPr="005C187F">
        <w:rPr>
          <w:rFonts w:asciiTheme="minorBidi" w:hAnsiTheme="minorBidi" w:cstheme="minorBidi"/>
          <w:bCs/>
          <w:iCs/>
          <w:sz w:val="24"/>
          <w:szCs w:val="24"/>
        </w:rPr>
        <w:tab/>
      </w:r>
      <w:r w:rsidRPr="005C187F">
        <w:rPr>
          <w:rFonts w:asciiTheme="minorBidi" w:hAnsiTheme="minorBidi" w:cstheme="minorBidi"/>
          <w:bCs/>
          <w:iCs/>
          <w:sz w:val="24"/>
          <w:szCs w:val="24"/>
        </w:rPr>
        <w:tab/>
      </w:r>
      <w:r w:rsidRPr="005C187F">
        <w:rPr>
          <w:rFonts w:asciiTheme="minorBidi" w:hAnsiTheme="minorBidi" w:cstheme="minorBidi"/>
          <w:bCs/>
          <w:iCs/>
          <w:sz w:val="24"/>
          <w:szCs w:val="24"/>
        </w:rPr>
        <w:tab/>
      </w:r>
    </w:p>
    <w:p w14:paraId="02F94882" w14:textId="159001DE" w:rsidR="00E0339F" w:rsidRPr="005C187F" w:rsidRDefault="00E0339F" w:rsidP="00E0339F">
      <w:pPr>
        <w:rPr>
          <w:rFonts w:asciiTheme="minorBidi" w:hAnsiTheme="minorBidi" w:cstheme="minorBidi"/>
          <w:bCs/>
          <w:iCs/>
          <w:sz w:val="24"/>
          <w:szCs w:val="24"/>
        </w:rPr>
      </w:pPr>
      <w:r w:rsidRPr="005C187F">
        <w:rPr>
          <w:rFonts w:asciiTheme="minorBidi" w:hAnsiTheme="minorBidi" w:cstheme="minorBidi"/>
          <w:bCs/>
          <w:iCs/>
          <w:sz w:val="24"/>
          <w:szCs w:val="24"/>
        </w:rPr>
        <w:t>d) Covered external area?</w:t>
      </w:r>
      <w:r w:rsidR="0072723E" w:rsidRPr="005C187F">
        <w:rPr>
          <w:rFonts w:asciiTheme="minorBidi" w:hAnsiTheme="minorBidi" w:cstheme="minorBidi"/>
          <w:bCs/>
          <w:iCs/>
          <w:sz w:val="24"/>
          <w:szCs w:val="24"/>
        </w:rPr>
        <w:tab/>
      </w:r>
      <w:r w:rsidRPr="005C187F">
        <w:rPr>
          <w:rFonts w:asciiTheme="minorBidi" w:hAnsiTheme="minorBidi" w:cstheme="minorBidi"/>
          <w:b/>
          <w:iCs/>
          <w:sz w:val="24"/>
          <w:szCs w:val="24"/>
        </w:rPr>
        <w:t>Don't Know</w:t>
      </w:r>
    </w:p>
    <w:p w14:paraId="305F4A91" w14:textId="77777777" w:rsidR="00E0339F" w:rsidRPr="005C187F" w:rsidRDefault="00E0339F" w:rsidP="00E0339F">
      <w:pPr>
        <w:rPr>
          <w:rFonts w:asciiTheme="minorBidi" w:hAnsiTheme="minorBidi" w:cstheme="minorBidi"/>
          <w:bCs/>
          <w:iCs/>
          <w:sz w:val="24"/>
          <w:szCs w:val="24"/>
        </w:rPr>
      </w:pPr>
      <w:r w:rsidRPr="005C187F">
        <w:rPr>
          <w:rFonts w:asciiTheme="minorBidi" w:hAnsiTheme="minorBidi" w:cstheme="minorBidi"/>
          <w:bCs/>
          <w:iCs/>
          <w:sz w:val="24"/>
          <w:szCs w:val="24"/>
        </w:rPr>
        <w:tab/>
      </w:r>
      <w:r w:rsidRPr="005C187F">
        <w:rPr>
          <w:rFonts w:asciiTheme="minorBidi" w:hAnsiTheme="minorBidi" w:cstheme="minorBidi"/>
          <w:bCs/>
          <w:iCs/>
          <w:sz w:val="24"/>
          <w:szCs w:val="24"/>
        </w:rPr>
        <w:tab/>
      </w:r>
      <w:r w:rsidRPr="005C187F">
        <w:rPr>
          <w:rFonts w:asciiTheme="minorBidi" w:hAnsiTheme="minorBidi" w:cstheme="minorBidi"/>
          <w:bCs/>
          <w:iCs/>
          <w:sz w:val="24"/>
          <w:szCs w:val="24"/>
        </w:rPr>
        <w:tab/>
      </w:r>
    </w:p>
    <w:p w14:paraId="52BC5E04" w14:textId="4B262103" w:rsidR="00E0339F" w:rsidRPr="005C187F" w:rsidRDefault="00E0339F" w:rsidP="00E0339F">
      <w:pPr>
        <w:rPr>
          <w:rFonts w:asciiTheme="minorBidi" w:hAnsiTheme="minorBidi" w:cstheme="minorBidi"/>
          <w:bCs/>
          <w:iCs/>
          <w:sz w:val="24"/>
          <w:szCs w:val="24"/>
        </w:rPr>
      </w:pPr>
      <w:r w:rsidRPr="005C187F">
        <w:rPr>
          <w:rFonts w:asciiTheme="minorBidi" w:hAnsiTheme="minorBidi" w:cstheme="minorBidi"/>
          <w:bCs/>
          <w:iCs/>
          <w:sz w:val="24"/>
          <w:szCs w:val="24"/>
        </w:rPr>
        <w:t>e) Free-standing displays?</w:t>
      </w:r>
      <w:r w:rsidR="0072723E" w:rsidRPr="005C187F">
        <w:rPr>
          <w:rFonts w:asciiTheme="minorBidi" w:hAnsiTheme="minorBidi" w:cstheme="minorBidi"/>
          <w:bCs/>
          <w:iCs/>
          <w:sz w:val="24"/>
          <w:szCs w:val="24"/>
        </w:rPr>
        <w:tab/>
      </w:r>
      <w:r w:rsidRPr="005C187F">
        <w:rPr>
          <w:rFonts w:asciiTheme="minorBidi" w:hAnsiTheme="minorBidi" w:cstheme="minorBidi"/>
          <w:b/>
          <w:iCs/>
          <w:sz w:val="24"/>
          <w:szCs w:val="24"/>
        </w:rPr>
        <w:t>Yes</w:t>
      </w:r>
    </w:p>
    <w:p w14:paraId="1F6F98EB" w14:textId="77777777" w:rsidR="00E0339F" w:rsidRPr="005C187F" w:rsidRDefault="00E0339F" w:rsidP="00E0339F">
      <w:pPr>
        <w:rPr>
          <w:rFonts w:asciiTheme="minorBidi" w:hAnsiTheme="minorBidi" w:cstheme="minorBidi"/>
          <w:bCs/>
          <w:iCs/>
          <w:sz w:val="24"/>
          <w:szCs w:val="24"/>
        </w:rPr>
      </w:pPr>
      <w:r w:rsidRPr="005C187F">
        <w:rPr>
          <w:rFonts w:asciiTheme="minorBidi" w:hAnsiTheme="minorBidi" w:cstheme="minorBidi"/>
          <w:bCs/>
          <w:iCs/>
          <w:sz w:val="24"/>
          <w:szCs w:val="24"/>
        </w:rPr>
        <w:tab/>
      </w:r>
      <w:r w:rsidRPr="005C187F">
        <w:rPr>
          <w:rFonts w:asciiTheme="minorBidi" w:hAnsiTheme="minorBidi" w:cstheme="minorBidi"/>
          <w:bCs/>
          <w:iCs/>
          <w:sz w:val="24"/>
          <w:szCs w:val="24"/>
        </w:rPr>
        <w:tab/>
      </w:r>
      <w:r w:rsidRPr="005C187F">
        <w:rPr>
          <w:rFonts w:asciiTheme="minorBidi" w:hAnsiTheme="minorBidi" w:cstheme="minorBidi"/>
          <w:bCs/>
          <w:iCs/>
          <w:sz w:val="24"/>
          <w:szCs w:val="24"/>
        </w:rPr>
        <w:tab/>
      </w:r>
    </w:p>
    <w:p w14:paraId="1735364F" w14:textId="77777777" w:rsidR="00E0339F" w:rsidRPr="005C187F" w:rsidRDefault="00E0339F" w:rsidP="00E0339F">
      <w:pPr>
        <w:rPr>
          <w:rFonts w:asciiTheme="minorBidi" w:hAnsiTheme="minorBidi" w:cstheme="minorBidi"/>
          <w:bCs/>
          <w:iCs/>
          <w:sz w:val="24"/>
          <w:szCs w:val="24"/>
        </w:rPr>
      </w:pPr>
      <w:r w:rsidRPr="005C187F">
        <w:rPr>
          <w:rFonts w:asciiTheme="minorBidi" w:hAnsiTheme="minorBidi" w:cstheme="minorBidi"/>
          <w:bCs/>
          <w:iCs/>
          <w:sz w:val="24"/>
          <w:szCs w:val="24"/>
        </w:rPr>
        <w:t>The ‘checkout’ definition is unclear. Paragraph 98 (i) of the consultation document states that a checkout area where targeted food cannot be placed is defined as “any area within 2 metres of the checkout facility…including a self-checkout” and (ii) “any area within 2 metres of a designated queuing area or queue management system”. However, both paragraph 98 (i) and (ii) go on to state that “Targeted HFSS foods would be able to be placed in an aisle (but not the end of an aisle) even if it is within 2 metres of a checkout”. This is unclear and needs clarification. The 2-metre restriction should be in place, regardless of whether this covers an aisle or not. This leaves opportunities for loopholes with regards to where products are placed within stores, and will also make implementation, monitoring, and enforcement much more challenging.</w:t>
      </w:r>
    </w:p>
    <w:p w14:paraId="6F71410C" w14:textId="77777777" w:rsidR="00E0339F" w:rsidRPr="005C187F" w:rsidRDefault="00E0339F" w:rsidP="00E0339F">
      <w:pPr>
        <w:rPr>
          <w:rFonts w:asciiTheme="minorBidi" w:hAnsiTheme="minorBidi" w:cstheme="minorBidi"/>
          <w:bCs/>
          <w:iCs/>
          <w:sz w:val="24"/>
          <w:szCs w:val="24"/>
        </w:rPr>
      </w:pPr>
    </w:p>
    <w:p w14:paraId="66D96D15" w14:textId="77777777" w:rsidR="00E0339F" w:rsidRPr="005C187F" w:rsidRDefault="00E0339F" w:rsidP="00E0339F">
      <w:pPr>
        <w:rPr>
          <w:rFonts w:asciiTheme="minorBidi" w:hAnsiTheme="minorBidi" w:cstheme="minorBidi"/>
          <w:bCs/>
          <w:iCs/>
          <w:sz w:val="24"/>
          <w:szCs w:val="24"/>
        </w:rPr>
      </w:pPr>
      <w:r w:rsidRPr="005C187F">
        <w:rPr>
          <w:rFonts w:asciiTheme="minorBidi" w:hAnsiTheme="minorBidi" w:cstheme="minorBidi"/>
          <w:bCs/>
          <w:iCs/>
          <w:sz w:val="24"/>
          <w:szCs w:val="24"/>
        </w:rPr>
        <w:t xml:space="preserve">We note the definition for covered external areas in the consultation outlines outside areas that are connected to the store’s main shopping area through which the public passed to end the main store. However, there is no mention about external areas that are not directly attached or connected to the store’s main shopping area/entrance that could sell products within scope i.e. a covered external area that consumers do not pass through to get into the store. Additionally, this only appears to include covered areas with no mention of external selling areas that are not covered. It is currently not clear if such locations would be considered as in scope of the restrictions. </w:t>
      </w:r>
    </w:p>
    <w:p w14:paraId="3E3AA50E" w14:textId="77777777" w:rsidR="00E0339F" w:rsidRPr="005C187F" w:rsidRDefault="00E0339F" w:rsidP="00E0339F">
      <w:pPr>
        <w:rPr>
          <w:rFonts w:asciiTheme="minorBidi" w:hAnsiTheme="minorBidi" w:cstheme="minorBidi"/>
          <w:bCs/>
          <w:iCs/>
          <w:sz w:val="24"/>
          <w:szCs w:val="24"/>
        </w:rPr>
      </w:pPr>
    </w:p>
    <w:p w14:paraId="6ADAEF89" w14:textId="77777777" w:rsidR="00E0339F" w:rsidRPr="005C187F" w:rsidRDefault="00E0339F" w:rsidP="00E0339F">
      <w:pPr>
        <w:rPr>
          <w:rFonts w:asciiTheme="minorBidi" w:hAnsiTheme="minorBidi" w:cstheme="minorBidi"/>
          <w:bCs/>
          <w:iCs/>
          <w:sz w:val="24"/>
          <w:szCs w:val="24"/>
        </w:rPr>
      </w:pPr>
      <w:r w:rsidRPr="005C187F">
        <w:rPr>
          <w:rFonts w:asciiTheme="minorBidi" w:hAnsiTheme="minorBidi" w:cstheme="minorBidi"/>
          <w:bCs/>
          <w:iCs/>
          <w:sz w:val="24"/>
          <w:szCs w:val="24"/>
        </w:rPr>
        <w:t>As with store entrances, we would like to see this expanded to all areas customers have to walk through or past to gain access to the store and areas of significant customer dwell time.</w:t>
      </w:r>
    </w:p>
    <w:p w14:paraId="6C2458B9" w14:textId="77777777" w:rsidR="00E0339F" w:rsidRPr="005C187F" w:rsidRDefault="00E0339F" w:rsidP="00E0339F">
      <w:pPr>
        <w:rPr>
          <w:rFonts w:asciiTheme="minorBidi" w:hAnsiTheme="minorBidi" w:cstheme="minorBidi"/>
          <w:bCs/>
          <w:iCs/>
          <w:sz w:val="24"/>
          <w:szCs w:val="24"/>
        </w:rPr>
      </w:pPr>
    </w:p>
    <w:p w14:paraId="496C9815" w14:textId="77777777" w:rsidR="00E0339F" w:rsidRPr="005C187F" w:rsidRDefault="00E0339F" w:rsidP="00E0339F">
      <w:pPr>
        <w:rPr>
          <w:rFonts w:asciiTheme="minorBidi" w:hAnsiTheme="minorBidi" w:cstheme="minorBidi"/>
          <w:bCs/>
          <w:iCs/>
          <w:sz w:val="24"/>
          <w:szCs w:val="24"/>
        </w:rPr>
      </w:pPr>
      <w:r w:rsidRPr="005C187F">
        <w:rPr>
          <w:rFonts w:asciiTheme="minorBidi" w:hAnsiTheme="minorBidi" w:cstheme="minorBidi"/>
          <w:bCs/>
          <w:iCs/>
          <w:sz w:val="24"/>
          <w:szCs w:val="24"/>
        </w:rPr>
        <w:t xml:space="preserve">It is important to restrict promotions in the key areas that attract impulse buying as listed above. Research has shown that increasing visibility of unhealthy products at key locations throughout a store (e.g., front of store and at checkout areas) leads to an increase in the sales of the products featured at that location [1]. The 2018 Obesity Health Alliance report [2] shows that 43% of products in prominent in-store locations/areas were high in sugar and less than 1% of products in high profile locations were fruit or vegetables.  </w:t>
      </w:r>
    </w:p>
    <w:p w14:paraId="6613469A" w14:textId="77777777" w:rsidR="00E0339F" w:rsidRPr="005C187F" w:rsidRDefault="00E0339F" w:rsidP="00E0339F">
      <w:pPr>
        <w:rPr>
          <w:rFonts w:asciiTheme="minorBidi" w:hAnsiTheme="minorBidi" w:cstheme="minorBidi"/>
          <w:bCs/>
          <w:iCs/>
          <w:sz w:val="24"/>
          <w:szCs w:val="24"/>
        </w:rPr>
      </w:pPr>
    </w:p>
    <w:p w14:paraId="0C886E25" w14:textId="77777777" w:rsidR="00E0339F" w:rsidRPr="005C187F" w:rsidRDefault="00E0339F" w:rsidP="00E0339F">
      <w:pPr>
        <w:rPr>
          <w:rFonts w:asciiTheme="minorBidi" w:hAnsiTheme="minorBidi" w:cstheme="minorBidi"/>
          <w:bCs/>
          <w:iCs/>
          <w:sz w:val="24"/>
          <w:szCs w:val="24"/>
        </w:rPr>
      </w:pPr>
      <w:r w:rsidRPr="005C187F">
        <w:rPr>
          <w:rFonts w:asciiTheme="minorBidi" w:hAnsiTheme="minorBidi" w:cstheme="minorBidi"/>
          <w:bCs/>
          <w:iCs/>
          <w:sz w:val="24"/>
          <w:szCs w:val="24"/>
        </w:rPr>
        <w:t xml:space="preserve">Removing promotions from checkout area here would possibly results in a decrease in purchases. Research has found that removing discretionary foods (e.g., confectionary) from supermarket checkouts can lead to a dramatic fall in the </w:t>
      </w:r>
      <w:proofErr w:type="gramStart"/>
      <w:r w:rsidRPr="005C187F">
        <w:rPr>
          <w:rFonts w:asciiTheme="minorBidi" w:hAnsiTheme="minorBidi" w:cstheme="minorBidi"/>
          <w:bCs/>
          <w:iCs/>
          <w:sz w:val="24"/>
          <w:szCs w:val="24"/>
        </w:rPr>
        <w:t>amount</w:t>
      </w:r>
      <w:proofErr w:type="gramEnd"/>
      <w:r w:rsidRPr="005C187F">
        <w:rPr>
          <w:rFonts w:asciiTheme="minorBidi" w:hAnsiTheme="minorBidi" w:cstheme="minorBidi"/>
          <w:bCs/>
          <w:iCs/>
          <w:sz w:val="24"/>
          <w:szCs w:val="24"/>
        </w:rPr>
        <w:t xml:space="preserve"> of unhealthy snacks purchased [3]. In addition, Ejlerskov et al. [3] found that there was a 76% reduction in purchases of confectionary, chocolate and crisps from </w:t>
      </w:r>
      <w:r w:rsidRPr="005C187F">
        <w:rPr>
          <w:rFonts w:asciiTheme="minorBidi" w:hAnsiTheme="minorBidi" w:cstheme="minorBidi"/>
          <w:bCs/>
          <w:iCs/>
          <w:sz w:val="24"/>
          <w:szCs w:val="24"/>
        </w:rPr>
        <w:lastRenderedPageBreak/>
        <w:t xml:space="preserve">supermarkets that had checkout location restrictions for HFSS products compared to those that did not. Furthermore, the study found there in to be a 17% reduction in purchases of confectionary in supermarkets with checkout policies [3]. Removing promotions from end of aisle and island/bin displays would possibly results in a decrease in purchases, as research has shown promotions in these positions have a positive effect on sale [4]. Recent research conducted by Smith </w:t>
      </w:r>
      <w:proofErr w:type="gramStart"/>
      <w:r w:rsidRPr="005C187F">
        <w:rPr>
          <w:rFonts w:asciiTheme="minorBidi" w:hAnsiTheme="minorBidi" w:cstheme="minorBidi"/>
          <w:bCs/>
          <w:iCs/>
          <w:sz w:val="24"/>
          <w:szCs w:val="24"/>
        </w:rPr>
        <w:t>et al.[</w:t>
      </w:r>
      <w:proofErr w:type="gramEnd"/>
      <w:r w:rsidRPr="005C187F">
        <w:rPr>
          <w:rFonts w:asciiTheme="minorBidi" w:hAnsiTheme="minorBidi" w:cstheme="minorBidi"/>
          <w:bCs/>
          <w:iCs/>
          <w:sz w:val="24"/>
          <w:szCs w:val="24"/>
        </w:rPr>
        <w:t xml:space="preserve">5] involved exploring young people exposure to and perceptions of unhealthy food marketing. Smith et al [5] found that location-based promotions were a marketing tactic that young people </w:t>
      </w:r>
      <w:proofErr w:type="gramStart"/>
      <w:r w:rsidRPr="005C187F">
        <w:rPr>
          <w:rFonts w:asciiTheme="minorBidi" w:hAnsiTheme="minorBidi" w:cstheme="minorBidi"/>
          <w:bCs/>
          <w:iCs/>
          <w:sz w:val="24"/>
          <w:szCs w:val="24"/>
        </w:rPr>
        <w:t>mentioned</w:t>
      </w:r>
      <w:proofErr w:type="gramEnd"/>
      <w:r w:rsidRPr="005C187F">
        <w:rPr>
          <w:rFonts w:asciiTheme="minorBidi" w:hAnsiTheme="minorBidi" w:cstheme="minorBidi"/>
          <w:bCs/>
          <w:iCs/>
          <w:sz w:val="24"/>
          <w:szCs w:val="24"/>
        </w:rPr>
        <w:t xml:space="preserve"> and many took photos of – when they were in supermarkets, their attention was caught by promotional stands. Many commented that the stands were in locations that consumers would have to walk past, and believed the stands were strategically placed to lure consumers by temptation and discounts.</w:t>
      </w:r>
    </w:p>
    <w:p w14:paraId="68F64001" w14:textId="77777777" w:rsidR="00E0339F" w:rsidRPr="003E20A1" w:rsidRDefault="00E0339F" w:rsidP="00E0339F">
      <w:pPr>
        <w:rPr>
          <w:rFonts w:asciiTheme="minorBidi" w:hAnsiTheme="minorBidi" w:cstheme="minorBidi"/>
          <w:b/>
          <w:iCs/>
        </w:rPr>
      </w:pPr>
      <w:r w:rsidRPr="003E20A1">
        <w:rPr>
          <w:rFonts w:asciiTheme="minorBidi" w:hAnsiTheme="minorBidi" w:cstheme="minorBidi"/>
          <w:b/>
          <w:iCs/>
        </w:rPr>
        <w:t xml:space="preserve"> </w:t>
      </w:r>
    </w:p>
    <w:p w14:paraId="4CCA1A7B" w14:textId="1BCBEA5E" w:rsidR="003E20A1" w:rsidRPr="005C187F" w:rsidRDefault="003E20A1" w:rsidP="00E0339F">
      <w:pPr>
        <w:rPr>
          <w:rFonts w:asciiTheme="minorBidi" w:hAnsiTheme="minorBidi" w:cstheme="minorBidi"/>
          <w:b/>
          <w:iCs/>
          <w:sz w:val="20"/>
          <w:szCs w:val="20"/>
          <w:lang w:val="pt-BR"/>
        </w:rPr>
      </w:pPr>
      <w:r w:rsidRPr="005C187F">
        <w:rPr>
          <w:rFonts w:asciiTheme="minorBidi" w:hAnsiTheme="minorBidi" w:cstheme="minorBidi"/>
          <w:b/>
          <w:iCs/>
          <w:sz w:val="20"/>
          <w:szCs w:val="20"/>
          <w:lang w:val="pt-BR"/>
        </w:rPr>
        <w:t>References</w:t>
      </w:r>
    </w:p>
    <w:p w14:paraId="62870B50" w14:textId="77777777" w:rsidR="003E20A1" w:rsidRPr="005C187F" w:rsidRDefault="003E20A1" w:rsidP="00E0339F">
      <w:pPr>
        <w:rPr>
          <w:rFonts w:asciiTheme="minorBidi" w:hAnsiTheme="minorBidi" w:cstheme="minorBidi"/>
          <w:bCs/>
          <w:iCs/>
          <w:sz w:val="20"/>
          <w:szCs w:val="20"/>
          <w:lang w:val="pt-BR"/>
        </w:rPr>
      </w:pPr>
    </w:p>
    <w:p w14:paraId="4A0259E7" w14:textId="68B04168" w:rsidR="00E0339F" w:rsidRPr="005C187F" w:rsidRDefault="00E0339F" w:rsidP="00E0339F">
      <w:pPr>
        <w:rPr>
          <w:rFonts w:asciiTheme="minorBidi" w:hAnsiTheme="minorBidi" w:cstheme="minorBidi"/>
          <w:bCs/>
          <w:iCs/>
          <w:sz w:val="20"/>
          <w:szCs w:val="20"/>
        </w:rPr>
      </w:pPr>
      <w:r w:rsidRPr="005C187F">
        <w:rPr>
          <w:rFonts w:asciiTheme="minorBidi" w:hAnsiTheme="minorBidi" w:cstheme="minorBidi"/>
          <w:bCs/>
          <w:iCs/>
          <w:sz w:val="20"/>
          <w:szCs w:val="20"/>
          <w:lang w:val="pt-BR"/>
        </w:rPr>
        <w:t xml:space="preserve">[1] Cohen </w:t>
      </w:r>
      <w:proofErr w:type="gramStart"/>
      <w:r w:rsidRPr="005C187F">
        <w:rPr>
          <w:rFonts w:asciiTheme="minorBidi" w:hAnsiTheme="minorBidi" w:cstheme="minorBidi"/>
          <w:bCs/>
          <w:iCs/>
          <w:sz w:val="20"/>
          <w:szCs w:val="20"/>
          <w:lang w:val="pt-BR"/>
        </w:rPr>
        <w:t>DA, Lesser</w:t>
      </w:r>
      <w:proofErr w:type="gramEnd"/>
      <w:r w:rsidRPr="005C187F">
        <w:rPr>
          <w:rFonts w:asciiTheme="minorBidi" w:hAnsiTheme="minorBidi" w:cstheme="minorBidi"/>
          <w:bCs/>
          <w:iCs/>
          <w:sz w:val="20"/>
          <w:szCs w:val="20"/>
          <w:lang w:val="pt-BR"/>
        </w:rPr>
        <w:t xml:space="preserve"> LI. </w:t>
      </w:r>
      <w:r w:rsidRPr="005C187F">
        <w:rPr>
          <w:rFonts w:asciiTheme="minorBidi" w:hAnsiTheme="minorBidi" w:cstheme="minorBidi"/>
          <w:bCs/>
          <w:iCs/>
          <w:sz w:val="20"/>
          <w:szCs w:val="20"/>
        </w:rPr>
        <w:t xml:space="preserve">Obesity prevention at the point of purchase. Obesity Reviews. 2016;17(5):389-96. </w:t>
      </w:r>
    </w:p>
    <w:p w14:paraId="573FD034" w14:textId="77777777" w:rsidR="00E0339F" w:rsidRPr="005C187F" w:rsidRDefault="00E0339F" w:rsidP="00E0339F">
      <w:pPr>
        <w:rPr>
          <w:rFonts w:asciiTheme="minorBidi" w:hAnsiTheme="minorBidi" w:cstheme="minorBidi"/>
          <w:bCs/>
          <w:iCs/>
          <w:sz w:val="20"/>
          <w:szCs w:val="20"/>
        </w:rPr>
      </w:pPr>
      <w:r w:rsidRPr="005C187F">
        <w:rPr>
          <w:rFonts w:asciiTheme="minorBidi" w:hAnsiTheme="minorBidi" w:cstheme="minorBidi"/>
          <w:bCs/>
          <w:iCs/>
          <w:sz w:val="20"/>
          <w:szCs w:val="20"/>
        </w:rPr>
        <w:t xml:space="preserve">[2] Obesity Health Alliance. Out of place: The extent of unhealthy foods in prime locations in supermarkets. Obesity Health Alliance; 2018. </w:t>
      </w:r>
    </w:p>
    <w:p w14:paraId="46233A33" w14:textId="77777777" w:rsidR="00E0339F" w:rsidRPr="005C187F" w:rsidRDefault="00E0339F" w:rsidP="00E0339F">
      <w:pPr>
        <w:rPr>
          <w:rFonts w:asciiTheme="minorBidi" w:hAnsiTheme="minorBidi" w:cstheme="minorBidi"/>
          <w:bCs/>
          <w:iCs/>
          <w:sz w:val="20"/>
          <w:szCs w:val="20"/>
        </w:rPr>
      </w:pPr>
      <w:r w:rsidRPr="005C187F">
        <w:rPr>
          <w:rFonts w:asciiTheme="minorBidi" w:hAnsiTheme="minorBidi" w:cstheme="minorBidi"/>
          <w:bCs/>
          <w:iCs/>
          <w:sz w:val="20"/>
          <w:szCs w:val="20"/>
        </w:rPr>
        <w:t xml:space="preserve">[3] Ejlerskov KT, Sharp SJ, Stead M, Adamson AJ, White M, Adams J. Supermarket policies on less-healthy food at checkouts: Natural experimental evaluation using interrupted time series analyses of purchases. </w:t>
      </w:r>
      <w:proofErr w:type="spellStart"/>
      <w:r w:rsidRPr="005C187F">
        <w:rPr>
          <w:rFonts w:asciiTheme="minorBidi" w:hAnsiTheme="minorBidi" w:cstheme="minorBidi"/>
          <w:bCs/>
          <w:iCs/>
          <w:sz w:val="20"/>
          <w:szCs w:val="20"/>
        </w:rPr>
        <w:t>PLoS</w:t>
      </w:r>
      <w:proofErr w:type="spellEnd"/>
      <w:r w:rsidRPr="005C187F">
        <w:rPr>
          <w:rFonts w:asciiTheme="minorBidi" w:hAnsiTheme="minorBidi" w:cstheme="minorBidi"/>
          <w:bCs/>
          <w:iCs/>
          <w:sz w:val="20"/>
          <w:szCs w:val="20"/>
        </w:rPr>
        <w:t xml:space="preserve"> Medicine. 2018;15(12</w:t>
      </w:r>
      <w:proofErr w:type="gramStart"/>
      <w:r w:rsidRPr="005C187F">
        <w:rPr>
          <w:rFonts w:asciiTheme="minorBidi" w:hAnsiTheme="minorBidi" w:cstheme="minorBidi"/>
          <w:bCs/>
          <w:iCs/>
          <w:sz w:val="20"/>
          <w:szCs w:val="20"/>
        </w:rPr>
        <w:t>):e</w:t>
      </w:r>
      <w:proofErr w:type="gramEnd"/>
      <w:r w:rsidRPr="005C187F">
        <w:rPr>
          <w:rFonts w:asciiTheme="minorBidi" w:hAnsiTheme="minorBidi" w:cstheme="minorBidi"/>
          <w:bCs/>
          <w:iCs/>
          <w:sz w:val="20"/>
          <w:szCs w:val="20"/>
        </w:rPr>
        <w:t xml:space="preserve">1002712. </w:t>
      </w:r>
    </w:p>
    <w:p w14:paraId="507C922A" w14:textId="77777777" w:rsidR="00E0339F" w:rsidRPr="005C187F" w:rsidRDefault="00E0339F" w:rsidP="00E0339F">
      <w:pPr>
        <w:rPr>
          <w:rFonts w:asciiTheme="minorBidi" w:hAnsiTheme="minorBidi" w:cstheme="minorBidi"/>
          <w:bCs/>
          <w:iCs/>
          <w:sz w:val="20"/>
          <w:szCs w:val="20"/>
        </w:rPr>
      </w:pPr>
      <w:r w:rsidRPr="005C187F">
        <w:rPr>
          <w:rFonts w:asciiTheme="minorBidi" w:hAnsiTheme="minorBidi" w:cstheme="minorBidi"/>
          <w:bCs/>
          <w:iCs/>
          <w:sz w:val="20"/>
          <w:szCs w:val="20"/>
        </w:rPr>
        <w:t xml:space="preserve">[4] Garrido-Morgado Á, González-Benito Ó. Merchandising at the point of sale: differential effect of end of aisle and islands. BRQ Business Research Quarterly. 2015;18(1):57-67. </w:t>
      </w:r>
      <w:proofErr w:type="gramStart"/>
      <w:r w:rsidRPr="005C187F">
        <w:rPr>
          <w:rFonts w:asciiTheme="minorBidi" w:hAnsiTheme="minorBidi" w:cstheme="minorBidi"/>
          <w:bCs/>
          <w:iCs/>
          <w:sz w:val="20"/>
          <w:szCs w:val="20"/>
        </w:rPr>
        <w:t>doi:10.1016/j.brq</w:t>
      </w:r>
      <w:proofErr w:type="gramEnd"/>
      <w:r w:rsidRPr="005C187F">
        <w:rPr>
          <w:rFonts w:asciiTheme="minorBidi" w:hAnsiTheme="minorBidi" w:cstheme="minorBidi"/>
          <w:bCs/>
          <w:iCs/>
          <w:sz w:val="20"/>
          <w:szCs w:val="20"/>
        </w:rPr>
        <w:t>.2013.11.004</w:t>
      </w:r>
    </w:p>
    <w:p w14:paraId="560034B7" w14:textId="77777777" w:rsidR="00E0339F" w:rsidRPr="005C187F" w:rsidRDefault="00E0339F" w:rsidP="00E0339F">
      <w:pPr>
        <w:rPr>
          <w:rFonts w:asciiTheme="minorBidi" w:hAnsiTheme="minorBidi" w:cstheme="minorBidi"/>
          <w:bCs/>
          <w:iCs/>
          <w:sz w:val="20"/>
          <w:szCs w:val="20"/>
        </w:rPr>
      </w:pPr>
      <w:r w:rsidRPr="005C187F">
        <w:rPr>
          <w:rFonts w:asciiTheme="minorBidi" w:hAnsiTheme="minorBidi" w:cstheme="minorBidi"/>
          <w:bCs/>
          <w:iCs/>
          <w:sz w:val="20"/>
          <w:szCs w:val="20"/>
        </w:rPr>
        <w:t xml:space="preserve">[5] Smith, M.J, </w:t>
      </w:r>
      <w:proofErr w:type="spellStart"/>
      <w:r w:rsidRPr="005C187F">
        <w:rPr>
          <w:rFonts w:asciiTheme="minorBidi" w:hAnsiTheme="minorBidi" w:cstheme="minorBidi"/>
          <w:bCs/>
          <w:iCs/>
          <w:sz w:val="20"/>
          <w:szCs w:val="20"/>
        </w:rPr>
        <w:t>Vaczy</w:t>
      </w:r>
      <w:proofErr w:type="spellEnd"/>
      <w:r w:rsidRPr="005C187F">
        <w:rPr>
          <w:rFonts w:asciiTheme="minorBidi" w:hAnsiTheme="minorBidi" w:cstheme="minorBidi"/>
          <w:bCs/>
          <w:iCs/>
          <w:sz w:val="20"/>
          <w:szCs w:val="20"/>
        </w:rPr>
        <w:t>, C., Kellerman, A., Tulloch, L., Hilton, S. ‘Young people’s perceptions of and exposure to unhealthy food advertising in Scotland’ Scottish Obesity Alliance, 2024</w:t>
      </w:r>
    </w:p>
    <w:p w14:paraId="6E07024D" w14:textId="77777777" w:rsidR="00E0339F" w:rsidRPr="00E0339F" w:rsidRDefault="00E0339F" w:rsidP="00E0339F">
      <w:pPr>
        <w:rPr>
          <w:rFonts w:asciiTheme="minorBidi" w:hAnsiTheme="minorBidi" w:cstheme="minorBidi"/>
          <w:bCs/>
          <w:iCs/>
        </w:rPr>
      </w:pPr>
    </w:p>
    <w:p w14:paraId="1DF02E4C" w14:textId="48ECFE35" w:rsidR="00E0339F" w:rsidRPr="005C187F" w:rsidRDefault="003E20A1" w:rsidP="00E0339F">
      <w:pPr>
        <w:rPr>
          <w:rFonts w:asciiTheme="minorBidi" w:hAnsiTheme="minorBidi" w:cstheme="minorBidi"/>
          <w:b/>
          <w:iCs/>
          <w:sz w:val="24"/>
          <w:szCs w:val="24"/>
        </w:rPr>
      </w:pPr>
      <w:r w:rsidRPr="006E3D7B">
        <w:rPr>
          <w:rFonts w:asciiTheme="minorBidi" w:hAnsiTheme="minorBidi" w:cstheme="minorBidi"/>
          <w:b/>
          <w:iCs/>
          <w:sz w:val="24"/>
          <w:szCs w:val="24"/>
        </w:rPr>
        <w:t xml:space="preserve">Question </w:t>
      </w:r>
      <w:r w:rsidR="00E0339F" w:rsidRPr="006E3D7B">
        <w:rPr>
          <w:rFonts w:asciiTheme="minorBidi" w:hAnsiTheme="minorBidi" w:cstheme="minorBidi"/>
          <w:b/>
          <w:iCs/>
          <w:sz w:val="24"/>
          <w:szCs w:val="24"/>
        </w:rPr>
        <w:t>11</w:t>
      </w:r>
      <w:r w:rsidRPr="006E3D7B">
        <w:rPr>
          <w:rFonts w:asciiTheme="minorBidi" w:hAnsiTheme="minorBidi" w:cstheme="minorBidi"/>
          <w:b/>
          <w:iCs/>
          <w:sz w:val="24"/>
          <w:szCs w:val="24"/>
        </w:rPr>
        <w:t>:</w:t>
      </w:r>
      <w:r w:rsidR="00E0339F" w:rsidRPr="006E3D7B">
        <w:rPr>
          <w:rFonts w:asciiTheme="minorBidi" w:hAnsiTheme="minorBidi" w:cstheme="minorBidi"/>
          <w:b/>
          <w:iCs/>
          <w:sz w:val="24"/>
          <w:szCs w:val="24"/>
        </w:rPr>
        <w:t xml:space="preserve"> Do you agree with the proposed approach to applying store entrance criteria to dedicated food areas within stores, as described at paragraphs 97-99 of our consultation</w:t>
      </w:r>
      <w:r w:rsidRPr="006E3D7B">
        <w:rPr>
          <w:rFonts w:asciiTheme="minorBidi" w:hAnsiTheme="minorBidi" w:cstheme="minorBidi"/>
          <w:b/>
          <w:iCs/>
          <w:sz w:val="24"/>
          <w:szCs w:val="24"/>
        </w:rPr>
        <w:t>?</w:t>
      </w:r>
      <w:r w:rsidRPr="006E3D7B">
        <w:rPr>
          <w:rFonts w:asciiTheme="minorBidi" w:hAnsiTheme="minorBidi" w:cstheme="minorBidi"/>
          <w:b/>
          <w:iCs/>
          <w:sz w:val="24"/>
          <w:szCs w:val="24"/>
        </w:rPr>
        <w:br/>
      </w:r>
    </w:p>
    <w:p w14:paraId="222CE9DC" w14:textId="6DA89033" w:rsidR="00E0339F" w:rsidRPr="005C187F" w:rsidRDefault="00E0339F" w:rsidP="00E0339F">
      <w:pPr>
        <w:rPr>
          <w:rFonts w:asciiTheme="minorBidi" w:hAnsiTheme="minorBidi" w:cstheme="minorBidi"/>
          <w:bCs/>
          <w:iCs/>
          <w:sz w:val="24"/>
          <w:szCs w:val="24"/>
        </w:rPr>
      </w:pPr>
      <w:r w:rsidRPr="005C187F">
        <w:rPr>
          <w:rFonts w:asciiTheme="minorBidi" w:hAnsiTheme="minorBidi" w:cstheme="minorBidi"/>
          <w:b/>
          <w:iCs/>
          <w:sz w:val="24"/>
          <w:szCs w:val="24"/>
        </w:rPr>
        <w:t>Yes</w:t>
      </w:r>
    </w:p>
    <w:p w14:paraId="30146501" w14:textId="77777777" w:rsidR="00E0339F" w:rsidRPr="005C187F" w:rsidRDefault="00E0339F" w:rsidP="00E0339F">
      <w:pPr>
        <w:rPr>
          <w:rFonts w:asciiTheme="minorBidi" w:hAnsiTheme="minorBidi" w:cstheme="minorBidi"/>
          <w:bCs/>
          <w:iCs/>
          <w:sz w:val="24"/>
          <w:szCs w:val="24"/>
        </w:rPr>
      </w:pPr>
    </w:p>
    <w:p w14:paraId="04E0BAE5" w14:textId="35B25CE8" w:rsidR="00E0339F" w:rsidRPr="005C187F" w:rsidRDefault="00E0339F" w:rsidP="00E0339F">
      <w:pPr>
        <w:rPr>
          <w:rFonts w:asciiTheme="minorBidi" w:hAnsiTheme="minorBidi" w:cstheme="minorBidi"/>
          <w:bCs/>
          <w:iCs/>
          <w:sz w:val="24"/>
          <w:szCs w:val="24"/>
        </w:rPr>
      </w:pPr>
      <w:r w:rsidRPr="005C187F">
        <w:rPr>
          <w:rFonts w:asciiTheme="minorBidi" w:hAnsiTheme="minorBidi" w:cstheme="minorBidi"/>
          <w:bCs/>
          <w:iCs/>
          <w:sz w:val="24"/>
          <w:szCs w:val="24"/>
        </w:rPr>
        <w:t>UK in-store research reported that over 70% of all food and drinks promoted in ‘prime’ locations (i.e. those located within 10 m for store entrances, etc.) are products classified as those which ‘contribute significantly to children’s sugar and calorie intake’.</w:t>
      </w:r>
      <w:r w:rsidR="00CC7BF7" w:rsidRPr="005C187F">
        <w:rPr>
          <w:rFonts w:asciiTheme="minorBidi" w:hAnsiTheme="minorBidi" w:cstheme="minorBidi"/>
          <w:bCs/>
          <w:iCs/>
          <w:sz w:val="24"/>
          <w:szCs w:val="24"/>
        </w:rPr>
        <w:t xml:space="preserve"> [1] </w:t>
      </w:r>
      <w:r w:rsidRPr="005C187F">
        <w:rPr>
          <w:rFonts w:asciiTheme="minorBidi" w:hAnsiTheme="minorBidi" w:cstheme="minorBidi"/>
          <w:bCs/>
          <w:iCs/>
          <w:sz w:val="24"/>
          <w:szCs w:val="24"/>
        </w:rPr>
        <w:t>We agree with the proposed approach as this strategy ensures that health-oriented promotional regulations are consistently enforced throughout the store, enhancing the overall impact on consumer choices and supporting public health objectives.</w:t>
      </w:r>
    </w:p>
    <w:p w14:paraId="6DD20704" w14:textId="77777777" w:rsidR="00CC7BF7" w:rsidRDefault="00CC7BF7" w:rsidP="00E0339F">
      <w:pPr>
        <w:rPr>
          <w:rFonts w:asciiTheme="minorBidi" w:hAnsiTheme="minorBidi" w:cstheme="minorBidi"/>
          <w:bCs/>
          <w:iCs/>
        </w:rPr>
      </w:pPr>
    </w:p>
    <w:p w14:paraId="729D7848" w14:textId="228D97B9" w:rsidR="00CC7BF7" w:rsidRPr="005C187F" w:rsidRDefault="00CC7BF7" w:rsidP="00E0339F">
      <w:pPr>
        <w:rPr>
          <w:rFonts w:ascii="Arial" w:hAnsi="Arial" w:cs="Arial"/>
          <w:b/>
          <w:iCs/>
          <w:sz w:val="20"/>
          <w:szCs w:val="20"/>
        </w:rPr>
      </w:pPr>
      <w:r w:rsidRPr="005C187F">
        <w:rPr>
          <w:rFonts w:ascii="Arial" w:hAnsi="Arial" w:cs="Arial"/>
          <w:b/>
          <w:iCs/>
          <w:sz w:val="20"/>
          <w:szCs w:val="20"/>
        </w:rPr>
        <w:t>Reference</w:t>
      </w:r>
    </w:p>
    <w:p w14:paraId="3C6EA55B" w14:textId="77777777" w:rsidR="00E0339F" w:rsidRPr="005C187F" w:rsidRDefault="00E0339F" w:rsidP="00E0339F">
      <w:pPr>
        <w:rPr>
          <w:rFonts w:ascii="Arial" w:hAnsi="Arial" w:cs="Arial"/>
          <w:bCs/>
          <w:iCs/>
          <w:sz w:val="20"/>
          <w:szCs w:val="20"/>
        </w:rPr>
      </w:pPr>
    </w:p>
    <w:p w14:paraId="1C632AB5" w14:textId="3366383E" w:rsidR="00E0339F" w:rsidRPr="005C187F" w:rsidRDefault="00E0339F" w:rsidP="00CC7BF7">
      <w:pPr>
        <w:rPr>
          <w:rFonts w:ascii="Arial" w:hAnsi="Arial" w:cs="Arial"/>
          <w:bCs/>
          <w:iCs/>
          <w:sz w:val="20"/>
          <w:szCs w:val="20"/>
        </w:rPr>
      </w:pPr>
      <w:r w:rsidRPr="005C187F">
        <w:rPr>
          <w:rFonts w:ascii="Arial" w:hAnsi="Arial" w:cs="Arial"/>
          <w:bCs/>
          <w:iCs/>
          <w:sz w:val="20"/>
          <w:szCs w:val="20"/>
        </w:rPr>
        <w:t xml:space="preserve">[1] Obesity Health Alliance. (2018). Out of place – the extent of unhealthy items in prime locations [online] Available at: </w:t>
      </w:r>
      <w:hyperlink r:id="rId16" w:history="1">
        <w:r w:rsidR="00CC7BF7" w:rsidRPr="005C187F">
          <w:rPr>
            <w:rStyle w:val="Hyperlink"/>
            <w:rFonts w:ascii="Arial" w:hAnsi="Arial" w:cs="Arial"/>
            <w:bCs/>
            <w:iCs/>
            <w:sz w:val="20"/>
            <w:szCs w:val="20"/>
          </w:rPr>
          <w:t>https://foodactive.org.uk/out-of-place-the-extent-of-unhealthy-food-items-in-primelocations-in-supermarkets/</w:t>
        </w:r>
      </w:hyperlink>
      <w:r w:rsidR="00CC7BF7" w:rsidRPr="005C187F">
        <w:rPr>
          <w:rFonts w:ascii="Arial" w:hAnsi="Arial" w:cs="Arial"/>
          <w:bCs/>
          <w:iCs/>
          <w:sz w:val="20"/>
          <w:szCs w:val="20"/>
        </w:rPr>
        <w:t xml:space="preserve"> </w:t>
      </w:r>
      <w:r w:rsidRPr="005C187F">
        <w:rPr>
          <w:rFonts w:ascii="Arial" w:hAnsi="Arial" w:cs="Arial"/>
          <w:bCs/>
          <w:iCs/>
          <w:sz w:val="20"/>
          <w:szCs w:val="20"/>
        </w:rPr>
        <w:t xml:space="preserve"> </w:t>
      </w:r>
      <w:r w:rsidR="00CC7BF7" w:rsidRPr="005C187F">
        <w:rPr>
          <w:rFonts w:ascii="Arial" w:hAnsi="Arial" w:cs="Arial"/>
          <w:bCs/>
          <w:iCs/>
          <w:sz w:val="20"/>
          <w:szCs w:val="20"/>
        </w:rPr>
        <w:t xml:space="preserve"> </w:t>
      </w:r>
      <w:r w:rsidRPr="005C187F">
        <w:rPr>
          <w:rFonts w:ascii="Arial" w:hAnsi="Arial" w:cs="Arial"/>
          <w:bCs/>
          <w:iCs/>
          <w:sz w:val="20"/>
          <w:szCs w:val="20"/>
        </w:rPr>
        <w:t xml:space="preserve"> </w:t>
      </w:r>
    </w:p>
    <w:p w14:paraId="236A2CC2" w14:textId="77777777" w:rsidR="00E0339F" w:rsidRPr="00E0339F" w:rsidRDefault="00E0339F" w:rsidP="00E0339F">
      <w:pPr>
        <w:rPr>
          <w:rFonts w:asciiTheme="minorBidi" w:hAnsiTheme="minorBidi" w:cstheme="minorBidi"/>
          <w:bCs/>
          <w:iCs/>
        </w:rPr>
      </w:pPr>
    </w:p>
    <w:p w14:paraId="3B43E17F" w14:textId="2F85D818" w:rsidR="00E0339F" w:rsidRPr="006E3D7B" w:rsidRDefault="00CC7BF7" w:rsidP="00E0339F">
      <w:pPr>
        <w:rPr>
          <w:rFonts w:asciiTheme="minorBidi" w:hAnsiTheme="minorBidi" w:cstheme="minorBidi"/>
          <w:b/>
          <w:iCs/>
          <w:sz w:val="24"/>
          <w:szCs w:val="24"/>
        </w:rPr>
      </w:pPr>
      <w:r w:rsidRPr="006E3D7B">
        <w:rPr>
          <w:rFonts w:asciiTheme="minorBidi" w:hAnsiTheme="minorBidi" w:cstheme="minorBidi"/>
          <w:b/>
          <w:iCs/>
          <w:sz w:val="24"/>
          <w:szCs w:val="24"/>
        </w:rPr>
        <w:t xml:space="preserve">Question </w:t>
      </w:r>
      <w:r w:rsidR="00E0339F" w:rsidRPr="006E3D7B">
        <w:rPr>
          <w:rFonts w:asciiTheme="minorBidi" w:hAnsiTheme="minorBidi" w:cstheme="minorBidi"/>
          <w:b/>
          <w:iCs/>
          <w:sz w:val="24"/>
          <w:szCs w:val="24"/>
        </w:rPr>
        <w:t>12</w:t>
      </w:r>
      <w:r w:rsidRPr="006E3D7B">
        <w:rPr>
          <w:rFonts w:asciiTheme="minorBidi" w:hAnsiTheme="minorBidi" w:cstheme="minorBidi"/>
          <w:b/>
          <w:iCs/>
          <w:sz w:val="24"/>
          <w:szCs w:val="24"/>
        </w:rPr>
        <w:t>:</w:t>
      </w:r>
      <w:r w:rsidR="00E0339F" w:rsidRPr="006E3D7B">
        <w:rPr>
          <w:rFonts w:asciiTheme="minorBidi" w:hAnsiTheme="minorBidi" w:cstheme="minorBidi"/>
          <w:b/>
          <w:iCs/>
          <w:sz w:val="24"/>
          <w:szCs w:val="24"/>
        </w:rPr>
        <w:t xml:space="preserve"> Do you agree with the proposed description for relevant floor area?</w:t>
      </w:r>
    </w:p>
    <w:p w14:paraId="2665E65A" w14:textId="77777777" w:rsidR="00CC7BF7" w:rsidRDefault="00CC7BF7" w:rsidP="00E0339F">
      <w:pPr>
        <w:rPr>
          <w:rFonts w:asciiTheme="minorBidi" w:hAnsiTheme="minorBidi" w:cstheme="minorBidi"/>
          <w:bCs/>
          <w:iCs/>
        </w:rPr>
      </w:pPr>
    </w:p>
    <w:p w14:paraId="44B10140" w14:textId="0C50B1FA" w:rsidR="00E0339F" w:rsidRPr="005C187F" w:rsidRDefault="00E0339F" w:rsidP="002B6650">
      <w:pPr>
        <w:rPr>
          <w:rFonts w:asciiTheme="minorBidi" w:hAnsiTheme="minorBidi" w:cstheme="minorBidi"/>
          <w:bCs/>
          <w:iCs/>
          <w:sz w:val="24"/>
          <w:szCs w:val="24"/>
        </w:rPr>
      </w:pPr>
      <w:r w:rsidRPr="005C187F">
        <w:rPr>
          <w:rFonts w:asciiTheme="minorBidi" w:hAnsiTheme="minorBidi" w:cstheme="minorBidi"/>
          <w:b/>
          <w:iCs/>
          <w:sz w:val="24"/>
          <w:szCs w:val="24"/>
        </w:rPr>
        <w:t>Yes</w:t>
      </w:r>
    </w:p>
    <w:p w14:paraId="5589BB81" w14:textId="77777777" w:rsidR="00E0339F" w:rsidRPr="00E0339F" w:rsidRDefault="00E0339F" w:rsidP="00E0339F">
      <w:pPr>
        <w:rPr>
          <w:rFonts w:asciiTheme="minorBidi" w:hAnsiTheme="minorBidi" w:cstheme="minorBidi"/>
          <w:bCs/>
          <w:iCs/>
        </w:rPr>
      </w:pPr>
    </w:p>
    <w:p w14:paraId="1FEB3A1A" w14:textId="535A9777" w:rsidR="00E0339F" w:rsidRPr="005C187F" w:rsidRDefault="002B6650" w:rsidP="00E0339F">
      <w:pPr>
        <w:rPr>
          <w:rFonts w:asciiTheme="minorBidi" w:hAnsiTheme="minorBidi" w:cstheme="minorBidi"/>
          <w:b/>
          <w:iCs/>
          <w:sz w:val="24"/>
          <w:szCs w:val="24"/>
        </w:rPr>
      </w:pPr>
      <w:r w:rsidRPr="005C187F">
        <w:rPr>
          <w:rFonts w:asciiTheme="minorBidi" w:hAnsiTheme="minorBidi" w:cstheme="minorBidi"/>
          <w:b/>
          <w:iCs/>
          <w:sz w:val="24"/>
          <w:szCs w:val="24"/>
        </w:rPr>
        <w:lastRenderedPageBreak/>
        <w:t xml:space="preserve">Question </w:t>
      </w:r>
      <w:r w:rsidR="00E0339F" w:rsidRPr="005C187F">
        <w:rPr>
          <w:rFonts w:asciiTheme="minorBidi" w:hAnsiTheme="minorBidi" w:cstheme="minorBidi"/>
          <w:b/>
          <w:iCs/>
          <w:sz w:val="24"/>
          <w:szCs w:val="24"/>
        </w:rPr>
        <w:t>13</w:t>
      </w:r>
      <w:r w:rsidRPr="005C187F">
        <w:rPr>
          <w:rFonts w:asciiTheme="minorBidi" w:hAnsiTheme="minorBidi" w:cstheme="minorBidi"/>
          <w:b/>
          <w:iCs/>
          <w:sz w:val="24"/>
          <w:szCs w:val="24"/>
        </w:rPr>
        <w:t>:</w:t>
      </w:r>
      <w:r w:rsidR="00E0339F" w:rsidRPr="005C187F">
        <w:rPr>
          <w:rFonts w:asciiTheme="minorBidi" w:hAnsiTheme="minorBidi" w:cstheme="minorBidi"/>
          <w:b/>
          <w:iCs/>
          <w:sz w:val="24"/>
          <w:szCs w:val="24"/>
        </w:rPr>
        <w:t xml:space="preserve"> Please provide any additional comments on the proposals for in-store locations within scope of the policy.</w:t>
      </w:r>
    </w:p>
    <w:p w14:paraId="1E20C30D" w14:textId="77777777" w:rsidR="00E0339F" w:rsidRPr="005C187F" w:rsidRDefault="00E0339F" w:rsidP="00E0339F">
      <w:pPr>
        <w:rPr>
          <w:rFonts w:asciiTheme="minorBidi" w:hAnsiTheme="minorBidi" w:cstheme="minorBidi"/>
          <w:bCs/>
          <w:iCs/>
          <w:sz w:val="24"/>
          <w:szCs w:val="24"/>
        </w:rPr>
      </w:pPr>
    </w:p>
    <w:p w14:paraId="72502CF6" w14:textId="77777777" w:rsidR="00E0339F" w:rsidRPr="005C187F" w:rsidRDefault="00E0339F" w:rsidP="00E0339F">
      <w:pPr>
        <w:rPr>
          <w:rFonts w:asciiTheme="minorBidi" w:hAnsiTheme="minorBidi" w:cstheme="minorBidi"/>
          <w:bCs/>
          <w:iCs/>
          <w:sz w:val="24"/>
          <w:szCs w:val="24"/>
        </w:rPr>
      </w:pPr>
      <w:r w:rsidRPr="005C187F">
        <w:rPr>
          <w:rFonts w:asciiTheme="minorBidi" w:hAnsiTheme="minorBidi" w:cstheme="minorBidi"/>
          <w:bCs/>
          <w:iCs/>
          <w:sz w:val="24"/>
          <w:szCs w:val="24"/>
        </w:rPr>
        <w:t xml:space="preserve">Research has shown that increasing visibility of unhealthy products at key locations throughout a store (e.g., front of store and at checkout areas) leads to an increase in the sales of the products featured at that location [1]. The 2018 Obesity Health Alliance report [2] shows that 43% of products in prominent in-store locations/areas were high in sugar and less than 1% of products in high profile locations were fruit or vegetables. Although is it good to see the locations listed there are other locations that could be included such as coupons, free samples, upselling, seasonal aisles/displays and branded chillers (e.g., Krispy Kreme) [3]. Research has shown that branded chillers promoting carbonated soft drink was associated with an increase in consumers visual attention, compared to standard unbranded shelf labelling [4].  </w:t>
      </w:r>
    </w:p>
    <w:p w14:paraId="786807AF" w14:textId="77777777" w:rsidR="002B6650" w:rsidRPr="005C187F" w:rsidRDefault="002B6650" w:rsidP="00E0339F">
      <w:pPr>
        <w:rPr>
          <w:rFonts w:asciiTheme="minorBidi" w:hAnsiTheme="minorBidi" w:cstheme="minorBidi"/>
          <w:bCs/>
          <w:iCs/>
          <w:sz w:val="24"/>
          <w:szCs w:val="24"/>
        </w:rPr>
      </w:pPr>
    </w:p>
    <w:p w14:paraId="08D9D381" w14:textId="77777777" w:rsidR="00E0339F" w:rsidRPr="005C187F" w:rsidRDefault="00E0339F" w:rsidP="00E0339F">
      <w:pPr>
        <w:rPr>
          <w:rFonts w:asciiTheme="minorBidi" w:hAnsiTheme="minorBidi" w:cstheme="minorBidi"/>
          <w:bCs/>
          <w:iCs/>
          <w:sz w:val="24"/>
          <w:szCs w:val="24"/>
        </w:rPr>
      </w:pPr>
      <w:r w:rsidRPr="005C187F">
        <w:rPr>
          <w:rFonts w:asciiTheme="minorBidi" w:hAnsiTheme="minorBidi" w:cstheme="minorBidi"/>
          <w:bCs/>
          <w:iCs/>
          <w:sz w:val="24"/>
          <w:szCs w:val="24"/>
        </w:rPr>
        <w:t xml:space="preserve">The global COVID-19 pandemic resulted in queuing areas being extended to allow for social distancing and promotions would often be seen in these areas. Although social distancing is no longer mandatory it is worth considering promotions in extended queuing areas should restrictions be reintroduced.  </w:t>
      </w:r>
    </w:p>
    <w:p w14:paraId="586E726C" w14:textId="77777777" w:rsidR="002B6650" w:rsidRDefault="002B6650" w:rsidP="00E0339F">
      <w:pPr>
        <w:rPr>
          <w:rFonts w:asciiTheme="minorBidi" w:hAnsiTheme="minorBidi" w:cstheme="minorBidi"/>
          <w:bCs/>
          <w:iCs/>
        </w:rPr>
      </w:pPr>
    </w:p>
    <w:p w14:paraId="4B4F0C03" w14:textId="158059A6" w:rsidR="002B6650" w:rsidRPr="005C187F" w:rsidRDefault="002B6650" w:rsidP="00E0339F">
      <w:pPr>
        <w:rPr>
          <w:rFonts w:asciiTheme="minorBidi" w:hAnsiTheme="minorBidi" w:cstheme="minorBidi"/>
          <w:b/>
          <w:iCs/>
          <w:sz w:val="20"/>
          <w:szCs w:val="20"/>
          <w:lang w:val="pt-BR"/>
        </w:rPr>
      </w:pPr>
      <w:r w:rsidRPr="005C187F">
        <w:rPr>
          <w:rFonts w:asciiTheme="minorBidi" w:hAnsiTheme="minorBidi" w:cstheme="minorBidi"/>
          <w:b/>
          <w:iCs/>
          <w:sz w:val="20"/>
          <w:szCs w:val="20"/>
          <w:lang w:val="pt-BR"/>
        </w:rPr>
        <w:t>References</w:t>
      </w:r>
    </w:p>
    <w:p w14:paraId="2793B257" w14:textId="77777777" w:rsidR="00E0339F" w:rsidRPr="005C187F" w:rsidRDefault="00E0339F" w:rsidP="00E0339F">
      <w:pPr>
        <w:rPr>
          <w:rFonts w:asciiTheme="minorBidi" w:hAnsiTheme="minorBidi" w:cstheme="minorBidi"/>
          <w:bCs/>
          <w:iCs/>
          <w:sz w:val="20"/>
          <w:szCs w:val="20"/>
          <w:lang w:val="pt-BR"/>
        </w:rPr>
      </w:pPr>
      <w:r w:rsidRPr="005C187F">
        <w:rPr>
          <w:rFonts w:asciiTheme="minorBidi" w:hAnsiTheme="minorBidi" w:cstheme="minorBidi"/>
          <w:bCs/>
          <w:iCs/>
          <w:sz w:val="20"/>
          <w:szCs w:val="20"/>
          <w:lang w:val="pt-BR"/>
        </w:rPr>
        <w:t xml:space="preserve"> </w:t>
      </w:r>
    </w:p>
    <w:p w14:paraId="682D691A" w14:textId="77777777" w:rsidR="00E0339F" w:rsidRPr="005C187F" w:rsidRDefault="00E0339F" w:rsidP="00E0339F">
      <w:pPr>
        <w:rPr>
          <w:rFonts w:asciiTheme="minorBidi" w:hAnsiTheme="minorBidi" w:cstheme="minorBidi"/>
          <w:bCs/>
          <w:iCs/>
          <w:sz w:val="20"/>
          <w:szCs w:val="20"/>
        </w:rPr>
      </w:pPr>
      <w:r w:rsidRPr="005C187F">
        <w:rPr>
          <w:rFonts w:asciiTheme="minorBidi" w:hAnsiTheme="minorBidi" w:cstheme="minorBidi"/>
          <w:bCs/>
          <w:iCs/>
          <w:sz w:val="20"/>
          <w:szCs w:val="20"/>
          <w:lang w:val="pt-BR"/>
        </w:rPr>
        <w:t xml:space="preserve">[1] Cohen </w:t>
      </w:r>
      <w:proofErr w:type="gramStart"/>
      <w:r w:rsidRPr="005C187F">
        <w:rPr>
          <w:rFonts w:asciiTheme="minorBidi" w:hAnsiTheme="minorBidi" w:cstheme="minorBidi"/>
          <w:bCs/>
          <w:iCs/>
          <w:sz w:val="20"/>
          <w:szCs w:val="20"/>
          <w:lang w:val="pt-BR"/>
        </w:rPr>
        <w:t>DA, Lesser</w:t>
      </w:r>
      <w:proofErr w:type="gramEnd"/>
      <w:r w:rsidRPr="005C187F">
        <w:rPr>
          <w:rFonts w:asciiTheme="minorBidi" w:hAnsiTheme="minorBidi" w:cstheme="minorBidi"/>
          <w:bCs/>
          <w:iCs/>
          <w:sz w:val="20"/>
          <w:szCs w:val="20"/>
          <w:lang w:val="pt-BR"/>
        </w:rPr>
        <w:t xml:space="preserve"> LI. </w:t>
      </w:r>
      <w:r w:rsidRPr="005C187F">
        <w:rPr>
          <w:rFonts w:asciiTheme="minorBidi" w:hAnsiTheme="minorBidi" w:cstheme="minorBidi"/>
          <w:bCs/>
          <w:iCs/>
          <w:sz w:val="20"/>
          <w:szCs w:val="20"/>
        </w:rPr>
        <w:t xml:space="preserve">Obesity prevention at the point of purchase. Obesity Reviews. 2016;17(5):389-96. </w:t>
      </w:r>
    </w:p>
    <w:p w14:paraId="3125FECF" w14:textId="77777777" w:rsidR="00E0339F" w:rsidRPr="005C187F" w:rsidRDefault="00E0339F" w:rsidP="00E0339F">
      <w:pPr>
        <w:rPr>
          <w:rFonts w:asciiTheme="minorBidi" w:hAnsiTheme="minorBidi" w:cstheme="minorBidi"/>
          <w:bCs/>
          <w:iCs/>
          <w:sz w:val="20"/>
          <w:szCs w:val="20"/>
        </w:rPr>
      </w:pPr>
      <w:r w:rsidRPr="005C187F">
        <w:rPr>
          <w:rFonts w:asciiTheme="minorBidi" w:hAnsiTheme="minorBidi" w:cstheme="minorBidi"/>
          <w:bCs/>
          <w:iCs/>
          <w:sz w:val="20"/>
          <w:szCs w:val="20"/>
        </w:rPr>
        <w:t>[2] Obesity Health Alliance. Out of place: The extent of unhealthy foods in prime locations in supermarkets. Obesity Health Alliance; 2018.</w:t>
      </w:r>
    </w:p>
    <w:p w14:paraId="19AD286A" w14:textId="77777777" w:rsidR="00E0339F" w:rsidRPr="005C187F" w:rsidRDefault="00E0339F" w:rsidP="00E0339F">
      <w:pPr>
        <w:rPr>
          <w:rFonts w:asciiTheme="minorBidi" w:hAnsiTheme="minorBidi" w:cstheme="minorBidi"/>
          <w:bCs/>
          <w:iCs/>
          <w:sz w:val="20"/>
          <w:szCs w:val="20"/>
        </w:rPr>
      </w:pPr>
      <w:r w:rsidRPr="005C187F">
        <w:rPr>
          <w:rFonts w:asciiTheme="minorBidi" w:hAnsiTheme="minorBidi" w:cstheme="minorBidi"/>
          <w:bCs/>
          <w:iCs/>
          <w:sz w:val="20"/>
          <w:szCs w:val="20"/>
        </w:rPr>
        <w:t xml:space="preserve">[3] Whitehead R, Greci S, Thomson H, Armour G, Angus K, Martin L. The Impact of Non-Price In-premise Marketing on Food and Beverage Purchasing and Consumer Behaviour: A Systematic Review. </w:t>
      </w:r>
      <w:proofErr w:type="spellStart"/>
      <w:r w:rsidRPr="005C187F">
        <w:rPr>
          <w:rFonts w:asciiTheme="minorBidi" w:hAnsiTheme="minorBidi" w:cstheme="minorBidi"/>
          <w:bCs/>
          <w:iCs/>
          <w:sz w:val="20"/>
          <w:szCs w:val="20"/>
        </w:rPr>
        <w:t>medRxiv</w:t>
      </w:r>
      <w:proofErr w:type="spellEnd"/>
      <w:r w:rsidRPr="005C187F">
        <w:rPr>
          <w:rFonts w:asciiTheme="minorBidi" w:hAnsiTheme="minorBidi" w:cstheme="minorBidi"/>
          <w:bCs/>
          <w:iCs/>
          <w:sz w:val="20"/>
          <w:szCs w:val="20"/>
        </w:rPr>
        <w:t xml:space="preserve">. 2021:2021.09.13.21258115. </w:t>
      </w:r>
    </w:p>
    <w:p w14:paraId="2F26DDEC" w14:textId="2DB940CD" w:rsidR="00E0339F" w:rsidRPr="005C187F" w:rsidRDefault="00E0339F" w:rsidP="002B6650">
      <w:pPr>
        <w:rPr>
          <w:rFonts w:asciiTheme="minorBidi" w:hAnsiTheme="minorBidi" w:cstheme="minorBidi"/>
          <w:bCs/>
          <w:iCs/>
          <w:sz w:val="20"/>
          <w:szCs w:val="20"/>
        </w:rPr>
      </w:pPr>
      <w:r w:rsidRPr="005C187F">
        <w:rPr>
          <w:rFonts w:asciiTheme="minorBidi" w:hAnsiTheme="minorBidi" w:cstheme="minorBidi"/>
          <w:bCs/>
          <w:iCs/>
          <w:sz w:val="20"/>
          <w:szCs w:val="20"/>
        </w:rPr>
        <w:t xml:space="preserve">[4] Hurley RA, Rice JC, Koefelda J, Congdon R, Ouzts A. The role of secondary packaging on brand awareness: analysis of 2 L carbonated soft drinks reusable shells using eye tracking technology. </w:t>
      </w:r>
      <w:proofErr w:type="spellStart"/>
      <w:r w:rsidRPr="005C187F">
        <w:rPr>
          <w:rFonts w:asciiTheme="minorBidi" w:hAnsiTheme="minorBidi" w:cstheme="minorBidi"/>
          <w:bCs/>
          <w:iCs/>
          <w:sz w:val="20"/>
          <w:szCs w:val="20"/>
        </w:rPr>
        <w:t>Packag</w:t>
      </w:r>
      <w:proofErr w:type="spellEnd"/>
      <w:r w:rsidRPr="005C187F">
        <w:rPr>
          <w:rFonts w:asciiTheme="minorBidi" w:hAnsiTheme="minorBidi" w:cstheme="minorBidi"/>
          <w:bCs/>
          <w:iCs/>
          <w:sz w:val="20"/>
          <w:szCs w:val="20"/>
        </w:rPr>
        <w:t xml:space="preserve"> </w:t>
      </w:r>
      <w:proofErr w:type="spellStart"/>
      <w:r w:rsidRPr="005C187F">
        <w:rPr>
          <w:rFonts w:asciiTheme="minorBidi" w:hAnsiTheme="minorBidi" w:cstheme="minorBidi"/>
          <w:bCs/>
          <w:iCs/>
          <w:sz w:val="20"/>
          <w:szCs w:val="20"/>
        </w:rPr>
        <w:t>Technol</w:t>
      </w:r>
      <w:proofErr w:type="spellEnd"/>
      <w:r w:rsidRPr="005C187F">
        <w:rPr>
          <w:rFonts w:asciiTheme="minorBidi" w:hAnsiTheme="minorBidi" w:cstheme="minorBidi"/>
          <w:bCs/>
          <w:iCs/>
          <w:sz w:val="20"/>
          <w:szCs w:val="20"/>
        </w:rPr>
        <w:t xml:space="preserve"> Sci.900 2017;30(11):711-722. doi:10.1002/pts.2316</w:t>
      </w:r>
    </w:p>
    <w:p w14:paraId="011C6D79" w14:textId="77777777" w:rsidR="00E0339F" w:rsidRPr="00E0339F" w:rsidRDefault="00E0339F" w:rsidP="00E0339F">
      <w:pPr>
        <w:rPr>
          <w:rFonts w:asciiTheme="minorBidi" w:hAnsiTheme="minorBidi" w:cstheme="minorBidi"/>
          <w:bCs/>
          <w:iCs/>
        </w:rPr>
      </w:pPr>
    </w:p>
    <w:p w14:paraId="3AA05A0E" w14:textId="5752C5BD" w:rsidR="00E0339F" w:rsidRPr="006E3D7B" w:rsidRDefault="002B6650" w:rsidP="00E0339F">
      <w:pPr>
        <w:rPr>
          <w:rFonts w:asciiTheme="minorBidi" w:hAnsiTheme="minorBidi" w:cstheme="minorBidi"/>
          <w:b/>
          <w:iCs/>
          <w:sz w:val="24"/>
          <w:szCs w:val="24"/>
        </w:rPr>
      </w:pPr>
      <w:r w:rsidRPr="006E3D7B">
        <w:rPr>
          <w:rFonts w:asciiTheme="minorBidi" w:hAnsiTheme="minorBidi" w:cstheme="minorBidi"/>
          <w:b/>
          <w:iCs/>
          <w:sz w:val="24"/>
          <w:szCs w:val="24"/>
        </w:rPr>
        <w:t xml:space="preserve">Question </w:t>
      </w:r>
      <w:r w:rsidR="00E0339F" w:rsidRPr="006E3D7B">
        <w:rPr>
          <w:rFonts w:asciiTheme="minorBidi" w:hAnsiTheme="minorBidi" w:cstheme="minorBidi"/>
          <w:b/>
          <w:iCs/>
          <w:sz w:val="24"/>
          <w:szCs w:val="24"/>
        </w:rPr>
        <w:t>14</w:t>
      </w:r>
      <w:r w:rsidRPr="006E3D7B">
        <w:rPr>
          <w:rFonts w:asciiTheme="minorBidi" w:hAnsiTheme="minorBidi" w:cstheme="minorBidi"/>
          <w:b/>
          <w:iCs/>
          <w:sz w:val="24"/>
          <w:szCs w:val="24"/>
        </w:rPr>
        <w:t>:</w:t>
      </w:r>
      <w:r w:rsidR="00E0339F" w:rsidRPr="006E3D7B">
        <w:rPr>
          <w:rFonts w:asciiTheme="minorBidi" w:hAnsiTheme="minorBidi" w:cstheme="minorBidi"/>
          <w:b/>
          <w:iCs/>
          <w:sz w:val="24"/>
          <w:szCs w:val="24"/>
        </w:rPr>
        <w:t xml:space="preserve"> Are the proposed descriptions of the following online equivalent in-store locations sufficiently clear for implementation and enforcement</w:t>
      </w:r>
      <w:r w:rsidRPr="006E3D7B">
        <w:rPr>
          <w:rFonts w:asciiTheme="minorBidi" w:hAnsiTheme="minorBidi" w:cstheme="minorBidi"/>
          <w:b/>
          <w:iCs/>
          <w:sz w:val="24"/>
          <w:szCs w:val="24"/>
        </w:rPr>
        <w:t>?</w:t>
      </w:r>
      <w:r w:rsidRPr="006E3D7B">
        <w:rPr>
          <w:rFonts w:asciiTheme="minorBidi" w:hAnsiTheme="minorBidi" w:cstheme="minorBidi"/>
          <w:b/>
          <w:iCs/>
          <w:sz w:val="24"/>
          <w:szCs w:val="24"/>
        </w:rPr>
        <w:br/>
      </w:r>
    </w:p>
    <w:p w14:paraId="34AB8D2D" w14:textId="5CCC6B13" w:rsidR="00E0339F" w:rsidRPr="005C187F" w:rsidRDefault="00E0339F" w:rsidP="00E0339F">
      <w:pPr>
        <w:rPr>
          <w:rFonts w:asciiTheme="minorBidi" w:hAnsiTheme="minorBidi" w:cstheme="minorBidi"/>
          <w:bCs/>
          <w:iCs/>
          <w:sz w:val="24"/>
          <w:szCs w:val="24"/>
        </w:rPr>
      </w:pPr>
      <w:r w:rsidRPr="005C187F">
        <w:rPr>
          <w:rFonts w:asciiTheme="minorBidi" w:hAnsiTheme="minorBidi" w:cstheme="minorBidi"/>
          <w:bCs/>
          <w:iCs/>
          <w:sz w:val="24"/>
          <w:szCs w:val="24"/>
        </w:rPr>
        <w:t>a) Home page</w:t>
      </w:r>
      <w:r w:rsidR="0072723E" w:rsidRPr="005C187F">
        <w:rPr>
          <w:rFonts w:asciiTheme="minorBidi" w:hAnsiTheme="minorBidi" w:cstheme="minorBidi"/>
          <w:bCs/>
          <w:iCs/>
          <w:sz w:val="24"/>
          <w:szCs w:val="24"/>
        </w:rPr>
        <w:t xml:space="preserve"> </w:t>
      </w:r>
      <w:r w:rsidR="0072723E" w:rsidRPr="005C187F">
        <w:rPr>
          <w:rFonts w:asciiTheme="minorBidi" w:hAnsiTheme="minorBidi" w:cstheme="minorBidi"/>
          <w:bCs/>
          <w:iCs/>
          <w:sz w:val="24"/>
          <w:szCs w:val="24"/>
        </w:rPr>
        <w:tab/>
      </w:r>
      <w:r w:rsidRPr="005C187F">
        <w:rPr>
          <w:rFonts w:asciiTheme="minorBidi" w:hAnsiTheme="minorBidi" w:cstheme="minorBidi"/>
          <w:b/>
          <w:iCs/>
          <w:sz w:val="24"/>
          <w:szCs w:val="24"/>
        </w:rPr>
        <w:t>Yes</w:t>
      </w:r>
      <w:r w:rsidRPr="005C187F">
        <w:rPr>
          <w:rFonts w:asciiTheme="minorBidi" w:hAnsiTheme="minorBidi" w:cstheme="minorBidi"/>
          <w:bCs/>
          <w:iCs/>
          <w:sz w:val="24"/>
          <w:szCs w:val="24"/>
        </w:rPr>
        <w:tab/>
      </w:r>
    </w:p>
    <w:p w14:paraId="3453BE3B" w14:textId="77777777" w:rsidR="00E0339F" w:rsidRPr="005C187F" w:rsidRDefault="00E0339F" w:rsidP="00E0339F">
      <w:pPr>
        <w:rPr>
          <w:rFonts w:asciiTheme="minorBidi" w:hAnsiTheme="minorBidi" w:cstheme="minorBidi"/>
          <w:bCs/>
          <w:iCs/>
          <w:sz w:val="24"/>
          <w:szCs w:val="24"/>
        </w:rPr>
      </w:pPr>
      <w:r w:rsidRPr="005C187F">
        <w:rPr>
          <w:rFonts w:asciiTheme="minorBidi" w:hAnsiTheme="minorBidi" w:cstheme="minorBidi"/>
          <w:bCs/>
          <w:iCs/>
          <w:sz w:val="24"/>
          <w:szCs w:val="24"/>
        </w:rPr>
        <w:tab/>
      </w:r>
      <w:r w:rsidRPr="005C187F">
        <w:rPr>
          <w:rFonts w:asciiTheme="minorBidi" w:hAnsiTheme="minorBidi" w:cstheme="minorBidi"/>
          <w:bCs/>
          <w:iCs/>
          <w:sz w:val="24"/>
          <w:szCs w:val="24"/>
        </w:rPr>
        <w:tab/>
      </w:r>
    </w:p>
    <w:p w14:paraId="0BB5B0D5" w14:textId="4E1329B7" w:rsidR="00E0339F" w:rsidRPr="005C187F" w:rsidRDefault="00E0339F" w:rsidP="00E0339F">
      <w:pPr>
        <w:rPr>
          <w:rFonts w:asciiTheme="minorBidi" w:hAnsiTheme="minorBidi" w:cstheme="minorBidi"/>
          <w:bCs/>
          <w:iCs/>
          <w:sz w:val="24"/>
          <w:szCs w:val="24"/>
        </w:rPr>
      </w:pPr>
      <w:r w:rsidRPr="005C187F">
        <w:rPr>
          <w:rFonts w:asciiTheme="minorBidi" w:hAnsiTheme="minorBidi" w:cstheme="minorBidi"/>
          <w:bCs/>
          <w:iCs/>
          <w:sz w:val="24"/>
          <w:szCs w:val="24"/>
        </w:rPr>
        <w:t>b) Favourites page</w:t>
      </w:r>
      <w:r w:rsidR="0072723E" w:rsidRPr="005C187F">
        <w:rPr>
          <w:rFonts w:asciiTheme="minorBidi" w:hAnsiTheme="minorBidi" w:cstheme="minorBidi"/>
          <w:bCs/>
          <w:iCs/>
          <w:sz w:val="24"/>
          <w:szCs w:val="24"/>
        </w:rPr>
        <w:tab/>
      </w:r>
      <w:r w:rsidRPr="005C187F">
        <w:rPr>
          <w:rFonts w:asciiTheme="minorBidi" w:hAnsiTheme="minorBidi" w:cstheme="minorBidi"/>
          <w:b/>
          <w:iCs/>
          <w:sz w:val="24"/>
          <w:szCs w:val="24"/>
        </w:rPr>
        <w:t>No</w:t>
      </w:r>
      <w:r w:rsidRPr="005C187F">
        <w:rPr>
          <w:rFonts w:asciiTheme="minorBidi" w:hAnsiTheme="minorBidi" w:cstheme="minorBidi"/>
          <w:bCs/>
          <w:iCs/>
          <w:sz w:val="24"/>
          <w:szCs w:val="24"/>
        </w:rPr>
        <w:tab/>
      </w:r>
      <w:r w:rsidRPr="005C187F">
        <w:rPr>
          <w:rFonts w:asciiTheme="minorBidi" w:hAnsiTheme="minorBidi" w:cstheme="minorBidi"/>
          <w:bCs/>
          <w:iCs/>
          <w:sz w:val="24"/>
          <w:szCs w:val="24"/>
        </w:rPr>
        <w:tab/>
      </w:r>
    </w:p>
    <w:p w14:paraId="544D9539" w14:textId="77777777" w:rsidR="00E0339F" w:rsidRPr="005C187F" w:rsidRDefault="00E0339F" w:rsidP="00E0339F">
      <w:pPr>
        <w:rPr>
          <w:rFonts w:asciiTheme="minorBidi" w:hAnsiTheme="minorBidi" w:cstheme="minorBidi"/>
          <w:bCs/>
          <w:iCs/>
          <w:sz w:val="24"/>
          <w:szCs w:val="24"/>
        </w:rPr>
      </w:pPr>
      <w:r w:rsidRPr="005C187F">
        <w:rPr>
          <w:rFonts w:asciiTheme="minorBidi" w:hAnsiTheme="minorBidi" w:cstheme="minorBidi"/>
          <w:bCs/>
          <w:iCs/>
          <w:sz w:val="24"/>
          <w:szCs w:val="24"/>
        </w:rPr>
        <w:tab/>
      </w:r>
      <w:r w:rsidRPr="005C187F">
        <w:rPr>
          <w:rFonts w:asciiTheme="minorBidi" w:hAnsiTheme="minorBidi" w:cstheme="minorBidi"/>
          <w:bCs/>
          <w:iCs/>
          <w:sz w:val="24"/>
          <w:szCs w:val="24"/>
        </w:rPr>
        <w:tab/>
      </w:r>
      <w:r w:rsidRPr="005C187F">
        <w:rPr>
          <w:rFonts w:asciiTheme="minorBidi" w:hAnsiTheme="minorBidi" w:cstheme="minorBidi"/>
          <w:bCs/>
          <w:iCs/>
          <w:sz w:val="24"/>
          <w:szCs w:val="24"/>
        </w:rPr>
        <w:tab/>
      </w:r>
    </w:p>
    <w:p w14:paraId="3F628E3D" w14:textId="4E4A57E0" w:rsidR="00E0339F" w:rsidRPr="005C187F" w:rsidRDefault="00E0339F" w:rsidP="00E0339F">
      <w:pPr>
        <w:rPr>
          <w:rFonts w:asciiTheme="minorBidi" w:hAnsiTheme="minorBidi" w:cstheme="minorBidi"/>
          <w:bCs/>
          <w:iCs/>
          <w:sz w:val="24"/>
          <w:szCs w:val="24"/>
        </w:rPr>
      </w:pPr>
      <w:r w:rsidRPr="005C187F">
        <w:rPr>
          <w:rFonts w:asciiTheme="minorBidi" w:hAnsiTheme="minorBidi" w:cstheme="minorBidi"/>
          <w:bCs/>
          <w:iCs/>
          <w:sz w:val="24"/>
          <w:szCs w:val="24"/>
        </w:rPr>
        <w:t>c) Pages not opened intentionally by the consumer</w:t>
      </w:r>
      <w:r w:rsidR="0072723E" w:rsidRPr="005C187F">
        <w:rPr>
          <w:rFonts w:asciiTheme="minorBidi" w:hAnsiTheme="minorBidi" w:cstheme="minorBidi"/>
          <w:bCs/>
          <w:iCs/>
          <w:sz w:val="24"/>
          <w:szCs w:val="24"/>
        </w:rPr>
        <w:tab/>
      </w:r>
      <w:r w:rsidRPr="005C187F">
        <w:rPr>
          <w:rFonts w:asciiTheme="minorBidi" w:hAnsiTheme="minorBidi" w:cstheme="minorBidi"/>
          <w:b/>
          <w:iCs/>
          <w:sz w:val="24"/>
          <w:szCs w:val="24"/>
        </w:rPr>
        <w:t>Yes</w:t>
      </w:r>
    </w:p>
    <w:p w14:paraId="42F78E88" w14:textId="77777777" w:rsidR="00E0339F" w:rsidRPr="005C187F" w:rsidRDefault="00E0339F" w:rsidP="00E0339F">
      <w:pPr>
        <w:rPr>
          <w:rFonts w:asciiTheme="minorBidi" w:hAnsiTheme="minorBidi" w:cstheme="minorBidi"/>
          <w:bCs/>
          <w:iCs/>
          <w:sz w:val="24"/>
          <w:szCs w:val="24"/>
        </w:rPr>
      </w:pPr>
      <w:r w:rsidRPr="005C187F">
        <w:rPr>
          <w:rFonts w:asciiTheme="minorBidi" w:hAnsiTheme="minorBidi" w:cstheme="minorBidi"/>
          <w:bCs/>
          <w:iCs/>
          <w:sz w:val="24"/>
          <w:szCs w:val="24"/>
        </w:rPr>
        <w:tab/>
      </w:r>
      <w:r w:rsidRPr="005C187F">
        <w:rPr>
          <w:rFonts w:asciiTheme="minorBidi" w:hAnsiTheme="minorBidi" w:cstheme="minorBidi"/>
          <w:bCs/>
          <w:iCs/>
          <w:sz w:val="24"/>
          <w:szCs w:val="24"/>
        </w:rPr>
        <w:tab/>
      </w:r>
      <w:r w:rsidRPr="005C187F">
        <w:rPr>
          <w:rFonts w:asciiTheme="minorBidi" w:hAnsiTheme="minorBidi" w:cstheme="minorBidi"/>
          <w:bCs/>
          <w:iCs/>
          <w:sz w:val="24"/>
          <w:szCs w:val="24"/>
        </w:rPr>
        <w:tab/>
      </w:r>
    </w:p>
    <w:p w14:paraId="2E23BF1D" w14:textId="4248900E" w:rsidR="00E0339F" w:rsidRPr="005C187F" w:rsidRDefault="00E0339F" w:rsidP="00E0339F">
      <w:pPr>
        <w:rPr>
          <w:rFonts w:asciiTheme="minorBidi" w:hAnsiTheme="minorBidi" w:cstheme="minorBidi"/>
          <w:bCs/>
          <w:iCs/>
          <w:sz w:val="24"/>
          <w:szCs w:val="24"/>
        </w:rPr>
      </w:pPr>
      <w:r w:rsidRPr="005C187F">
        <w:rPr>
          <w:rFonts w:asciiTheme="minorBidi" w:hAnsiTheme="minorBidi" w:cstheme="minorBidi"/>
          <w:bCs/>
          <w:iCs/>
          <w:sz w:val="24"/>
          <w:szCs w:val="24"/>
        </w:rPr>
        <w:t>d) Checkout pages</w:t>
      </w:r>
      <w:r w:rsidR="0072723E" w:rsidRPr="005C187F">
        <w:rPr>
          <w:rFonts w:asciiTheme="minorBidi" w:hAnsiTheme="minorBidi" w:cstheme="minorBidi"/>
          <w:bCs/>
          <w:iCs/>
          <w:sz w:val="24"/>
          <w:szCs w:val="24"/>
        </w:rPr>
        <w:tab/>
      </w:r>
      <w:r w:rsidRPr="005C187F">
        <w:rPr>
          <w:rFonts w:asciiTheme="minorBidi" w:hAnsiTheme="minorBidi" w:cstheme="minorBidi"/>
          <w:b/>
          <w:iCs/>
          <w:sz w:val="24"/>
          <w:szCs w:val="24"/>
        </w:rPr>
        <w:t>Yes</w:t>
      </w:r>
    </w:p>
    <w:p w14:paraId="2C678EDB" w14:textId="77777777" w:rsidR="00E0339F" w:rsidRPr="005C187F" w:rsidRDefault="00E0339F" w:rsidP="00E0339F">
      <w:pPr>
        <w:rPr>
          <w:rFonts w:asciiTheme="minorBidi" w:hAnsiTheme="minorBidi" w:cstheme="minorBidi"/>
          <w:bCs/>
          <w:iCs/>
          <w:sz w:val="24"/>
          <w:szCs w:val="24"/>
        </w:rPr>
      </w:pPr>
      <w:r w:rsidRPr="005C187F">
        <w:rPr>
          <w:rFonts w:asciiTheme="minorBidi" w:hAnsiTheme="minorBidi" w:cstheme="minorBidi"/>
          <w:bCs/>
          <w:iCs/>
          <w:sz w:val="24"/>
          <w:szCs w:val="24"/>
        </w:rPr>
        <w:tab/>
      </w:r>
      <w:r w:rsidRPr="005C187F">
        <w:rPr>
          <w:rFonts w:asciiTheme="minorBidi" w:hAnsiTheme="minorBidi" w:cstheme="minorBidi"/>
          <w:bCs/>
          <w:iCs/>
          <w:sz w:val="24"/>
          <w:szCs w:val="24"/>
        </w:rPr>
        <w:tab/>
      </w:r>
      <w:r w:rsidRPr="005C187F">
        <w:rPr>
          <w:rFonts w:asciiTheme="minorBidi" w:hAnsiTheme="minorBidi" w:cstheme="minorBidi"/>
          <w:bCs/>
          <w:iCs/>
          <w:sz w:val="24"/>
          <w:szCs w:val="24"/>
        </w:rPr>
        <w:tab/>
      </w:r>
    </w:p>
    <w:p w14:paraId="0522B8C4" w14:textId="77777777" w:rsidR="00E0339F" w:rsidRPr="005C187F" w:rsidRDefault="00E0339F" w:rsidP="00E0339F">
      <w:pPr>
        <w:rPr>
          <w:rFonts w:asciiTheme="minorBidi" w:hAnsiTheme="minorBidi" w:cstheme="minorBidi"/>
          <w:bCs/>
          <w:iCs/>
          <w:sz w:val="24"/>
          <w:szCs w:val="24"/>
        </w:rPr>
      </w:pPr>
      <w:r w:rsidRPr="005C187F">
        <w:rPr>
          <w:rFonts w:asciiTheme="minorBidi" w:hAnsiTheme="minorBidi" w:cstheme="minorBidi"/>
          <w:bCs/>
          <w:iCs/>
          <w:sz w:val="24"/>
          <w:szCs w:val="24"/>
        </w:rPr>
        <w:t xml:space="preserve">We do not feel the definition of favourites page is clear. Page 26 of the consultation document states promotions would be restricted on a favourite products page unless the consumer has previously purchased the targeted food (whether in store or online) or intentionally identified as a favourite product. It then goes on to define a favourite products page as “a page intentionally opened by a consumer for browsing products they have previously purchased or intentionally identified as favourite products”. This is unclear as it suggests that items previously purchased or intentionally identified as a favourite product would be out with scope of the </w:t>
      </w:r>
      <w:r w:rsidRPr="005C187F">
        <w:rPr>
          <w:rFonts w:asciiTheme="minorBidi" w:hAnsiTheme="minorBidi" w:cstheme="minorBidi"/>
          <w:bCs/>
          <w:iCs/>
          <w:sz w:val="24"/>
          <w:szCs w:val="24"/>
        </w:rPr>
        <w:lastRenderedPageBreak/>
        <w:t>regulations, and yet this is exactly what a favourites page is. This is very unclear and needs to be clarified.</w:t>
      </w:r>
    </w:p>
    <w:p w14:paraId="2016E4D6" w14:textId="77777777" w:rsidR="00E0339F" w:rsidRPr="005C187F" w:rsidRDefault="00E0339F" w:rsidP="00E0339F">
      <w:pPr>
        <w:rPr>
          <w:rFonts w:asciiTheme="minorBidi" w:hAnsiTheme="minorBidi" w:cstheme="minorBidi"/>
          <w:bCs/>
          <w:iCs/>
          <w:sz w:val="24"/>
          <w:szCs w:val="24"/>
        </w:rPr>
      </w:pPr>
    </w:p>
    <w:p w14:paraId="2955B0F9" w14:textId="77777777" w:rsidR="00E0339F" w:rsidRPr="005C187F" w:rsidRDefault="00E0339F" w:rsidP="00E0339F">
      <w:pPr>
        <w:rPr>
          <w:rFonts w:asciiTheme="minorBidi" w:hAnsiTheme="minorBidi" w:cstheme="minorBidi"/>
          <w:bCs/>
          <w:iCs/>
          <w:sz w:val="24"/>
          <w:szCs w:val="24"/>
        </w:rPr>
      </w:pPr>
      <w:r w:rsidRPr="005C187F">
        <w:rPr>
          <w:rFonts w:asciiTheme="minorBidi" w:hAnsiTheme="minorBidi" w:cstheme="minorBidi"/>
          <w:bCs/>
          <w:iCs/>
          <w:sz w:val="24"/>
          <w:szCs w:val="24"/>
        </w:rPr>
        <w:t xml:space="preserve">We support the proposed restrictions being applied to targeted products online. Online location restrictions should match physical in-store locations, and this would result in a consistent approach and impact in the success of the policy. It would prevent costumers moving to online shopping to access promotions. The COVID-19 pandemic and mandatory lockdown resulted in an increase in online shopping [1]. It possible that this has become a new normal for people for various reasons, therefore we argue that online location restrictions should match physical in-store locations.  </w:t>
      </w:r>
    </w:p>
    <w:p w14:paraId="67325032" w14:textId="77777777" w:rsidR="006D5A3E" w:rsidRDefault="006D5A3E" w:rsidP="00E0339F">
      <w:pPr>
        <w:rPr>
          <w:rFonts w:asciiTheme="minorBidi" w:hAnsiTheme="minorBidi" w:cstheme="minorBidi"/>
          <w:bCs/>
          <w:iCs/>
        </w:rPr>
      </w:pPr>
    </w:p>
    <w:p w14:paraId="552B1C57" w14:textId="4C7C557D" w:rsidR="006D5A3E" w:rsidRPr="005C187F" w:rsidRDefault="006D5A3E" w:rsidP="00E0339F">
      <w:pPr>
        <w:rPr>
          <w:rFonts w:asciiTheme="minorBidi" w:hAnsiTheme="minorBidi" w:cstheme="minorBidi"/>
          <w:b/>
          <w:iCs/>
          <w:sz w:val="20"/>
          <w:szCs w:val="20"/>
        </w:rPr>
      </w:pPr>
      <w:r w:rsidRPr="005C187F">
        <w:rPr>
          <w:rFonts w:asciiTheme="minorBidi" w:hAnsiTheme="minorBidi" w:cstheme="minorBidi"/>
          <w:b/>
          <w:iCs/>
          <w:sz w:val="20"/>
          <w:szCs w:val="20"/>
        </w:rPr>
        <w:t>Reference</w:t>
      </w:r>
    </w:p>
    <w:p w14:paraId="57730205" w14:textId="77777777" w:rsidR="00E0339F" w:rsidRPr="005C187F" w:rsidRDefault="00E0339F" w:rsidP="00E0339F">
      <w:pPr>
        <w:rPr>
          <w:rFonts w:asciiTheme="minorBidi" w:hAnsiTheme="minorBidi" w:cstheme="minorBidi"/>
          <w:bCs/>
          <w:iCs/>
          <w:sz w:val="20"/>
          <w:szCs w:val="20"/>
        </w:rPr>
      </w:pPr>
      <w:r w:rsidRPr="005C187F">
        <w:rPr>
          <w:rFonts w:asciiTheme="minorBidi" w:hAnsiTheme="minorBidi" w:cstheme="minorBidi"/>
          <w:bCs/>
          <w:iCs/>
          <w:sz w:val="20"/>
          <w:szCs w:val="20"/>
        </w:rPr>
        <w:t xml:space="preserve"> </w:t>
      </w:r>
    </w:p>
    <w:p w14:paraId="033449FA" w14:textId="495013D2" w:rsidR="00E0339F" w:rsidRPr="005C187F" w:rsidRDefault="00E0339F" w:rsidP="006D5A3E">
      <w:pPr>
        <w:rPr>
          <w:rFonts w:asciiTheme="minorBidi" w:hAnsiTheme="minorBidi" w:cstheme="minorBidi"/>
          <w:bCs/>
          <w:iCs/>
          <w:sz w:val="20"/>
          <w:szCs w:val="20"/>
        </w:rPr>
      </w:pPr>
      <w:r w:rsidRPr="005C187F">
        <w:rPr>
          <w:rFonts w:asciiTheme="minorBidi" w:hAnsiTheme="minorBidi" w:cstheme="minorBidi"/>
          <w:bCs/>
          <w:iCs/>
          <w:sz w:val="20"/>
          <w:szCs w:val="20"/>
        </w:rPr>
        <w:t>[1] Obesity Health Alliance. Online Grocery Shopping: Factsheet. Obesity Health Alliance; 2021.</w:t>
      </w:r>
    </w:p>
    <w:p w14:paraId="08069D78" w14:textId="77777777" w:rsidR="00E0339F" w:rsidRPr="00E0339F" w:rsidRDefault="00E0339F" w:rsidP="00E0339F">
      <w:pPr>
        <w:rPr>
          <w:rFonts w:asciiTheme="minorBidi" w:hAnsiTheme="minorBidi" w:cstheme="minorBidi"/>
          <w:bCs/>
          <w:iCs/>
        </w:rPr>
      </w:pPr>
    </w:p>
    <w:p w14:paraId="00D3A711" w14:textId="2A44E185" w:rsidR="00E0339F" w:rsidRPr="006E3D7B" w:rsidRDefault="006D5A3E" w:rsidP="00E0339F">
      <w:pPr>
        <w:rPr>
          <w:rFonts w:asciiTheme="minorBidi" w:hAnsiTheme="minorBidi" w:cstheme="minorBidi"/>
          <w:b/>
          <w:iCs/>
          <w:sz w:val="24"/>
          <w:szCs w:val="24"/>
        </w:rPr>
      </w:pPr>
      <w:r w:rsidRPr="006E3D7B">
        <w:rPr>
          <w:rFonts w:asciiTheme="minorBidi" w:hAnsiTheme="minorBidi" w:cstheme="minorBidi"/>
          <w:b/>
          <w:iCs/>
          <w:sz w:val="24"/>
          <w:szCs w:val="24"/>
        </w:rPr>
        <w:t xml:space="preserve">Question </w:t>
      </w:r>
      <w:r w:rsidR="00E0339F" w:rsidRPr="006E3D7B">
        <w:rPr>
          <w:rFonts w:asciiTheme="minorBidi" w:hAnsiTheme="minorBidi" w:cstheme="minorBidi"/>
          <w:b/>
          <w:iCs/>
          <w:sz w:val="24"/>
          <w:szCs w:val="24"/>
        </w:rPr>
        <w:t>15</w:t>
      </w:r>
      <w:r w:rsidRPr="006E3D7B">
        <w:rPr>
          <w:rFonts w:asciiTheme="minorBidi" w:hAnsiTheme="minorBidi" w:cstheme="minorBidi"/>
          <w:b/>
          <w:iCs/>
          <w:sz w:val="24"/>
          <w:szCs w:val="24"/>
        </w:rPr>
        <w:t>:</w:t>
      </w:r>
      <w:r w:rsidR="00E0339F" w:rsidRPr="006E3D7B">
        <w:rPr>
          <w:rFonts w:asciiTheme="minorBidi" w:hAnsiTheme="minorBidi" w:cstheme="minorBidi"/>
          <w:b/>
          <w:iCs/>
          <w:sz w:val="24"/>
          <w:szCs w:val="24"/>
        </w:rPr>
        <w:t xml:space="preserve"> Are there any other equivalent online locations that should be within scope of the policy?</w:t>
      </w:r>
    </w:p>
    <w:p w14:paraId="3A0E8189" w14:textId="77777777" w:rsidR="006D5A3E" w:rsidRPr="00E0339F" w:rsidRDefault="006D5A3E" w:rsidP="00E0339F">
      <w:pPr>
        <w:rPr>
          <w:rFonts w:asciiTheme="minorBidi" w:hAnsiTheme="minorBidi" w:cstheme="minorBidi"/>
          <w:bCs/>
          <w:iCs/>
        </w:rPr>
      </w:pPr>
    </w:p>
    <w:p w14:paraId="52BCF090" w14:textId="2934AFDD" w:rsidR="00E0339F" w:rsidRPr="005C187F" w:rsidRDefault="00E0339F" w:rsidP="00E0339F">
      <w:pPr>
        <w:rPr>
          <w:rFonts w:asciiTheme="minorBidi" w:hAnsiTheme="minorBidi" w:cstheme="minorBidi"/>
          <w:bCs/>
          <w:iCs/>
          <w:sz w:val="24"/>
          <w:szCs w:val="24"/>
        </w:rPr>
      </w:pPr>
      <w:r w:rsidRPr="005C187F">
        <w:rPr>
          <w:rFonts w:asciiTheme="minorBidi" w:hAnsiTheme="minorBidi" w:cstheme="minorBidi"/>
          <w:b/>
          <w:iCs/>
          <w:sz w:val="24"/>
          <w:szCs w:val="24"/>
        </w:rPr>
        <w:t>Yes</w:t>
      </w:r>
    </w:p>
    <w:p w14:paraId="7CB0A70C" w14:textId="77777777" w:rsidR="00E0339F" w:rsidRPr="00E0339F" w:rsidRDefault="00E0339F" w:rsidP="00E0339F">
      <w:pPr>
        <w:rPr>
          <w:rFonts w:asciiTheme="minorBidi" w:hAnsiTheme="minorBidi" w:cstheme="minorBidi"/>
          <w:bCs/>
          <w:iCs/>
        </w:rPr>
      </w:pPr>
    </w:p>
    <w:p w14:paraId="200583C7" w14:textId="58CA91ED" w:rsidR="00E0339F" w:rsidRPr="005C187F" w:rsidRDefault="00E0339F" w:rsidP="00E0339F">
      <w:pPr>
        <w:rPr>
          <w:rFonts w:asciiTheme="minorBidi" w:hAnsiTheme="minorBidi" w:cstheme="minorBidi"/>
          <w:bCs/>
          <w:iCs/>
          <w:sz w:val="24"/>
          <w:szCs w:val="24"/>
        </w:rPr>
      </w:pPr>
      <w:r w:rsidRPr="005C187F">
        <w:rPr>
          <w:rFonts w:asciiTheme="minorBidi" w:hAnsiTheme="minorBidi" w:cstheme="minorBidi"/>
          <w:bCs/>
          <w:iCs/>
          <w:sz w:val="24"/>
          <w:szCs w:val="24"/>
        </w:rPr>
        <w:t>We welcome the inclusion of other online locations like apps, and aggregator platforms such as Just Eat, Deliveroo and Uber Eats. This is important given that research has shown there to be an increase in food order apps during the COVID-19 pandemic and now account for 70% of takeaway delivery orders and these platforms predominantly promote unhealthy HFSS products [1,2]. Between 2019 and 2021, the use of third-party aggregator delivery apps (e.g. Just Eat) in Scotland increased considerably by 286%, while restaurant app usage grew by over 440%. Additionally, these platforms also predominantly sell and promote unhealthy HFSS products to users [3].</w:t>
      </w:r>
    </w:p>
    <w:p w14:paraId="0E9D2C0F" w14:textId="77777777" w:rsidR="00E0339F" w:rsidRPr="005C187F" w:rsidRDefault="00E0339F" w:rsidP="00E0339F">
      <w:pPr>
        <w:rPr>
          <w:rFonts w:asciiTheme="minorBidi" w:hAnsiTheme="minorBidi" w:cstheme="minorBidi"/>
          <w:bCs/>
          <w:iCs/>
          <w:sz w:val="24"/>
          <w:szCs w:val="24"/>
        </w:rPr>
      </w:pPr>
    </w:p>
    <w:p w14:paraId="3EAFE8DB" w14:textId="77777777" w:rsidR="00E0339F" w:rsidRPr="005C187F" w:rsidRDefault="00E0339F" w:rsidP="00E0339F">
      <w:pPr>
        <w:rPr>
          <w:rFonts w:asciiTheme="minorBidi" w:hAnsiTheme="minorBidi" w:cstheme="minorBidi"/>
          <w:bCs/>
          <w:iCs/>
          <w:sz w:val="24"/>
          <w:szCs w:val="24"/>
        </w:rPr>
      </w:pPr>
      <w:r w:rsidRPr="005C187F">
        <w:rPr>
          <w:rFonts w:asciiTheme="minorBidi" w:hAnsiTheme="minorBidi" w:cstheme="minorBidi"/>
          <w:bCs/>
          <w:iCs/>
          <w:sz w:val="24"/>
          <w:szCs w:val="24"/>
        </w:rPr>
        <w:t xml:space="preserve">Other types of online equivalent promotions we would like to see included are recommended products, best sellers, customers who bought this also bought functions, and promotional offers in order email confirmations for example. </w:t>
      </w:r>
    </w:p>
    <w:p w14:paraId="6C190C27" w14:textId="77777777" w:rsidR="006E4BD8" w:rsidRDefault="006E4BD8" w:rsidP="00E0339F">
      <w:pPr>
        <w:rPr>
          <w:rFonts w:asciiTheme="minorBidi" w:hAnsiTheme="minorBidi" w:cstheme="minorBidi"/>
          <w:bCs/>
          <w:iCs/>
        </w:rPr>
      </w:pPr>
    </w:p>
    <w:p w14:paraId="0DC67B0E" w14:textId="161691B8" w:rsidR="006E4BD8" w:rsidRPr="005C187F" w:rsidRDefault="006E4BD8" w:rsidP="00E0339F">
      <w:pPr>
        <w:rPr>
          <w:rFonts w:ascii="Arial" w:hAnsi="Arial" w:cs="Arial"/>
          <w:b/>
          <w:iCs/>
          <w:sz w:val="20"/>
          <w:szCs w:val="20"/>
        </w:rPr>
      </w:pPr>
      <w:r w:rsidRPr="005C187F">
        <w:rPr>
          <w:rFonts w:ascii="Arial" w:hAnsi="Arial" w:cs="Arial"/>
          <w:b/>
          <w:iCs/>
          <w:sz w:val="20"/>
          <w:szCs w:val="20"/>
        </w:rPr>
        <w:t>References</w:t>
      </w:r>
    </w:p>
    <w:p w14:paraId="7D84F63E" w14:textId="77777777" w:rsidR="00E0339F" w:rsidRPr="005C187F" w:rsidRDefault="00E0339F" w:rsidP="00E0339F">
      <w:pPr>
        <w:rPr>
          <w:rFonts w:ascii="Arial" w:hAnsi="Arial" w:cs="Arial"/>
          <w:bCs/>
          <w:iCs/>
          <w:sz w:val="20"/>
          <w:szCs w:val="20"/>
        </w:rPr>
      </w:pPr>
    </w:p>
    <w:p w14:paraId="70E79CCF" w14:textId="77777777" w:rsidR="00E0339F" w:rsidRPr="005C187F" w:rsidRDefault="00E0339F" w:rsidP="00E0339F">
      <w:pPr>
        <w:rPr>
          <w:rFonts w:ascii="Arial" w:hAnsi="Arial" w:cs="Arial"/>
          <w:bCs/>
          <w:iCs/>
          <w:sz w:val="20"/>
          <w:szCs w:val="20"/>
        </w:rPr>
      </w:pPr>
      <w:r w:rsidRPr="005C187F">
        <w:rPr>
          <w:rFonts w:ascii="Arial" w:hAnsi="Arial" w:cs="Arial"/>
          <w:bCs/>
          <w:iCs/>
          <w:sz w:val="20"/>
          <w:szCs w:val="20"/>
        </w:rPr>
        <w:t xml:space="preserve"> [1] Obesity Action Scotland. Survey of Food and Drink Promotions in an Online Retail Environment. Obesity Action Scotland; 2021. </w:t>
      </w:r>
    </w:p>
    <w:p w14:paraId="0077ADCF" w14:textId="77777777" w:rsidR="00E0339F" w:rsidRPr="005C187F" w:rsidRDefault="00E0339F" w:rsidP="00E0339F">
      <w:pPr>
        <w:rPr>
          <w:rFonts w:ascii="Arial" w:hAnsi="Arial" w:cs="Arial"/>
          <w:bCs/>
          <w:iCs/>
          <w:sz w:val="20"/>
          <w:szCs w:val="20"/>
        </w:rPr>
      </w:pPr>
      <w:r w:rsidRPr="005C187F">
        <w:rPr>
          <w:rFonts w:ascii="Arial" w:hAnsi="Arial" w:cs="Arial"/>
          <w:bCs/>
          <w:iCs/>
          <w:sz w:val="20"/>
          <w:szCs w:val="20"/>
        </w:rPr>
        <w:t>[2] Yau A, Adams J, Boyland EJ, Burgoine T, Cornelsen L, de Vocht F, et al. Sociodemographic differences in self-reported exposure to high fat, salt and sugar food and drink advertising: a cross-sectional analysis of 2019 UK panel data. BMJ Open. 2021;11(4</w:t>
      </w:r>
      <w:proofErr w:type="gramStart"/>
      <w:r w:rsidRPr="005C187F">
        <w:rPr>
          <w:rFonts w:ascii="Arial" w:hAnsi="Arial" w:cs="Arial"/>
          <w:bCs/>
          <w:iCs/>
          <w:sz w:val="20"/>
          <w:szCs w:val="20"/>
        </w:rPr>
        <w:t>):e</w:t>
      </w:r>
      <w:proofErr w:type="gramEnd"/>
      <w:r w:rsidRPr="005C187F">
        <w:rPr>
          <w:rFonts w:ascii="Arial" w:hAnsi="Arial" w:cs="Arial"/>
          <w:bCs/>
          <w:iCs/>
          <w:sz w:val="20"/>
          <w:szCs w:val="20"/>
        </w:rPr>
        <w:t xml:space="preserve">048139. </w:t>
      </w:r>
    </w:p>
    <w:p w14:paraId="0A539460" w14:textId="30C12BC1" w:rsidR="00E0339F" w:rsidRPr="005C187F" w:rsidRDefault="00E0339F" w:rsidP="00E0339F">
      <w:pPr>
        <w:rPr>
          <w:rFonts w:ascii="Arial" w:hAnsi="Arial" w:cs="Arial"/>
          <w:bCs/>
          <w:iCs/>
          <w:sz w:val="20"/>
          <w:szCs w:val="20"/>
        </w:rPr>
      </w:pPr>
      <w:r w:rsidRPr="005C187F">
        <w:rPr>
          <w:rFonts w:ascii="Arial" w:hAnsi="Arial" w:cs="Arial"/>
          <w:bCs/>
          <w:iCs/>
          <w:sz w:val="20"/>
          <w:szCs w:val="20"/>
        </w:rPr>
        <w:t xml:space="preserve">[3] Obesity Action Scotland (2023) Ordering Food Online (Out of Home) </w:t>
      </w:r>
      <w:hyperlink r:id="rId17" w:history="1">
        <w:r w:rsidR="006E4BD8" w:rsidRPr="005C187F">
          <w:rPr>
            <w:rStyle w:val="Hyperlink"/>
            <w:rFonts w:ascii="Arial" w:hAnsi="Arial" w:cs="Arial"/>
            <w:bCs/>
            <w:iCs/>
            <w:sz w:val="20"/>
            <w:szCs w:val="20"/>
          </w:rPr>
          <w:t>https://www.obesityactionscotland.org/media/hisjmj0s/ordering_food_online_-ooh-_final.pdf</w:t>
        </w:r>
      </w:hyperlink>
      <w:r w:rsidR="006E4BD8" w:rsidRPr="005C187F">
        <w:rPr>
          <w:rFonts w:ascii="Arial" w:hAnsi="Arial" w:cs="Arial"/>
          <w:bCs/>
          <w:iCs/>
          <w:sz w:val="20"/>
          <w:szCs w:val="20"/>
        </w:rPr>
        <w:t xml:space="preserve"> </w:t>
      </w:r>
      <w:r w:rsidRPr="005C187F">
        <w:rPr>
          <w:rFonts w:ascii="Arial" w:hAnsi="Arial" w:cs="Arial"/>
          <w:bCs/>
          <w:iCs/>
          <w:sz w:val="20"/>
          <w:szCs w:val="20"/>
        </w:rPr>
        <w:t xml:space="preserve"> </w:t>
      </w:r>
    </w:p>
    <w:p w14:paraId="436FE6DD" w14:textId="77777777" w:rsidR="00E0339F" w:rsidRPr="00E0339F" w:rsidRDefault="00E0339F" w:rsidP="00E0339F">
      <w:pPr>
        <w:rPr>
          <w:rFonts w:asciiTheme="minorBidi" w:hAnsiTheme="minorBidi" w:cstheme="minorBidi"/>
          <w:bCs/>
          <w:iCs/>
        </w:rPr>
      </w:pPr>
    </w:p>
    <w:p w14:paraId="36F89646" w14:textId="77777777" w:rsidR="00E0339F" w:rsidRPr="00E0339F" w:rsidRDefault="00E0339F" w:rsidP="00E0339F">
      <w:pPr>
        <w:rPr>
          <w:rFonts w:asciiTheme="minorBidi" w:hAnsiTheme="minorBidi" w:cstheme="minorBidi"/>
          <w:bCs/>
          <w:iCs/>
        </w:rPr>
      </w:pPr>
    </w:p>
    <w:p w14:paraId="79A9BF76" w14:textId="4BF99952" w:rsidR="00E0339F" w:rsidRPr="006E3D7B" w:rsidRDefault="006E4BD8" w:rsidP="00E0339F">
      <w:pPr>
        <w:rPr>
          <w:rFonts w:asciiTheme="minorBidi" w:hAnsiTheme="minorBidi" w:cstheme="minorBidi"/>
          <w:b/>
          <w:iCs/>
          <w:sz w:val="24"/>
          <w:szCs w:val="24"/>
        </w:rPr>
      </w:pPr>
      <w:r w:rsidRPr="006E3D7B">
        <w:rPr>
          <w:rFonts w:asciiTheme="minorBidi" w:hAnsiTheme="minorBidi" w:cstheme="minorBidi"/>
          <w:b/>
          <w:iCs/>
          <w:sz w:val="24"/>
          <w:szCs w:val="24"/>
        </w:rPr>
        <w:t xml:space="preserve">Question </w:t>
      </w:r>
      <w:r w:rsidR="00E0339F" w:rsidRPr="006E3D7B">
        <w:rPr>
          <w:rFonts w:asciiTheme="minorBidi" w:hAnsiTheme="minorBidi" w:cstheme="minorBidi"/>
          <w:b/>
          <w:iCs/>
          <w:sz w:val="24"/>
          <w:szCs w:val="24"/>
        </w:rPr>
        <w:t>16</w:t>
      </w:r>
      <w:r w:rsidR="003F3800" w:rsidRPr="006E3D7B">
        <w:rPr>
          <w:rFonts w:asciiTheme="minorBidi" w:hAnsiTheme="minorBidi" w:cstheme="minorBidi"/>
          <w:b/>
          <w:iCs/>
          <w:sz w:val="24"/>
          <w:szCs w:val="24"/>
        </w:rPr>
        <w:t>:</w:t>
      </w:r>
      <w:r w:rsidR="00E0339F" w:rsidRPr="006E3D7B">
        <w:rPr>
          <w:rFonts w:asciiTheme="minorBidi" w:hAnsiTheme="minorBidi" w:cstheme="minorBidi"/>
          <w:b/>
          <w:iCs/>
          <w:sz w:val="24"/>
          <w:szCs w:val="24"/>
        </w:rPr>
        <w:t xml:space="preserve"> Please provide any additional comments on the proposals for online locations within scope of the policy.</w:t>
      </w:r>
    </w:p>
    <w:p w14:paraId="00230F60" w14:textId="77777777" w:rsidR="00E0339F" w:rsidRPr="00E0339F" w:rsidRDefault="00E0339F" w:rsidP="00E0339F">
      <w:pPr>
        <w:rPr>
          <w:rFonts w:asciiTheme="minorBidi" w:hAnsiTheme="minorBidi" w:cstheme="minorBidi"/>
          <w:bCs/>
          <w:iCs/>
        </w:rPr>
      </w:pPr>
    </w:p>
    <w:p w14:paraId="715BD6ED" w14:textId="29B3E84C" w:rsidR="00E0339F" w:rsidRPr="005C187F" w:rsidRDefault="00E0339F" w:rsidP="00E7467A">
      <w:pPr>
        <w:rPr>
          <w:rFonts w:asciiTheme="minorBidi" w:hAnsiTheme="minorBidi" w:cstheme="minorBidi"/>
          <w:bCs/>
          <w:iCs/>
          <w:sz w:val="24"/>
          <w:szCs w:val="24"/>
        </w:rPr>
      </w:pPr>
      <w:r w:rsidRPr="005C187F">
        <w:rPr>
          <w:rFonts w:asciiTheme="minorBidi" w:hAnsiTheme="minorBidi" w:cstheme="minorBidi"/>
          <w:bCs/>
          <w:iCs/>
          <w:sz w:val="24"/>
          <w:szCs w:val="24"/>
        </w:rPr>
        <w:t xml:space="preserve">Online location restrictions should match with physical in-store locations (as far as possible) and should be applied to all locations discussed in our response. Applying the same restrictions to online shopping environments would provide a consistent and fair approach for retailers and avoid any ‘displacement’ effects of not applying the restrictions across all channels. Applying the regulations equally to both online </w:t>
      </w:r>
      <w:r w:rsidRPr="005C187F">
        <w:rPr>
          <w:rFonts w:asciiTheme="minorBidi" w:hAnsiTheme="minorBidi" w:cstheme="minorBidi"/>
          <w:bCs/>
          <w:iCs/>
          <w:sz w:val="24"/>
          <w:szCs w:val="24"/>
        </w:rPr>
        <w:lastRenderedPageBreak/>
        <w:t>and in-store locations ensure a level-playing field for businesses and can maximise health benefits. Furthermore, online location promotion restrictions could be implemented easily and quickly due to them being digital and the benefits of such restrictions would be seen quickly due to high and growing usage.</w:t>
      </w:r>
    </w:p>
    <w:p w14:paraId="6B513B7B" w14:textId="77777777" w:rsidR="00E0339F" w:rsidRPr="00E0339F" w:rsidRDefault="00E0339F" w:rsidP="00E0339F">
      <w:pPr>
        <w:rPr>
          <w:rFonts w:asciiTheme="minorBidi" w:hAnsiTheme="minorBidi" w:cstheme="minorBidi"/>
          <w:bCs/>
          <w:iCs/>
        </w:rPr>
      </w:pPr>
    </w:p>
    <w:p w14:paraId="2663C16A" w14:textId="43C0EAB7" w:rsidR="00E0339F" w:rsidRPr="006E3D7B" w:rsidRDefault="00E7467A" w:rsidP="00E0339F">
      <w:pPr>
        <w:rPr>
          <w:rFonts w:asciiTheme="minorBidi" w:hAnsiTheme="minorBidi" w:cstheme="minorBidi"/>
          <w:b/>
          <w:iCs/>
          <w:sz w:val="24"/>
          <w:szCs w:val="24"/>
        </w:rPr>
      </w:pPr>
      <w:r w:rsidRPr="006E3D7B">
        <w:rPr>
          <w:rFonts w:asciiTheme="minorBidi" w:hAnsiTheme="minorBidi" w:cstheme="minorBidi"/>
          <w:b/>
          <w:iCs/>
          <w:sz w:val="24"/>
          <w:szCs w:val="24"/>
        </w:rPr>
        <w:t xml:space="preserve">Question </w:t>
      </w:r>
      <w:r w:rsidR="00E0339F" w:rsidRPr="006E3D7B">
        <w:rPr>
          <w:rFonts w:asciiTheme="minorBidi" w:hAnsiTheme="minorBidi" w:cstheme="minorBidi"/>
          <w:b/>
          <w:iCs/>
          <w:sz w:val="24"/>
          <w:szCs w:val="24"/>
        </w:rPr>
        <w:t>17</w:t>
      </w:r>
      <w:r w:rsidRPr="006E3D7B">
        <w:rPr>
          <w:rFonts w:asciiTheme="minorBidi" w:hAnsiTheme="minorBidi" w:cstheme="minorBidi"/>
          <w:b/>
          <w:iCs/>
          <w:sz w:val="24"/>
          <w:szCs w:val="24"/>
        </w:rPr>
        <w:t>:</w:t>
      </w:r>
      <w:r w:rsidR="00E0339F" w:rsidRPr="006E3D7B">
        <w:rPr>
          <w:rFonts w:asciiTheme="minorBidi" w:hAnsiTheme="minorBidi" w:cstheme="minorBidi"/>
          <w:b/>
          <w:iCs/>
          <w:sz w:val="24"/>
          <w:szCs w:val="24"/>
        </w:rPr>
        <w:t xml:space="preserve"> Are the types of business within the scope of the policy sufficiently described for the purpose of implementation and enforcement?</w:t>
      </w:r>
    </w:p>
    <w:p w14:paraId="29AE5413" w14:textId="77777777" w:rsidR="00E7467A" w:rsidRPr="00E0339F" w:rsidRDefault="00E7467A" w:rsidP="00E0339F">
      <w:pPr>
        <w:rPr>
          <w:rFonts w:asciiTheme="minorBidi" w:hAnsiTheme="minorBidi" w:cstheme="minorBidi"/>
          <w:bCs/>
          <w:iCs/>
        </w:rPr>
      </w:pPr>
    </w:p>
    <w:p w14:paraId="5BFFD05B" w14:textId="654B83B4" w:rsidR="00E0339F" w:rsidRPr="005C187F" w:rsidRDefault="00E0339F" w:rsidP="00E0339F">
      <w:pPr>
        <w:rPr>
          <w:rFonts w:asciiTheme="minorBidi" w:hAnsiTheme="minorBidi" w:cstheme="minorBidi"/>
          <w:bCs/>
          <w:iCs/>
          <w:sz w:val="24"/>
          <w:szCs w:val="24"/>
        </w:rPr>
      </w:pPr>
      <w:r w:rsidRPr="005C187F">
        <w:rPr>
          <w:rFonts w:asciiTheme="minorBidi" w:hAnsiTheme="minorBidi" w:cstheme="minorBidi"/>
          <w:b/>
          <w:iCs/>
          <w:sz w:val="24"/>
          <w:szCs w:val="24"/>
        </w:rPr>
        <w:t>Yes</w:t>
      </w:r>
      <w:r w:rsidRPr="005C187F">
        <w:rPr>
          <w:rFonts w:asciiTheme="minorBidi" w:hAnsiTheme="minorBidi" w:cstheme="minorBidi"/>
          <w:bCs/>
          <w:iCs/>
          <w:sz w:val="24"/>
          <w:szCs w:val="24"/>
        </w:rPr>
        <w:tab/>
      </w:r>
    </w:p>
    <w:p w14:paraId="488F6A15" w14:textId="77777777" w:rsidR="00E0339F" w:rsidRPr="005C187F" w:rsidRDefault="00E0339F" w:rsidP="00E0339F">
      <w:pPr>
        <w:rPr>
          <w:rFonts w:asciiTheme="minorBidi" w:hAnsiTheme="minorBidi" w:cstheme="minorBidi"/>
          <w:bCs/>
          <w:iCs/>
          <w:sz w:val="24"/>
          <w:szCs w:val="24"/>
        </w:rPr>
      </w:pPr>
    </w:p>
    <w:p w14:paraId="40E57AF3" w14:textId="77777777" w:rsidR="00E0339F" w:rsidRPr="005C187F" w:rsidRDefault="00E0339F" w:rsidP="00E0339F">
      <w:pPr>
        <w:rPr>
          <w:rFonts w:asciiTheme="minorBidi" w:hAnsiTheme="minorBidi" w:cstheme="minorBidi"/>
          <w:bCs/>
          <w:iCs/>
          <w:sz w:val="24"/>
          <w:szCs w:val="24"/>
        </w:rPr>
      </w:pPr>
      <w:r w:rsidRPr="005C187F">
        <w:rPr>
          <w:rFonts w:asciiTheme="minorBidi" w:hAnsiTheme="minorBidi" w:cstheme="minorBidi"/>
          <w:bCs/>
          <w:iCs/>
          <w:sz w:val="24"/>
          <w:szCs w:val="24"/>
        </w:rPr>
        <w:t xml:space="preserve">The restrictions should also apply to advertising on the entire public transport network and areas around parks, other areas that children frequent. Recent research found that “children who resided within more deprived areas had greater contact with the transport network and also greater exposure to unhealthy food and drink product advertising, compared to those living in less deprived areas.” [1, p.1]. The evidence also found location specific advertising around schools was effective in reducing advertising, but children were exposed to advertising at public transport locations.  </w:t>
      </w:r>
    </w:p>
    <w:p w14:paraId="3EAA9584" w14:textId="77777777" w:rsidR="00E0339F" w:rsidRPr="005C187F" w:rsidRDefault="00E0339F" w:rsidP="00E0339F">
      <w:pPr>
        <w:rPr>
          <w:rFonts w:asciiTheme="minorBidi" w:hAnsiTheme="minorBidi" w:cstheme="minorBidi"/>
          <w:bCs/>
          <w:iCs/>
          <w:sz w:val="24"/>
          <w:szCs w:val="24"/>
        </w:rPr>
      </w:pPr>
    </w:p>
    <w:p w14:paraId="3136CF9B" w14:textId="77777777" w:rsidR="00E0339F" w:rsidRPr="005C187F" w:rsidRDefault="00E0339F" w:rsidP="00E0339F">
      <w:pPr>
        <w:rPr>
          <w:rFonts w:asciiTheme="minorBidi" w:hAnsiTheme="minorBidi" w:cstheme="minorBidi"/>
          <w:bCs/>
          <w:iCs/>
          <w:sz w:val="24"/>
          <w:szCs w:val="24"/>
        </w:rPr>
      </w:pPr>
      <w:r w:rsidRPr="005C187F">
        <w:rPr>
          <w:rFonts w:asciiTheme="minorBidi" w:hAnsiTheme="minorBidi" w:cstheme="minorBidi"/>
          <w:bCs/>
          <w:iCs/>
          <w:sz w:val="24"/>
          <w:szCs w:val="24"/>
        </w:rPr>
        <w:t>We appreciate it may be more challenging for smaller retailers to apply the location restrictions. However, excluding these micro and small businesses could also have an impact on health inequalities. Evidence shows that smaller stores are more common in more deprived areas, and individuals within these communities are therefore more reliant on them [2]. There is a strong association between deprivation and childhood obesity, with children both living in more deprived areas and living in lower income households at greater risk of obesity throughout childhood [3</w:t>
      </w:r>
      <w:proofErr w:type="gramStart"/>
      <w:r w:rsidRPr="005C187F">
        <w:rPr>
          <w:rFonts w:asciiTheme="minorBidi" w:hAnsiTheme="minorBidi" w:cstheme="minorBidi"/>
          <w:bCs/>
          <w:iCs/>
          <w:sz w:val="24"/>
          <w:szCs w:val="24"/>
        </w:rPr>
        <w:t>] .</w:t>
      </w:r>
      <w:proofErr w:type="gramEnd"/>
      <w:r w:rsidRPr="005C187F">
        <w:rPr>
          <w:rFonts w:asciiTheme="minorBidi" w:hAnsiTheme="minorBidi" w:cstheme="minorBidi"/>
          <w:bCs/>
          <w:iCs/>
          <w:sz w:val="24"/>
          <w:szCs w:val="24"/>
        </w:rPr>
        <w:t xml:space="preserve"> Therefore, exempting these businesses could contribute to widening health inequalities and would do nothing to close the childhood obesity inequality gap, as well as preventing these from more deprived experiencing the benefits of the regulations.</w:t>
      </w:r>
    </w:p>
    <w:p w14:paraId="1EC7414E" w14:textId="77777777" w:rsidR="00E0339F" w:rsidRDefault="00E0339F" w:rsidP="00E0339F">
      <w:pPr>
        <w:rPr>
          <w:rFonts w:asciiTheme="minorBidi" w:hAnsiTheme="minorBidi" w:cstheme="minorBidi"/>
          <w:bCs/>
          <w:iCs/>
        </w:rPr>
      </w:pPr>
    </w:p>
    <w:p w14:paraId="41836112" w14:textId="4CF9153B" w:rsidR="00FC5F86" w:rsidRPr="005C187F" w:rsidRDefault="00FC5F86" w:rsidP="00E0339F">
      <w:pPr>
        <w:rPr>
          <w:rFonts w:ascii="Arial" w:hAnsi="Arial" w:cs="Arial"/>
          <w:b/>
          <w:iCs/>
          <w:sz w:val="20"/>
          <w:szCs w:val="20"/>
        </w:rPr>
      </w:pPr>
      <w:r w:rsidRPr="005C187F">
        <w:rPr>
          <w:rFonts w:ascii="Arial" w:hAnsi="Arial" w:cs="Arial"/>
          <w:b/>
          <w:iCs/>
          <w:sz w:val="20"/>
          <w:szCs w:val="20"/>
        </w:rPr>
        <w:t>References</w:t>
      </w:r>
    </w:p>
    <w:p w14:paraId="28D57EAA" w14:textId="77777777" w:rsidR="00FC5F86" w:rsidRPr="005C187F" w:rsidRDefault="00FC5F86" w:rsidP="00E0339F">
      <w:pPr>
        <w:rPr>
          <w:rFonts w:ascii="Arial" w:hAnsi="Arial" w:cs="Arial"/>
          <w:bCs/>
          <w:iCs/>
          <w:sz w:val="20"/>
          <w:szCs w:val="20"/>
        </w:rPr>
      </w:pPr>
    </w:p>
    <w:p w14:paraId="5D211890" w14:textId="77777777" w:rsidR="00E0339F" w:rsidRPr="005C187F" w:rsidRDefault="00E0339F" w:rsidP="00E0339F">
      <w:pPr>
        <w:rPr>
          <w:rFonts w:ascii="Arial" w:hAnsi="Arial" w:cs="Arial"/>
          <w:bCs/>
          <w:iCs/>
          <w:sz w:val="20"/>
          <w:szCs w:val="20"/>
        </w:rPr>
      </w:pPr>
      <w:r w:rsidRPr="005C187F">
        <w:rPr>
          <w:rFonts w:ascii="Arial" w:hAnsi="Arial" w:cs="Arial"/>
          <w:bCs/>
          <w:iCs/>
          <w:sz w:val="20"/>
          <w:szCs w:val="20"/>
        </w:rPr>
        <w:t xml:space="preserve">[1] Olsen JR, Patterson C, Caryl FM, Robertson T, Mooney SJ, Rundle AG, et al. Exposure to unhealthy product advertising: Spatial proximity analysis to schools and socio-economic inequalities in daily exposure measured using Scottish Children's individual-level GPS data. Health Place. </w:t>
      </w:r>
      <w:proofErr w:type="gramStart"/>
      <w:r w:rsidRPr="005C187F">
        <w:rPr>
          <w:rFonts w:ascii="Arial" w:hAnsi="Arial" w:cs="Arial"/>
          <w:bCs/>
          <w:iCs/>
          <w:sz w:val="20"/>
          <w:szCs w:val="20"/>
        </w:rPr>
        <w:t>2021;68:102535</w:t>
      </w:r>
      <w:proofErr w:type="gramEnd"/>
      <w:r w:rsidRPr="005C187F">
        <w:rPr>
          <w:rFonts w:ascii="Arial" w:hAnsi="Arial" w:cs="Arial"/>
          <w:bCs/>
          <w:iCs/>
          <w:sz w:val="20"/>
          <w:szCs w:val="20"/>
        </w:rPr>
        <w:t>.</w:t>
      </w:r>
    </w:p>
    <w:p w14:paraId="59B8343D" w14:textId="1E92236F" w:rsidR="00E0339F" w:rsidRPr="005C187F" w:rsidRDefault="00E0339F" w:rsidP="00E0339F">
      <w:pPr>
        <w:rPr>
          <w:rFonts w:ascii="Arial" w:hAnsi="Arial" w:cs="Arial"/>
          <w:bCs/>
          <w:iCs/>
          <w:sz w:val="20"/>
          <w:szCs w:val="20"/>
        </w:rPr>
      </w:pPr>
      <w:r w:rsidRPr="005C187F">
        <w:rPr>
          <w:rFonts w:ascii="Arial" w:hAnsi="Arial" w:cs="Arial"/>
          <w:bCs/>
          <w:iCs/>
          <w:sz w:val="20"/>
          <w:szCs w:val="20"/>
        </w:rPr>
        <w:t xml:space="preserve">[2] </w:t>
      </w:r>
      <w:hyperlink r:id="rId18" w:history="1">
        <w:r w:rsidR="00FC5F86" w:rsidRPr="005C187F">
          <w:rPr>
            <w:rStyle w:val="Hyperlink"/>
            <w:rFonts w:ascii="Arial" w:hAnsi="Arial" w:cs="Arial"/>
            <w:bCs/>
            <w:iCs/>
            <w:sz w:val="20"/>
            <w:szCs w:val="20"/>
          </w:rPr>
          <w:t>https://www.smf.co.uk/wp-content/uploads/2018/10/What-are-the-barriers-to-eating-healthy-in-the-UK.pdf</w:t>
        </w:r>
      </w:hyperlink>
      <w:r w:rsidR="00FC5F86" w:rsidRPr="005C187F">
        <w:rPr>
          <w:rFonts w:ascii="Arial" w:hAnsi="Arial" w:cs="Arial"/>
          <w:bCs/>
          <w:iCs/>
          <w:sz w:val="20"/>
          <w:szCs w:val="20"/>
        </w:rPr>
        <w:t xml:space="preserve"> </w:t>
      </w:r>
      <w:r w:rsidRPr="005C187F">
        <w:rPr>
          <w:rFonts w:ascii="Arial" w:hAnsi="Arial" w:cs="Arial"/>
          <w:bCs/>
          <w:iCs/>
          <w:sz w:val="20"/>
          <w:szCs w:val="20"/>
        </w:rPr>
        <w:t xml:space="preserve"> </w:t>
      </w:r>
    </w:p>
    <w:p w14:paraId="71640FF0" w14:textId="43FC1829" w:rsidR="00E0339F" w:rsidRPr="005C187F" w:rsidRDefault="00E0339F" w:rsidP="00E0339F">
      <w:pPr>
        <w:rPr>
          <w:rFonts w:ascii="Arial" w:hAnsi="Arial" w:cs="Arial"/>
          <w:bCs/>
          <w:iCs/>
          <w:sz w:val="20"/>
          <w:szCs w:val="20"/>
        </w:rPr>
      </w:pPr>
      <w:r w:rsidRPr="005C187F">
        <w:rPr>
          <w:rFonts w:ascii="Arial" w:hAnsi="Arial" w:cs="Arial"/>
          <w:bCs/>
          <w:iCs/>
          <w:sz w:val="20"/>
          <w:szCs w:val="20"/>
        </w:rPr>
        <w:t xml:space="preserve">[3] Miall, N &amp; Pearce, A (2024) Growing up in Scotland: obesity from early childhood to adolescence. Obesity Action Scotland. </w:t>
      </w:r>
      <w:proofErr w:type="spellStart"/>
      <w:r w:rsidRPr="005C187F">
        <w:rPr>
          <w:rFonts w:ascii="Arial" w:hAnsi="Arial" w:cs="Arial"/>
          <w:bCs/>
          <w:iCs/>
          <w:sz w:val="20"/>
          <w:szCs w:val="20"/>
        </w:rPr>
        <w:t>doi</w:t>
      </w:r>
      <w:proofErr w:type="spellEnd"/>
      <w:r w:rsidRPr="005C187F">
        <w:rPr>
          <w:rFonts w:ascii="Arial" w:hAnsi="Arial" w:cs="Arial"/>
          <w:bCs/>
          <w:iCs/>
          <w:sz w:val="20"/>
          <w:szCs w:val="20"/>
        </w:rPr>
        <w:t xml:space="preserve">: 10.36399/gla.pubs.319087 </w:t>
      </w:r>
      <w:hyperlink r:id="rId19" w:history="1">
        <w:r w:rsidR="00FC5F86" w:rsidRPr="005C187F">
          <w:rPr>
            <w:rStyle w:val="Hyperlink"/>
            <w:rFonts w:ascii="Arial" w:hAnsi="Arial" w:cs="Arial"/>
            <w:bCs/>
            <w:iCs/>
            <w:sz w:val="20"/>
            <w:szCs w:val="20"/>
          </w:rPr>
          <w:t>https://www.obesityactionscotland.org/media/c2elenpt/gus-report-full-final.pdf</w:t>
        </w:r>
      </w:hyperlink>
      <w:r w:rsidR="00FC5F86" w:rsidRPr="005C187F">
        <w:rPr>
          <w:rFonts w:ascii="Arial" w:hAnsi="Arial" w:cs="Arial"/>
          <w:bCs/>
          <w:iCs/>
          <w:sz w:val="20"/>
          <w:szCs w:val="20"/>
        </w:rPr>
        <w:t xml:space="preserve"> </w:t>
      </w:r>
    </w:p>
    <w:p w14:paraId="26C4587C" w14:textId="77777777" w:rsidR="00E0339F" w:rsidRPr="00E0339F" w:rsidRDefault="00E0339F" w:rsidP="00E0339F">
      <w:pPr>
        <w:rPr>
          <w:rFonts w:asciiTheme="minorBidi" w:hAnsiTheme="minorBidi" w:cstheme="minorBidi"/>
          <w:bCs/>
          <w:iCs/>
        </w:rPr>
      </w:pPr>
    </w:p>
    <w:p w14:paraId="55834EE8" w14:textId="5EADFC8D" w:rsidR="00E0339F" w:rsidRPr="006E3D7B" w:rsidRDefault="00FC5F86" w:rsidP="00E0339F">
      <w:pPr>
        <w:rPr>
          <w:rFonts w:asciiTheme="minorBidi" w:hAnsiTheme="minorBidi" w:cstheme="minorBidi"/>
          <w:b/>
          <w:iCs/>
          <w:sz w:val="24"/>
          <w:szCs w:val="24"/>
        </w:rPr>
      </w:pPr>
      <w:r w:rsidRPr="006E3D7B">
        <w:rPr>
          <w:rFonts w:asciiTheme="minorBidi" w:hAnsiTheme="minorBidi" w:cstheme="minorBidi"/>
          <w:b/>
          <w:iCs/>
          <w:sz w:val="24"/>
          <w:szCs w:val="24"/>
        </w:rPr>
        <w:t xml:space="preserve">Question </w:t>
      </w:r>
      <w:r w:rsidR="00E0339F" w:rsidRPr="006E3D7B">
        <w:rPr>
          <w:rFonts w:asciiTheme="minorBidi" w:hAnsiTheme="minorBidi" w:cstheme="minorBidi"/>
          <w:b/>
          <w:iCs/>
          <w:sz w:val="24"/>
          <w:szCs w:val="24"/>
        </w:rPr>
        <w:t>18</w:t>
      </w:r>
      <w:r w:rsidRPr="006E3D7B">
        <w:rPr>
          <w:rFonts w:asciiTheme="minorBidi" w:hAnsiTheme="minorBidi" w:cstheme="minorBidi"/>
          <w:b/>
          <w:iCs/>
          <w:sz w:val="24"/>
          <w:szCs w:val="24"/>
        </w:rPr>
        <w:t>:</w:t>
      </w:r>
      <w:r w:rsidR="00E0339F" w:rsidRPr="006E3D7B">
        <w:rPr>
          <w:rFonts w:asciiTheme="minorBidi" w:hAnsiTheme="minorBidi" w:cstheme="minorBidi"/>
          <w:b/>
          <w:iCs/>
          <w:sz w:val="24"/>
          <w:szCs w:val="24"/>
        </w:rPr>
        <w:t xml:space="preserve"> Is the proposed extension of restrictions to online sales, including through online aggregator sites and apps, (see paragraph 116 of the consultation paper) sufficiently described for the purpose of implementation and enforcement?</w:t>
      </w:r>
    </w:p>
    <w:p w14:paraId="4F22448E" w14:textId="77777777" w:rsidR="00FC5F86" w:rsidRPr="00E0339F" w:rsidRDefault="00FC5F86" w:rsidP="00E0339F">
      <w:pPr>
        <w:rPr>
          <w:rFonts w:asciiTheme="minorBidi" w:hAnsiTheme="minorBidi" w:cstheme="minorBidi"/>
          <w:bCs/>
          <w:iCs/>
        </w:rPr>
      </w:pPr>
    </w:p>
    <w:p w14:paraId="29770D86" w14:textId="510B74D3" w:rsidR="00E0339F" w:rsidRDefault="00E0339F" w:rsidP="00E0339F">
      <w:pPr>
        <w:rPr>
          <w:rFonts w:asciiTheme="minorBidi" w:hAnsiTheme="minorBidi" w:cstheme="minorBidi"/>
          <w:b/>
          <w:iCs/>
          <w:sz w:val="24"/>
          <w:szCs w:val="24"/>
        </w:rPr>
      </w:pPr>
      <w:r w:rsidRPr="006E3D7B">
        <w:rPr>
          <w:rFonts w:asciiTheme="minorBidi" w:hAnsiTheme="minorBidi" w:cstheme="minorBidi"/>
          <w:b/>
          <w:iCs/>
          <w:sz w:val="24"/>
          <w:szCs w:val="24"/>
        </w:rPr>
        <w:t>No</w:t>
      </w:r>
    </w:p>
    <w:p w14:paraId="482FEEF1" w14:textId="77777777" w:rsidR="005C187F" w:rsidRPr="006E3D7B" w:rsidRDefault="005C187F" w:rsidP="00E0339F">
      <w:pPr>
        <w:rPr>
          <w:rFonts w:asciiTheme="minorBidi" w:hAnsiTheme="minorBidi" w:cstheme="minorBidi"/>
          <w:bCs/>
          <w:iCs/>
          <w:sz w:val="24"/>
          <w:szCs w:val="24"/>
        </w:rPr>
      </w:pPr>
    </w:p>
    <w:p w14:paraId="1907472C" w14:textId="7E57C1D9" w:rsidR="00E0339F" w:rsidRPr="006E3D7B" w:rsidRDefault="00E0339F" w:rsidP="00433994">
      <w:pPr>
        <w:rPr>
          <w:rFonts w:asciiTheme="minorBidi" w:hAnsiTheme="minorBidi" w:cstheme="minorBidi"/>
          <w:bCs/>
          <w:iCs/>
          <w:sz w:val="24"/>
          <w:szCs w:val="24"/>
        </w:rPr>
      </w:pPr>
      <w:r w:rsidRPr="006E3D7B">
        <w:rPr>
          <w:rFonts w:asciiTheme="minorBidi" w:hAnsiTheme="minorBidi" w:cstheme="minorBidi"/>
          <w:bCs/>
          <w:iCs/>
          <w:sz w:val="24"/>
          <w:szCs w:val="24"/>
        </w:rPr>
        <w:t xml:space="preserve">We welcome mention that aggregator sites and apps are proposed to be within scope of the regulations as it was not included in the previous consultation. </w:t>
      </w:r>
    </w:p>
    <w:p w14:paraId="474232DC" w14:textId="77777777" w:rsidR="00E0339F" w:rsidRPr="006E3D7B" w:rsidRDefault="00E0339F" w:rsidP="00E0339F">
      <w:pPr>
        <w:rPr>
          <w:rFonts w:asciiTheme="minorBidi" w:hAnsiTheme="minorBidi" w:cstheme="minorBidi"/>
          <w:bCs/>
          <w:iCs/>
          <w:sz w:val="24"/>
          <w:szCs w:val="24"/>
        </w:rPr>
      </w:pPr>
    </w:p>
    <w:p w14:paraId="51A5ED86" w14:textId="13FAAB8C" w:rsidR="00E0339F" w:rsidRPr="006E3D7B" w:rsidRDefault="00433994" w:rsidP="00E0339F">
      <w:pPr>
        <w:rPr>
          <w:rFonts w:asciiTheme="minorBidi" w:hAnsiTheme="minorBidi" w:cstheme="minorBidi"/>
          <w:b/>
          <w:iCs/>
          <w:sz w:val="24"/>
          <w:szCs w:val="24"/>
        </w:rPr>
      </w:pPr>
      <w:r w:rsidRPr="006E3D7B">
        <w:rPr>
          <w:rFonts w:asciiTheme="minorBidi" w:hAnsiTheme="minorBidi" w:cstheme="minorBidi"/>
          <w:b/>
          <w:iCs/>
          <w:sz w:val="24"/>
          <w:szCs w:val="24"/>
        </w:rPr>
        <w:lastRenderedPageBreak/>
        <w:t xml:space="preserve">Question </w:t>
      </w:r>
      <w:r w:rsidR="00E0339F" w:rsidRPr="006E3D7B">
        <w:rPr>
          <w:rFonts w:asciiTheme="minorBidi" w:hAnsiTheme="minorBidi" w:cstheme="minorBidi"/>
          <w:b/>
          <w:iCs/>
          <w:sz w:val="24"/>
          <w:szCs w:val="24"/>
        </w:rPr>
        <w:t>19</w:t>
      </w:r>
      <w:r w:rsidRPr="006E3D7B">
        <w:rPr>
          <w:rFonts w:asciiTheme="minorBidi" w:hAnsiTheme="minorBidi" w:cstheme="minorBidi"/>
          <w:b/>
          <w:iCs/>
          <w:sz w:val="24"/>
          <w:szCs w:val="24"/>
        </w:rPr>
        <w:t>:</w:t>
      </w:r>
      <w:r w:rsidR="00E0339F" w:rsidRPr="006E3D7B">
        <w:rPr>
          <w:rFonts w:asciiTheme="minorBidi" w:hAnsiTheme="minorBidi" w:cstheme="minorBidi"/>
          <w:b/>
          <w:iCs/>
          <w:sz w:val="24"/>
          <w:szCs w:val="24"/>
        </w:rPr>
        <w:t xml:space="preserve"> Are the arrangements for franchises and symbol groups sufficiently described for the purpose of implementation and enforcement?</w:t>
      </w:r>
    </w:p>
    <w:p w14:paraId="4D303748" w14:textId="77777777" w:rsidR="00433994" w:rsidRPr="00E0339F" w:rsidRDefault="00433994" w:rsidP="00E0339F">
      <w:pPr>
        <w:rPr>
          <w:rFonts w:asciiTheme="minorBidi" w:hAnsiTheme="minorBidi" w:cstheme="minorBidi"/>
          <w:bCs/>
          <w:iCs/>
        </w:rPr>
      </w:pPr>
    </w:p>
    <w:p w14:paraId="65961215" w14:textId="2CA2E835" w:rsidR="00E0339F" w:rsidRDefault="00E0339F" w:rsidP="00E0339F">
      <w:pPr>
        <w:rPr>
          <w:rFonts w:asciiTheme="minorBidi" w:hAnsiTheme="minorBidi" w:cstheme="minorBidi"/>
          <w:b/>
          <w:iCs/>
          <w:sz w:val="24"/>
          <w:szCs w:val="24"/>
        </w:rPr>
      </w:pPr>
      <w:r w:rsidRPr="006E3D7B">
        <w:rPr>
          <w:rFonts w:asciiTheme="minorBidi" w:hAnsiTheme="minorBidi" w:cstheme="minorBidi"/>
          <w:b/>
          <w:iCs/>
          <w:sz w:val="24"/>
          <w:szCs w:val="24"/>
        </w:rPr>
        <w:t>Yes</w:t>
      </w:r>
    </w:p>
    <w:p w14:paraId="6EB6DD74" w14:textId="77777777" w:rsidR="005C187F" w:rsidRPr="006E3D7B" w:rsidRDefault="005C187F" w:rsidP="00E0339F">
      <w:pPr>
        <w:rPr>
          <w:rFonts w:asciiTheme="minorBidi" w:hAnsiTheme="minorBidi" w:cstheme="minorBidi"/>
          <w:bCs/>
          <w:iCs/>
          <w:sz w:val="24"/>
          <w:szCs w:val="24"/>
        </w:rPr>
      </w:pPr>
    </w:p>
    <w:p w14:paraId="3E8D944F" w14:textId="1E4E05BB" w:rsidR="00E0339F" w:rsidRPr="006E3D7B" w:rsidRDefault="00E0339F" w:rsidP="00E0339F">
      <w:pPr>
        <w:rPr>
          <w:rFonts w:asciiTheme="minorBidi" w:hAnsiTheme="minorBidi" w:cstheme="minorBidi"/>
          <w:bCs/>
          <w:iCs/>
          <w:sz w:val="24"/>
          <w:szCs w:val="24"/>
        </w:rPr>
      </w:pPr>
      <w:r w:rsidRPr="006E3D7B">
        <w:rPr>
          <w:rFonts w:asciiTheme="minorBidi" w:hAnsiTheme="minorBidi" w:cstheme="minorBidi"/>
          <w:bCs/>
          <w:iCs/>
          <w:sz w:val="24"/>
          <w:szCs w:val="24"/>
        </w:rPr>
        <w:t>We welcome the proposals for franchises and symbol groups. This means these outlets will now be within scope of the regulations, as the employee count is based on the total number of employees across the whole group rather than individual stores. It is clear from the description in the consultation document that this is case.</w:t>
      </w:r>
    </w:p>
    <w:p w14:paraId="587F70F1" w14:textId="77777777" w:rsidR="00E0339F" w:rsidRPr="002446A6" w:rsidRDefault="00E0339F" w:rsidP="00E0339F">
      <w:pPr>
        <w:rPr>
          <w:rFonts w:asciiTheme="minorBidi" w:hAnsiTheme="minorBidi" w:cstheme="minorBidi"/>
          <w:b/>
          <w:iCs/>
        </w:rPr>
      </w:pPr>
    </w:p>
    <w:p w14:paraId="2C1CAA04" w14:textId="23FE78B6" w:rsidR="00E0339F" w:rsidRPr="006E3D7B" w:rsidRDefault="002446A6" w:rsidP="00E0339F">
      <w:pPr>
        <w:rPr>
          <w:rFonts w:asciiTheme="minorBidi" w:hAnsiTheme="minorBidi" w:cstheme="minorBidi"/>
          <w:b/>
          <w:iCs/>
          <w:sz w:val="24"/>
          <w:szCs w:val="24"/>
        </w:rPr>
      </w:pPr>
      <w:r w:rsidRPr="006E3D7B">
        <w:rPr>
          <w:rFonts w:asciiTheme="minorBidi" w:hAnsiTheme="minorBidi" w:cstheme="minorBidi"/>
          <w:b/>
          <w:iCs/>
          <w:sz w:val="24"/>
          <w:szCs w:val="24"/>
        </w:rPr>
        <w:t xml:space="preserve">Question </w:t>
      </w:r>
      <w:r w:rsidR="00E0339F" w:rsidRPr="006E3D7B">
        <w:rPr>
          <w:rFonts w:asciiTheme="minorBidi" w:hAnsiTheme="minorBidi" w:cstheme="minorBidi"/>
          <w:b/>
          <w:iCs/>
          <w:sz w:val="24"/>
          <w:szCs w:val="24"/>
        </w:rPr>
        <w:t>20</w:t>
      </w:r>
      <w:r w:rsidRPr="006E3D7B">
        <w:rPr>
          <w:rFonts w:asciiTheme="minorBidi" w:hAnsiTheme="minorBidi" w:cstheme="minorBidi"/>
          <w:b/>
          <w:iCs/>
          <w:sz w:val="24"/>
          <w:szCs w:val="24"/>
        </w:rPr>
        <w:t>:</w:t>
      </w:r>
      <w:r w:rsidR="00E0339F" w:rsidRPr="006E3D7B">
        <w:rPr>
          <w:rFonts w:asciiTheme="minorBidi" w:hAnsiTheme="minorBidi" w:cstheme="minorBidi"/>
          <w:b/>
          <w:iCs/>
          <w:sz w:val="24"/>
          <w:szCs w:val="24"/>
        </w:rPr>
        <w:t xml:space="preserve"> Do you foresee any impacts on the ability of businesses to trade either within the UK market or internationally from any of the proposed measures?</w:t>
      </w:r>
    </w:p>
    <w:p w14:paraId="1278F515" w14:textId="77777777" w:rsidR="002446A6" w:rsidRPr="00E0339F" w:rsidRDefault="002446A6" w:rsidP="00E0339F">
      <w:pPr>
        <w:rPr>
          <w:rFonts w:asciiTheme="minorBidi" w:hAnsiTheme="minorBidi" w:cstheme="minorBidi"/>
          <w:bCs/>
          <w:iCs/>
        </w:rPr>
      </w:pPr>
    </w:p>
    <w:p w14:paraId="62B31479" w14:textId="47522865" w:rsidR="00E0339F" w:rsidRPr="006E3D7B" w:rsidRDefault="007C1C4E" w:rsidP="00E0339F">
      <w:pPr>
        <w:rPr>
          <w:rFonts w:asciiTheme="minorBidi" w:hAnsiTheme="minorBidi" w:cstheme="minorBidi"/>
          <w:b/>
          <w:iCs/>
          <w:sz w:val="24"/>
          <w:szCs w:val="24"/>
        </w:rPr>
      </w:pPr>
      <w:r w:rsidRPr="006E3D7B">
        <w:rPr>
          <w:rFonts w:asciiTheme="minorBidi" w:hAnsiTheme="minorBidi" w:cstheme="minorBidi"/>
          <w:b/>
          <w:iCs/>
          <w:sz w:val="24"/>
          <w:szCs w:val="24"/>
        </w:rPr>
        <w:t>No</w:t>
      </w:r>
    </w:p>
    <w:p w14:paraId="0B254891" w14:textId="77777777" w:rsidR="00E0339F" w:rsidRPr="006E3D7B" w:rsidRDefault="00E0339F" w:rsidP="00E0339F">
      <w:pPr>
        <w:rPr>
          <w:rFonts w:asciiTheme="minorBidi" w:hAnsiTheme="minorBidi" w:cstheme="minorBidi"/>
          <w:bCs/>
          <w:iCs/>
          <w:sz w:val="24"/>
          <w:szCs w:val="24"/>
        </w:rPr>
      </w:pPr>
    </w:p>
    <w:p w14:paraId="4EC3824F" w14:textId="04C79DA5" w:rsidR="00E0339F" w:rsidRPr="006E3D7B" w:rsidRDefault="00E0339F" w:rsidP="00E0339F">
      <w:pPr>
        <w:rPr>
          <w:rFonts w:asciiTheme="minorBidi" w:hAnsiTheme="minorBidi" w:cstheme="minorBidi"/>
          <w:bCs/>
          <w:iCs/>
          <w:sz w:val="24"/>
          <w:szCs w:val="24"/>
        </w:rPr>
      </w:pPr>
      <w:r w:rsidRPr="006E3D7B">
        <w:rPr>
          <w:rFonts w:asciiTheme="minorBidi" w:hAnsiTheme="minorBidi" w:cstheme="minorBidi"/>
          <w:bCs/>
          <w:iCs/>
          <w:sz w:val="24"/>
          <w:szCs w:val="24"/>
        </w:rPr>
        <w:t>Introducing comprehensive price and location promotions regulations in Scotland covering as many types of promotions as possible and all types of food and drink businesses creates a level playing field for all food and drink businesses which promotes and encourages competition, rather than stifling it. It would ensure that some businesses are not negatively impacted over others.</w:t>
      </w:r>
    </w:p>
    <w:p w14:paraId="3D6AE66B" w14:textId="77777777" w:rsidR="00E0339F" w:rsidRPr="00E0339F" w:rsidRDefault="00E0339F" w:rsidP="00E0339F">
      <w:pPr>
        <w:rPr>
          <w:rFonts w:asciiTheme="minorBidi" w:hAnsiTheme="minorBidi" w:cstheme="minorBidi"/>
          <w:bCs/>
          <w:iCs/>
        </w:rPr>
      </w:pPr>
    </w:p>
    <w:p w14:paraId="491668EB" w14:textId="087D3E6B" w:rsidR="00E0339F" w:rsidRPr="006E3D7B" w:rsidRDefault="007C1C4E" w:rsidP="00E0339F">
      <w:pPr>
        <w:rPr>
          <w:rFonts w:asciiTheme="minorBidi" w:hAnsiTheme="minorBidi" w:cstheme="minorBidi"/>
          <w:b/>
          <w:iCs/>
          <w:sz w:val="24"/>
          <w:szCs w:val="24"/>
        </w:rPr>
      </w:pPr>
      <w:r w:rsidRPr="006E3D7B">
        <w:rPr>
          <w:rFonts w:asciiTheme="minorBidi" w:hAnsiTheme="minorBidi" w:cstheme="minorBidi"/>
          <w:b/>
          <w:iCs/>
          <w:sz w:val="24"/>
          <w:szCs w:val="24"/>
        </w:rPr>
        <w:t xml:space="preserve">Question </w:t>
      </w:r>
      <w:r w:rsidR="00E0339F" w:rsidRPr="006E3D7B">
        <w:rPr>
          <w:rFonts w:asciiTheme="minorBidi" w:hAnsiTheme="minorBidi" w:cstheme="minorBidi"/>
          <w:b/>
          <w:iCs/>
          <w:sz w:val="24"/>
          <w:szCs w:val="24"/>
        </w:rPr>
        <w:t>21</w:t>
      </w:r>
      <w:r w:rsidRPr="006E3D7B">
        <w:rPr>
          <w:rFonts w:asciiTheme="minorBidi" w:hAnsiTheme="minorBidi" w:cstheme="minorBidi"/>
          <w:b/>
          <w:iCs/>
          <w:sz w:val="24"/>
          <w:szCs w:val="24"/>
        </w:rPr>
        <w:t>:</w:t>
      </w:r>
      <w:r w:rsidR="00E0339F" w:rsidRPr="006E3D7B">
        <w:rPr>
          <w:rFonts w:asciiTheme="minorBidi" w:hAnsiTheme="minorBidi" w:cstheme="minorBidi"/>
          <w:b/>
          <w:iCs/>
          <w:sz w:val="24"/>
          <w:szCs w:val="24"/>
        </w:rPr>
        <w:t xml:space="preserve"> Please provide any additional comments on the businesses proposed to be within scope of the policy.</w:t>
      </w:r>
    </w:p>
    <w:p w14:paraId="248DFA61" w14:textId="77777777" w:rsidR="007C1C4E" w:rsidRPr="006E3D7B" w:rsidRDefault="007C1C4E" w:rsidP="00E0339F">
      <w:pPr>
        <w:rPr>
          <w:rFonts w:asciiTheme="minorBidi" w:hAnsiTheme="minorBidi" w:cstheme="minorBidi"/>
          <w:bCs/>
          <w:iCs/>
          <w:sz w:val="24"/>
          <w:szCs w:val="24"/>
        </w:rPr>
      </w:pPr>
    </w:p>
    <w:p w14:paraId="62AD0A24" w14:textId="78B07539" w:rsidR="00E0339F" w:rsidRPr="006E3D7B" w:rsidRDefault="00E0339F" w:rsidP="00E0339F">
      <w:pPr>
        <w:rPr>
          <w:rFonts w:asciiTheme="minorBidi" w:hAnsiTheme="minorBidi" w:cstheme="minorBidi"/>
          <w:bCs/>
          <w:iCs/>
          <w:sz w:val="24"/>
          <w:szCs w:val="24"/>
        </w:rPr>
      </w:pPr>
      <w:r w:rsidRPr="006E3D7B">
        <w:rPr>
          <w:rFonts w:asciiTheme="minorBidi" w:hAnsiTheme="minorBidi" w:cstheme="minorBidi"/>
          <w:bCs/>
          <w:iCs/>
          <w:sz w:val="24"/>
          <w:szCs w:val="24"/>
        </w:rPr>
        <w:t xml:space="preserve">No additional comments </w:t>
      </w:r>
    </w:p>
    <w:p w14:paraId="236AEEC8" w14:textId="77777777" w:rsidR="00E0339F" w:rsidRPr="00E0339F" w:rsidRDefault="00E0339F" w:rsidP="00E0339F">
      <w:pPr>
        <w:rPr>
          <w:rFonts w:asciiTheme="minorBidi" w:hAnsiTheme="minorBidi" w:cstheme="minorBidi"/>
          <w:bCs/>
          <w:iCs/>
        </w:rPr>
      </w:pPr>
    </w:p>
    <w:p w14:paraId="24042A29" w14:textId="11C66C40" w:rsidR="00E0339F" w:rsidRPr="006E3D7B" w:rsidRDefault="007C1C4E" w:rsidP="00E0339F">
      <w:pPr>
        <w:rPr>
          <w:rFonts w:asciiTheme="minorBidi" w:hAnsiTheme="minorBidi" w:cstheme="minorBidi"/>
          <w:b/>
          <w:iCs/>
          <w:sz w:val="24"/>
          <w:szCs w:val="24"/>
        </w:rPr>
      </w:pPr>
      <w:r w:rsidRPr="006E3D7B">
        <w:rPr>
          <w:rFonts w:asciiTheme="minorBidi" w:hAnsiTheme="minorBidi" w:cstheme="minorBidi"/>
          <w:b/>
          <w:iCs/>
          <w:sz w:val="24"/>
          <w:szCs w:val="24"/>
        </w:rPr>
        <w:t xml:space="preserve">Question </w:t>
      </w:r>
      <w:r w:rsidR="00E0339F" w:rsidRPr="006E3D7B">
        <w:rPr>
          <w:rFonts w:asciiTheme="minorBidi" w:hAnsiTheme="minorBidi" w:cstheme="minorBidi"/>
          <w:b/>
          <w:iCs/>
          <w:sz w:val="24"/>
          <w:szCs w:val="24"/>
        </w:rPr>
        <w:t>22</w:t>
      </w:r>
      <w:r w:rsidRPr="006E3D7B">
        <w:rPr>
          <w:rFonts w:asciiTheme="minorBidi" w:hAnsiTheme="minorBidi" w:cstheme="minorBidi"/>
          <w:b/>
          <w:iCs/>
          <w:sz w:val="24"/>
          <w:szCs w:val="24"/>
        </w:rPr>
        <w:t>:</w:t>
      </w:r>
      <w:r w:rsidR="00E0339F" w:rsidRPr="006E3D7B">
        <w:rPr>
          <w:rFonts w:asciiTheme="minorBidi" w:hAnsiTheme="minorBidi" w:cstheme="minorBidi"/>
          <w:b/>
          <w:iCs/>
          <w:sz w:val="24"/>
          <w:szCs w:val="24"/>
        </w:rPr>
        <w:t xml:space="preserve"> Are the proposed exemptions from location restrictions based on business type clear and sufficiently defined to enable implementation and enforcement?</w:t>
      </w:r>
    </w:p>
    <w:p w14:paraId="4A53D8C2" w14:textId="77777777" w:rsidR="007C1C4E" w:rsidRPr="00E0339F" w:rsidRDefault="007C1C4E" w:rsidP="00E0339F">
      <w:pPr>
        <w:rPr>
          <w:rFonts w:asciiTheme="minorBidi" w:hAnsiTheme="minorBidi" w:cstheme="minorBidi"/>
          <w:bCs/>
          <w:iCs/>
        </w:rPr>
      </w:pPr>
    </w:p>
    <w:p w14:paraId="4ED22DB4" w14:textId="1D08891A" w:rsidR="00E0339F" w:rsidRPr="006E3D7B" w:rsidRDefault="00E0339F" w:rsidP="00E0339F">
      <w:pPr>
        <w:rPr>
          <w:rFonts w:asciiTheme="minorBidi" w:hAnsiTheme="minorBidi" w:cstheme="minorBidi"/>
          <w:bCs/>
          <w:iCs/>
          <w:sz w:val="24"/>
          <w:szCs w:val="24"/>
        </w:rPr>
      </w:pPr>
      <w:r w:rsidRPr="006E3D7B">
        <w:rPr>
          <w:rFonts w:asciiTheme="minorBidi" w:hAnsiTheme="minorBidi" w:cstheme="minorBidi"/>
          <w:b/>
          <w:iCs/>
          <w:sz w:val="24"/>
          <w:szCs w:val="24"/>
        </w:rPr>
        <w:t>Yes</w:t>
      </w:r>
    </w:p>
    <w:p w14:paraId="70301ED1" w14:textId="77777777" w:rsidR="00E0339F" w:rsidRPr="006E3D7B" w:rsidRDefault="00E0339F" w:rsidP="00E0339F">
      <w:pPr>
        <w:rPr>
          <w:rFonts w:asciiTheme="minorBidi" w:hAnsiTheme="minorBidi" w:cstheme="minorBidi"/>
          <w:bCs/>
          <w:iCs/>
          <w:sz w:val="24"/>
          <w:szCs w:val="24"/>
        </w:rPr>
      </w:pPr>
    </w:p>
    <w:p w14:paraId="13F3FC55" w14:textId="3FE5D6D8" w:rsidR="00E0339F" w:rsidRPr="006E3D7B" w:rsidRDefault="00E0339F" w:rsidP="00951F52">
      <w:pPr>
        <w:rPr>
          <w:rFonts w:asciiTheme="minorBidi" w:hAnsiTheme="minorBidi" w:cstheme="minorBidi"/>
          <w:bCs/>
          <w:iCs/>
          <w:sz w:val="24"/>
          <w:szCs w:val="24"/>
        </w:rPr>
      </w:pPr>
      <w:r w:rsidRPr="006E3D7B">
        <w:rPr>
          <w:rFonts w:asciiTheme="minorBidi" w:hAnsiTheme="minorBidi" w:cstheme="minorBidi"/>
          <w:bCs/>
          <w:iCs/>
          <w:sz w:val="24"/>
          <w:szCs w:val="24"/>
        </w:rPr>
        <w:t xml:space="preserve">Specialist businesses (such as chocolatiers) should be exempt. It would not be possible for specialist businesses to implement several of these restrictions due to their stores content. However, they should be required to adhere to price promotion restrictions, and restrictions on checkout locations.  </w:t>
      </w:r>
    </w:p>
    <w:p w14:paraId="12240636" w14:textId="77777777" w:rsidR="00E0339F" w:rsidRPr="00E0339F" w:rsidRDefault="00E0339F" w:rsidP="00E0339F">
      <w:pPr>
        <w:rPr>
          <w:rFonts w:asciiTheme="minorBidi" w:hAnsiTheme="minorBidi" w:cstheme="minorBidi"/>
          <w:bCs/>
          <w:iCs/>
        </w:rPr>
      </w:pPr>
    </w:p>
    <w:p w14:paraId="0B0EFFBA" w14:textId="185D6949" w:rsidR="00E0339F" w:rsidRPr="006E3D7B" w:rsidRDefault="00951F52" w:rsidP="00E0339F">
      <w:pPr>
        <w:rPr>
          <w:rFonts w:asciiTheme="minorBidi" w:hAnsiTheme="minorBidi" w:cstheme="minorBidi"/>
          <w:b/>
          <w:iCs/>
          <w:sz w:val="24"/>
          <w:szCs w:val="24"/>
        </w:rPr>
      </w:pPr>
      <w:r w:rsidRPr="006E3D7B">
        <w:rPr>
          <w:rFonts w:asciiTheme="minorBidi" w:hAnsiTheme="minorBidi" w:cstheme="minorBidi"/>
          <w:b/>
          <w:iCs/>
          <w:sz w:val="24"/>
          <w:szCs w:val="24"/>
        </w:rPr>
        <w:t xml:space="preserve">Question </w:t>
      </w:r>
      <w:r w:rsidR="00E0339F" w:rsidRPr="006E3D7B">
        <w:rPr>
          <w:rFonts w:asciiTheme="minorBidi" w:hAnsiTheme="minorBidi" w:cstheme="minorBidi"/>
          <w:b/>
          <w:iCs/>
          <w:sz w:val="24"/>
          <w:szCs w:val="24"/>
        </w:rPr>
        <w:t>23</w:t>
      </w:r>
      <w:r w:rsidRPr="006E3D7B">
        <w:rPr>
          <w:rFonts w:asciiTheme="minorBidi" w:hAnsiTheme="minorBidi" w:cstheme="minorBidi"/>
          <w:b/>
          <w:iCs/>
          <w:sz w:val="24"/>
          <w:szCs w:val="24"/>
        </w:rPr>
        <w:t>:</w:t>
      </w:r>
      <w:r w:rsidR="00E0339F" w:rsidRPr="006E3D7B">
        <w:rPr>
          <w:rFonts w:asciiTheme="minorBidi" w:hAnsiTheme="minorBidi" w:cstheme="minorBidi"/>
          <w:b/>
          <w:iCs/>
          <w:sz w:val="24"/>
          <w:szCs w:val="24"/>
        </w:rPr>
        <w:t xml:space="preserve"> Are the exemptions from location restrictions based on individual store relevant floor area clear and sufficiently defined to enable implementation and enforcement?</w:t>
      </w:r>
    </w:p>
    <w:p w14:paraId="6658B378" w14:textId="77777777" w:rsidR="00951F52" w:rsidRPr="00E0339F" w:rsidRDefault="00951F52" w:rsidP="00E0339F">
      <w:pPr>
        <w:rPr>
          <w:rFonts w:asciiTheme="minorBidi" w:hAnsiTheme="minorBidi" w:cstheme="minorBidi"/>
          <w:bCs/>
          <w:iCs/>
        </w:rPr>
      </w:pPr>
    </w:p>
    <w:p w14:paraId="597543F2" w14:textId="6B8075D2" w:rsidR="00E0339F" w:rsidRPr="006E3D7B" w:rsidRDefault="00E0339F" w:rsidP="00E0339F">
      <w:pPr>
        <w:rPr>
          <w:rFonts w:asciiTheme="minorBidi" w:hAnsiTheme="minorBidi" w:cstheme="minorBidi"/>
          <w:bCs/>
          <w:iCs/>
          <w:sz w:val="24"/>
          <w:szCs w:val="24"/>
        </w:rPr>
      </w:pPr>
      <w:r w:rsidRPr="006E3D7B">
        <w:rPr>
          <w:rFonts w:asciiTheme="minorBidi" w:hAnsiTheme="minorBidi" w:cstheme="minorBidi"/>
          <w:b/>
          <w:iCs/>
          <w:sz w:val="24"/>
          <w:szCs w:val="24"/>
        </w:rPr>
        <w:t>Yes</w:t>
      </w:r>
      <w:r w:rsidRPr="006E3D7B">
        <w:rPr>
          <w:rFonts w:asciiTheme="minorBidi" w:hAnsiTheme="minorBidi" w:cstheme="minorBidi"/>
          <w:bCs/>
          <w:iCs/>
          <w:sz w:val="24"/>
          <w:szCs w:val="24"/>
        </w:rPr>
        <w:tab/>
      </w:r>
    </w:p>
    <w:p w14:paraId="02BC740C" w14:textId="77777777" w:rsidR="00E0339F" w:rsidRPr="006E3D7B" w:rsidRDefault="00E0339F" w:rsidP="00E0339F">
      <w:pPr>
        <w:rPr>
          <w:rFonts w:asciiTheme="minorBidi" w:hAnsiTheme="minorBidi" w:cstheme="minorBidi"/>
          <w:bCs/>
          <w:iCs/>
          <w:sz w:val="24"/>
          <w:szCs w:val="24"/>
        </w:rPr>
      </w:pPr>
    </w:p>
    <w:p w14:paraId="675F5783" w14:textId="77777777" w:rsidR="00E0339F" w:rsidRPr="006E3D7B" w:rsidRDefault="00E0339F" w:rsidP="00E0339F">
      <w:pPr>
        <w:rPr>
          <w:rFonts w:asciiTheme="minorBidi" w:hAnsiTheme="minorBidi" w:cstheme="minorBidi"/>
          <w:bCs/>
          <w:iCs/>
          <w:sz w:val="24"/>
          <w:szCs w:val="24"/>
        </w:rPr>
      </w:pPr>
      <w:r w:rsidRPr="006E3D7B">
        <w:rPr>
          <w:rFonts w:asciiTheme="minorBidi" w:hAnsiTheme="minorBidi" w:cstheme="minorBidi"/>
          <w:bCs/>
          <w:iCs/>
          <w:sz w:val="24"/>
          <w:szCs w:val="24"/>
        </w:rPr>
        <w:t xml:space="preserve">It is largely clear. The proposals on store size/floor area detailed on page 34 in the consultation appear to match the regulations in England.  </w:t>
      </w:r>
    </w:p>
    <w:p w14:paraId="429D9974" w14:textId="77777777" w:rsidR="00E0339F" w:rsidRPr="00E0339F" w:rsidRDefault="00E0339F" w:rsidP="00E0339F">
      <w:pPr>
        <w:rPr>
          <w:rFonts w:asciiTheme="minorBidi" w:hAnsiTheme="minorBidi" w:cstheme="minorBidi"/>
          <w:bCs/>
          <w:iCs/>
        </w:rPr>
      </w:pPr>
    </w:p>
    <w:p w14:paraId="3314DCD2" w14:textId="1ACC4D0F" w:rsidR="00E0339F" w:rsidRPr="006E3D7B" w:rsidRDefault="00901F02" w:rsidP="00E0339F">
      <w:pPr>
        <w:rPr>
          <w:rFonts w:asciiTheme="minorBidi" w:hAnsiTheme="minorBidi" w:cstheme="minorBidi"/>
          <w:b/>
          <w:iCs/>
          <w:sz w:val="24"/>
          <w:szCs w:val="24"/>
        </w:rPr>
      </w:pPr>
      <w:r w:rsidRPr="006E3D7B">
        <w:rPr>
          <w:rFonts w:asciiTheme="minorBidi" w:hAnsiTheme="minorBidi" w:cstheme="minorBidi"/>
          <w:b/>
          <w:iCs/>
          <w:sz w:val="24"/>
          <w:szCs w:val="24"/>
        </w:rPr>
        <w:t xml:space="preserve">Question </w:t>
      </w:r>
      <w:r w:rsidR="00E0339F" w:rsidRPr="006E3D7B">
        <w:rPr>
          <w:rFonts w:asciiTheme="minorBidi" w:hAnsiTheme="minorBidi" w:cstheme="minorBidi"/>
          <w:b/>
          <w:iCs/>
          <w:sz w:val="24"/>
          <w:szCs w:val="24"/>
        </w:rPr>
        <w:t>24</w:t>
      </w:r>
      <w:r w:rsidRPr="006E3D7B">
        <w:rPr>
          <w:rFonts w:asciiTheme="minorBidi" w:hAnsiTheme="minorBidi" w:cstheme="minorBidi"/>
          <w:b/>
          <w:iCs/>
          <w:sz w:val="24"/>
          <w:szCs w:val="24"/>
        </w:rPr>
        <w:t>:</w:t>
      </w:r>
      <w:r w:rsidR="00E0339F" w:rsidRPr="006E3D7B">
        <w:rPr>
          <w:rFonts w:asciiTheme="minorBidi" w:hAnsiTheme="minorBidi" w:cstheme="minorBidi"/>
          <w:b/>
          <w:iCs/>
          <w:sz w:val="24"/>
          <w:szCs w:val="24"/>
        </w:rPr>
        <w:t xml:space="preserve"> Please provide any additional comments on proposed exemptions from locations restrictions.</w:t>
      </w:r>
    </w:p>
    <w:p w14:paraId="42682A6C" w14:textId="77777777" w:rsidR="00E0339F" w:rsidRPr="00E0339F" w:rsidRDefault="00E0339F" w:rsidP="00E0339F">
      <w:pPr>
        <w:rPr>
          <w:rFonts w:asciiTheme="minorBidi" w:hAnsiTheme="minorBidi" w:cstheme="minorBidi"/>
          <w:bCs/>
          <w:iCs/>
        </w:rPr>
      </w:pPr>
    </w:p>
    <w:p w14:paraId="24D3E88B" w14:textId="77777777" w:rsidR="00E0339F" w:rsidRPr="006E3D7B" w:rsidRDefault="00E0339F" w:rsidP="00E0339F">
      <w:pPr>
        <w:rPr>
          <w:rFonts w:asciiTheme="minorBidi" w:hAnsiTheme="minorBidi" w:cstheme="minorBidi"/>
          <w:bCs/>
          <w:iCs/>
          <w:sz w:val="24"/>
          <w:szCs w:val="24"/>
        </w:rPr>
      </w:pPr>
      <w:r w:rsidRPr="006E3D7B">
        <w:rPr>
          <w:rFonts w:asciiTheme="minorBidi" w:hAnsiTheme="minorBidi" w:cstheme="minorBidi"/>
          <w:bCs/>
          <w:iCs/>
          <w:sz w:val="24"/>
          <w:szCs w:val="24"/>
        </w:rPr>
        <w:t>No additional comments</w:t>
      </w:r>
    </w:p>
    <w:p w14:paraId="65D10C97" w14:textId="77777777" w:rsidR="00E0339F" w:rsidRPr="00E0339F" w:rsidRDefault="00E0339F" w:rsidP="00E0339F">
      <w:pPr>
        <w:rPr>
          <w:rFonts w:asciiTheme="minorBidi" w:hAnsiTheme="minorBidi" w:cstheme="minorBidi"/>
          <w:bCs/>
          <w:iCs/>
        </w:rPr>
      </w:pPr>
    </w:p>
    <w:p w14:paraId="1FDCF92A" w14:textId="25531A92" w:rsidR="00E0339F" w:rsidRPr="006E3D7B" w:rsidRDefault="00901F02" w:rsidP="00E0339F">
      <w:pPr>
        <w:rPr>
          <w:rFonts w:asciiTheme="minorBidi" w:hAnsiTheme="minorBidi" w:cstheme="minorBidi"/>
          <w:b/>
          <w:iCs/>
          <w:sz w:val="24"/>
          <w:szCs w:val="24"/>
        </w:rPr>
      </w:pPr>
      <w:r w:rsidRPr="006E3D7B">
        <w:rPr>
          <w:rFonts w:asciiTheme="minorBidi" w:hAnsiTheme="minorBidi" w:cstheme="minorBidi"/>
          <w:b/>
          <w:iCs/>
          <w:sz w:val="24"/>
          <w:szCs w:val="24"/>
        </w:rPr>
        <w:t xml:space="preserve">Question </w:t>
      </w:r>
      <w:r w:rsidR="00E0339F" w:rsidRPr="006E3D7B">
        <w:rPr>
          <w:rFonts w:asciiTheme="minorBidi" w:hAnsiTheme="minorBidi" w:cstheme="minorBidi"/>
          <w:b/>
          <w:iCs/>
          <w:sz w:val="24"/>
          <w:szCs w:val="24"/>
        </w:rPr>
        <w:t>25</w:t>
      </w:r>
      <w:r w:rsidRPr="006E3D7B">
        <w:rPr>
          <w:rFonts w:asciiTheme="minorBidi" w:hAnsiTheme="minorBidi" w:cstheme="minorBidi"/>
          <w:b/>
          <w:iCs/>
          <w:sz w:val="24"/>
          <w:szCs w:val="24"/>
        </w:rPr>
        <w:t>:</w:t>
      </w:r>
      <w:r w:rsidR="00E0339F" w:rsidRPr="006E3D7B">
        <w:rPr>
          <w:rFonts w:asciiTheme="minorBidi" w:hAnsiTheme="minorBidi" w:cstheme="minorBidi"/>
          <w:b/>
          <w:iCs/>
          <w:sz w:val="24"/>
          <w:szCs w:val="24"/>
        </w:rPr>
        <w:t xml:space="preserve"> Do you agree with the proposed use of administrative sanctions for enforcement of the policy?</w:t>
      </w:r>
    </w:p>
    <w:p w14:paraId="2722673D" w14:textId="77777777" w:rsidR="00901F02" w:rsidRPr="00E0339F" w:rsidRDefault="00901F02" w:rsidP="00E0339F">
      <w:pPr>
        <w:rPr>
          <w:rFonts w:asciiTheme="minorBidi" w:hAnsiTheme="minorBidi" w:cstheme="minorBidi"/>
          <w:bCs/>
          <w:iCs/>
        </w:rPr>
      </w:pPr>
    </w:p>
    <w:p w14:paraId="370E9A6D" w14:textId="3A34EF27" w:rsidR="00E0339F" w:rsidRPr="006E3D7B" w:rsidRDefault="00E0339F" w:rsidP="00901F02">
      <w:pPr>
        <w:rPr>
          <w:rFonts w:asciiTheme="minorBidi" w:hAnsiTheme="minorBidi" w:cstheme="minorBidi"/>
          <w:b/>
          <w:iCs/>
          <w:sz w:val="24"/>
          <w:szCs w:val="24"/>
        </w:rPr>
      </w:pPr>
      <w:r w:rsidRPr="006E3D7B">
        <w:rPr>
          <w:rFonts w:asciiTheme="minorBidi" w:hAnsiTheme="minorBidi" w:cstheme="minorBidi"/>
          <w:b/>
          <w:iCs/>
          <w:sz w:val="24"/>
          <w:szCs w:val="24"/>
        </w:rPr>
        <w:t>Yes</w:t>
      </w:r>
    </w:p>
    <w:p w14:paraId="464711A0" w14:textId="77777777" w:rsidR="00E0339F" w:rsidRPr="00E0339F" w:rsidRDefault="00E0339F" w:rsidP="00E0339F">
      <w:pPr>
        <w:rPr>
          <w:rFonts w:asciiTheme="minorBidi" w:hAnsiTheme="minorBidi" w:cstheme="minorBidi"/>
          <w:bCs/>
          <w:iCs/>
        </w:rPr>
      </w:pPr>
    </w:p>
    <w:p w14:paraId="2F7C12A6" w14:textId="04281D0C" w:rsidR="00E0339F" w:rsidRPr="006E3D7B" w:rsidRDefault="00144FC1" w:rsidP="00E0339F">
      <w:pPr>
        <w:rPr>
          <w:rFonts w:asciiTheme="minorBidi" w:hAnsiTheme="minorBidi" w:cstheme="minorBidi"/>
          <w:b/>
          <w:iCs/>
          <w:sz w:val="24"/>
          <w:szCs w:val="24"/>
        </w:rPr>
      </w:pPr>
      <w:r w:rsidRPr="006E3D7B">
        <w:rPr>
          <w:rFonts w:asciiTheme="minorBidi" w:hAnsiTheme="minorBidi" w:cstheme="minorBidi"/>
          <w:b/>
          <w:iCs/>
          <w:sz w:val="24"/>
          <w:szCs w:val="24"/>
        </w:rPr>
        <w:t xml:space="preserve">Question </w:t>
      </w:r>
      <w:r w:rsidR="00E0339F" w:rsidRPr="006E3D7B">
        <w:rPr>
          <w:rFonts w:asciiTheme="minorBidi" w:hAnsiTheme="minorBidi" w:cstheme="minorBidi"/>
          <w:b/>
          <w:iCs/>
          <w:sz w:val="24"/>
          <w:szCs w:val="24"/>
        </w:rPr>
        <w:t>26</w:t>
      </w:r>
      <w:r w:rsidRPr="006E3D7B">
        <w:rPr>
          <w:rFonts w:asciiTheme="minorBidi" w:hAnsiTheme="minorBidi" w:cstheme="minorBidi"/>
          <w:b/>
          <w:iCs/>
          <w:sz w:val="24"/>
          <w:szCs w:val="24"/>
        </w:rPr>
        <w:t>:</w:t>
      </w:r>
      <w:r w:rsidR="00E0339F" w:rsidRPr="006E3D7B">
        <w:rPr>
          <w:rFonts w:asciiTheme="minorBidi" w:hAnsiTheme="minorBidi" w:cstheme="minorBidi"/>
          <w:b/>
          <w:iCs/>
          <w:sz w:val="24"/>
          <w:szCs w:val="24"/>
        </w:rPr>
        <w:t xml:space="preserve"> Do you agree with the maximum penalties proposed for the offences in relation to enforcement of the policy?</w:t>
      </w:r>
    </w:p>
    <w:p w14:paraId="3621C46C" w14:textId="77777777" w:rsidR="00144FC1" w:rsidRPr="00144FC1" w:rsidRDefault="00144FC1" w:rsidP="00E0339F">
      <w:pPr>
        <w:rPr>
          <w:rFonts w:asciiTheme="minorBidi" w:hAnsiTheme="minorBidi" w:cstheme="minorBidi"/>
          <w:b/>
          <w:iCs/>
        </w:rPr>
      </w:pPr>
    </w:p>
    <w:p w14:paraId="279B046F" w14:textId="1BC77A5F" w:rsidR="00E0339F" w:rsidRPr="006E3D7B" w:rsidRDefault="00E0339F" w:rsidP="00144FC1">
      <w:pPr>
        <w:rPr>
          <w:rFonts w:asciiTheme="minorBidi" w:hAnsiTheme="minorBidi" w:cstheme="minorBidi"/>
          <w:b/>
          <w:iCs/>
          <w:sz w:val="24"/>
          <w:szCs w:val="24"/>
        </w:rPr>
      </w:pPr>
      <w:r w:rsidRPr="006E3D7B">
        <w:rPr>
          <w:rFonts w:asciiTheme="minorBidi" w:hAnsiTheme="minorBidi" w:cstheme="minorBidi"/>
          <w:b/>
          <w:iCs/>
          <w:sz w:val="24"/>
          <w:szCs w:val="24"/>
        </w:rPr>
        <w:t xml:space="preserve">Yes </w:t>
      </w:r>
    </w:p>
    <w:p w14:paraId="0105EB99" w14:textId="77777777" w:rsidR="00E0339F" w:rsidRPr="00E0339F" w:rsidRDefault="00E0339F" w:rsidP="00E0339F">
      <w:pPr>
        <w:rPr>
          <w:rFonts w:asciiTheme="minorBidi" w:hAnsiTheme="minorBidi" w:cstheme="minorBidi"/>
          <w:bCs/>
          <w:iCs/>
        </w:rPr>
      </w:pPr>
    </w:p>
    <w:p w14:paraId="5B2BF4D1" w14:textId="78A310C1" w:rsidR="00E0339F" w:rsidRPr="006E3D7B" w:rsidRDefault="00144FC1" w:rsidP="00E0339F">
      <w:pPr>
        <w:rPr>
          <w:rFonts w:asciiTheme="minorBidi" w:hAnsiTheme="minorBidi" w:cstheme="minorBidi"/>
          <w:b/>
          <w:iCs/>
          <w:sz w:val="24"/>
          <w:szCs w:val="24"/>
        </w:rPr>
      </w:pPr>
      <w:r w:rsidRPr="006E3D7B">
        <w:rPr>
          <w:rFonts w:asciiTheme="minorBidi" w:hAnsiTheme="minorBidi" w:cstheme="minorBidi"/>
          <w:b/>
          <w:iCs/>
          <w:sz w:val="24"/>
          <w:szCs w:val="24"/>
        </w:rPr>
        <w:t xml:space="preserve">Question </w:t>
      </w:r>
      <w:r w:rsidR="00E0339F" w:rsidRPr="006E3D7B">
        <w:rPr>
          <w:rFonts w:asciiTheme="minorBidi" w:hAnsiTheme="minorBidi" w:cstheme="minorBidi"/>
          <w:b/>
          <w:iCs/>
          <w:sz w:val="24"/>
          <w:szCs w:val="24"/>
        </w:rPr>
        <w:t>27</w:t>
      </w:r>
      <w:r w:rsidRPr="006E3D7B">
        <w:rPr>
          <w:rFonts w:asciiTheme="minorBidi" w:hAnsiTheme="minorBidi" w:cstheme="minorBidi"/>
          <w:b/>
          <w:iCs/>
          <w:sz w:val="24"/>
          <w:szCs w:val="24"/>
        </w:rPr>
        <w:t>:</w:t>
      </w:r>
      <w:r w:rsidR="00E0339F" w:rsidRPr="006E3D7B">
        <w:rPr>
          <w:rFonts w:asciiTheme="minorBidi" w:hAnsiTheme="minorBidi" w:cstheme="minorBidi"/>
          <w:b/>
          <w:iCs/>
          <w:sz w:val="24"/>
          <w:szCs w:val="24"/>
        </w:rPr>
        <w:t xml:space="preserve"> Is the proposed </w:t>
      </w:r>
      <w:proofErr w:type="gramStart"/>
      <w:r w:rsidR="00E0339F" w:rsidRPr="006E3D7B">
        <w:rPr>
          <w:rFonts w:asciiTheme="minorBidi" w:hAnsiTheme="minorBidi" w:cstheme="minorBidi"/>
          <w:b/>
          <w:iCs/>
          <w:sz w:val="24"/>
          <w:szCs w:val="24"/>
        </w:rPr>
        <w:t>12 month</w:t>
      </w:r>
      <w:proofErr w:type="gramEnd"/>
      <w:r w:rsidR="00E0339F" w:rsidRPr="006E3D7B">
        <w:rPr>
          <w:rFonts w:asciiTheme="minorBidi" w:hAnsiTheme="minorBidi" w:cstheme="minorBidi"/>
          <w:b/>
          <w:iCs/>
          <w:sz w:val="24"/>
          <w:szCs w:val="24"/>
        </w:rPr>
        <w:t xml:space="preserve"> period following the introduction of regulations sufficient to prepare for?</w:t>
      </w:r>
    </w:p>
    <w:p w14:paraId="3E24B64F" w14:textId="77777777" w:rsidR="00144FC1" w:rsidRPr="00E0339F" w:rsidRDefault="00144FC1" w:rsidP="00E0339F">
      <w:pPr>
        <w:rPr>
          <w:rFonts w:asciiTheme="minorBidi" w:hAnsiTheme="minorBidi" w:cstheme="minorBidi"/>
          <w:bCs/>
          <w:iCs/>
        </w:rPr>
      </w:pPr>
    </w:p>
    <w:p w14:paraId="405BE485" w14:textId="0355436C" w:rsidR="00E0339F" w:rsidRPr="006E3D7B" w:rsidRDefault="00E0339F" w:rsidP="00E0339F">
      <w:pPr>
        <w:rPr>
          <w:rFonts w:asciiTheme="minorBidi" w:hAnsiTheme="minorBidi" w:cstheme="minorBidi"/>
          <w:bCs/>
          <w:iCs/>
          <w:sz w:val="24"/>
          <w:szCs w:val="24"/>
        </w:rPr>
      </w:pPr>
      <w:r w:rsidRPr="006E3D7B">
        <w:rPr>
          <w:rFonts w:asciiTheme="minorBidi" w:hAnsiTheme="minorBidi" w:cstheme="minorBidi"/>
          <w:bCs/>
          <w:iCs/>
          <w:sz w:val="24"/>
          <w:szCs w:val="24"/>
        </w:rPr>
        <w:t>a) Implementation?</w:t>
      </w:r>
      <w:r w:rsidR="0072723E" w:rsidRPr="006E3D7B">
        <w:rPr>
          <w:rFonts w:asciiTheme="minorBidi" w:hAnsiTheme="minorBidi" w:cstheme="minorBidi"/>
          <w:bCs/>
          <w:iCs/>
          <w:sz w:val="24"/>
          <w:szCs w:val="24"/>
        </w:rPr>
        <w:tab/>
      </w:r>
      <w:r w:rsidRPr="006E3D7B">
        <w:rPr>
          <w:rFonts w:asciiTheme="minorBidi" w:hAnsiTheme="minorBidi" w:cstheme="minorBidi"/>
          <w:b/>
          <w:iCs/>
          <w:sz w:val="24"/>
          <w:szCs w:val="24"/>
        </w:rPr>
        <w:t>Yes</w:t>
      </w:r>
      <w:r w:rsidRPr="006E3D7B">
        <w:rPr>
          <w:rFonts w:asciiTheme="minorBidi" w:hAnsiTheme="minorBidi" w:cstheme="minorBidi"/>
          <w:bCs/>
          <w:iCs/>
          <w:sz w:val="24"/>
          <w:szCs w:val="24"/>
        </w:rPr>
        <w:tab/>
      </w:r>
    </w:p>
    <w:p w14:paraId="205AAB85" w14:textId="77777777" w:rsidR="00E0339F" w:rsidRPr="006E3D7B" w:rsidRDefault="00E0339F" w:rsidP="00E0339F">
      <w:pPr>
        <w:rPr>
          <w:rFonts w:asciiTheme="minorBidi" w:hAnsiTheme="minorBidi" w:cstheme="minorBidi"/>
          <w:bCs/>
          <w:iCs/>
          <w:sz w:val="24"/>
          <w:szCs w:val="24"/>
        </w:rPr>
      </w:pPr>
      <w:r w:rsidRPr="006E3D7B">
        <w:rPr>
          <w:rFonts w:asciiTheme="minorBidi" w:hAnsiTheme="minorBidi" w:cstheme="minorBidi"/>
          <w:bCs/>
          <w:iCs/>
          <w:sz w:val="24"/>
          <w:szCs w:val="24"/>
        </w:rPr>
        <w:tab/>
      </w:r>
      <w:r w:rsidRPr="006E3D7B">
        <w:rPr>
          <w:rFonts w:asciiTheme="minorBidi" w:hAnsiTheme="minorBidi" w:cstheme="minorBidi"/>
          <w:bCs/>
          <w:iCs/>
          <w:sz w:val="24"/>
          <w:szCs w:val="24"/>
        </w:rPr>
        <w:tab/>
      </w:r>
    </w:p>
    <w:p w14:paraId="5172C1B1" w14:textId="65FBAE29" w:rsidR="00E0339F" w:rsidRPr="006E3D7B" w:rsidRDefault="00E0339F" w:rsidP="00167AE5">
      <w:pPr>
        <w:rPr>
          <w:rFonts w:asciiTheme="minorBidi" w:hAnsiTheme="minorBidi" w:cstheme="minorBidi"/>
          <w:bCs/>
          <w:iCs/>
          <w:sz w:val="24"/>
          <w:szCs w:val="24"/>
        </w:rPr>
      </w:pPr>
      <w:r w:rsidRPr="006E3D7B">
        <w:rPr>
          <w:rFonts w:asciiTheme="minorBidi" w:hAnsiTheme="minorBidi" w:cstheme="minorBidi"/>
          <w:bCs/>
          <w:iCs/>
          <w:sz w:val="24"/>
          <w:szCs w:val="24"/>
        </w:rPr>
        <w:t>b) Enforcement?</w:t>
      </w:r>
      <w:r w:rsidR="0072723E" w:rsidRPr="006E3D7B">
        <w:rPr>
          <w:rFonts w:asciiTheme="minorBidi" w:hAnsiTheme="minorBidi" w:cstheme="minorBidi"/>
          <w:bCs/>
          <w:iCs/>
          <w:sz w:val="24"/>
          <w:szCs w:val="24"/>
        </w:rPr>
        <w:tab/>
      </w:r>
      <w:r w:rsidRPr="006E3D7B">
        <w:rPr>
          <w:rFonts w:asciiTheme="minorBidi" w:hAnsiTheme="minorBidi" w:cstheme="minorBidi"/>
          <w:b/>
          <w:iCs/>
          <w:sz w:val="24"/>
          <w:szCs w:val="24"/>
        </w:rPr>
        <w:t>Yes</w:t>
      </w:r>
      <w:r w:rsidRPr="006E3D7B">
        <w:rPr>
          <w:rFonts w:asciiTheme="minorBidi" w:hAnsiTheme="minorBidi" w:cstheme="minorBidi"/>
          <w:bCs/>
          <w:iCs/>
          <w:sz w:val="24"/>
          <w:szCs w:val="24"/>
        </w:rPr>
        <w:tab/>
      </w:r>
    </w:p>
    <w:p w14:paraId="20FF79DC" w14:textId="5660E49E" w:rsidR="00E0339F" w:rsidRPr="00E0339F" w:rsidRDefault="00E0339F" w:rsidP="00167AE5">
      <w:pPr>
        <w:rPr>
          <w:rFonts w:asciiTheme="minorBidi" w:hAnsiTheme="minorBidi" w:cstheme="minorBidi"/>
          <w:bCs/>
          <w:iCs/>
        </w:rPr>
      </w:pPr>
      <w:r w:rsidRPr="00E0339F">
        <w:rPr>
          <w:rFonts w:asciiTheme="minorBidi" w:hAnsiTheme="minorBidi" w:cstheme="minorBidi"/>
          <w:bCs/>
          <w:iCs/>
        </w:rPr>
        <w:tab/>
      </w:r>
      <w:r w:rsidRPr="00E0339F">
        <w:rPr>
          <w:rFonts w:asciiTheme="minorBidi" w:hAnsiTheme="minorBidi" w:cstheme="minorBidi"/>
          <w:bCs/>
          <w:iCs/>
        </w:rPr>
        <w:tab/>
      </w:r>
    </w:p>
    <w:p w14:paraId="03F2A7D2" w14:textId="534B86F6" w:rsidR="00E0339F" w:rsidRPr="006E3D7B" w:rsidRDefault="00167AE5" w:rsidP="00E0339F">
      <w:pPr>
        <w:rPr>
          <w:rFonts w:asciiTheme="minorBidi" w:hAnsiTheme="minorBidi" w:cstheme="minorBidi"/>
          <w:b/>
          <w:iCs/>
          <w:sz w:val="24"/>
          <w:szCs w:val="24"/>
        </w:rPr>
      </w:pPr>
      <w:r w:rsidRPr="006E3D7B">
        <w:rPr>
          <w:rFonts w:asciiTheme="minorBidi" w:hAnsiTheme="minorBidi" w:cstheme="minorBidi"/>
          <w:b/>
          <w:iCs/>
          <w:sz w:val="24"/>
          <w:szCs w:val="24"/>
        </w:rPr>
        <w:t xml:space="preserve">Question </w:t>
      </w:r>
      <w:r w:rsidR="00E0339F" w:rsidRPr="006E3D7B">
        <w:rPr>
          <w:rFonts w:asciiTheme="minorBidi" w:hAnsiTheme="minorBidi" w:cstheme="minorBidi"/>
          <w:b/>
          <w:iCs/>
          <w:sz w:val="24"/>
          <w:szCs w:val="24"/>
        </w:rPr>
        <w:t>28</w:t>
      </w:r>
      <w:r w:rsidRPr="006E3D7B">
        <w:rPr>
          <w:rFonts w:asciiTheme="minorBidi" w:hAnsiTheme="minorBidi" w:cstheme="minorBidi"/>
          <w:b/>
          <w:iCs/>
          <w:sz w:val="24"/>
          <w:szCs w:val="24"/>
        </w:rPr>
        <w:t>:</w:t>
      </w:r>
      <w:r w:rsidR="00E0339F" w:rsidRPr="006E3D7B">
        <w:rPr>
          <w:rFonts w:asciiTheme="minorBidi" w:hAnsiTheme="minorBidi" w:cstheme="minorBidi"/>
          <w:b/>
          <w:iCs/>
          <w:sz w:val="24"/>
          <w:szCs w:val="24"/>
        </w:rPr>
        <w:t xml:space="preserve"> Please outline any other comments you wish to make on this consultation.</w:t>
      </w:r>
    </w:p>
    <w:p w14:paraId="0F1CCDED" w14:textId="77777777" w:rsidR="00E0339F" w:rsidRPr="006E3D7B" w:rsidRDefault="00E0339F" w:rsidP="00E0339F">
      <w:pPr>
        <w:rPr>
          <w:rFonts w:asciiTheme="minorBidi" w:hAnsiTheme="minorBidi" w:cstheme="minorBidi"/>
          <w:bCs/>
          <w:iCs/>
          <w:sz w:val="24"/>
          <w:szCs w:val="24"/>
        </w:rPr>
      </w:pPr>
    </w:p>
    <w:p w14:paraId="39CF11AB" w14:textId="77777777" w:rsidR="00E0339F" w:rsidRPr="006E3D7B" w:rsidRDefault="00E0339F" w:rsidP="00E0339F">
      <w:pPr>
        <w:rPr>
          <w:rFonts w:asciiTheme="minorBidi" w:hAnsiTheme="minorBidi" w:cstheme="minorBidi"/>
          <w:bCs/>
          <w:iCs/>
          <w:sz w:val="24"/>
          <w:szCs w:val="24"/>
        </w:rPr>
      </w:pPr>
      <w:r w:rsidRPr="006E3D7B">
        <w:rPr>
          <w:rFonts w:asciiTheme="minorBidi" w:hAnsiTheme="minorBidi" w:cstheme="minorBidi"/>
          <w:bCs/>
          <w:iCs/>
          <w:sz w:val="24"/>
          <w:szCs w:val="24"/>
        </w:rPr>
        <w:t xml:space="preserve">Recent research conducted by Smith et al. [1] aimed to address young people’s perceived exposure to food marketing as well as their views on changing it as a potential avenue to reducing childhood obesity in Scotland.  </w:t>
      </w:r>
    </w:p>
    <w:p w14:paraId="57E59580" w14:textId="77777777" w:rsidR="00E0339F" w:rsidRPr="006E3D7B" w:rsidRDefault="00E0339F" w:rsidP="00E0339F">
      <w:pPr>
        <w:rPr>
          <w:rFonts w:asciiTheme="minorBidi" w:hAnsiTheme="minorBidi" w:cstheme="minorBidi"/>
          <w:bCs/>
          <w:iCs/>
          <w:sz w:val="24"/>
          <w:szCs w:val="24"/>
        </w:rPr>
      </w:pPr>
      <w:r w:rsidRPr="006E3D7B">
        <w:rPr>
          <w:rFonts w:asciiTheme="minorBidi" w:hAnsiTheme="minorBidi" w:cstheme="minorBidi"/>
          <w:bCs/>
          <w:iCs/>
          <w:sz w:val="24"/>
          <w:szCs w:val="24"/>
        </w:rPr>
        <w:t xml:space="preserve">Young people are exposed to unhealthy food advertising every day. </w:t>
      </w:r>
    </w:p>
    <w:p w14:paraId="1DA53B2D" w14:textId="77777777" w:rsidR="00E0339F" w:rsidRPr="006E3D7B" w:rsidRDefault="00E0339F" w:rsidP="00E0339F">
      <w:pPr>
        <w:rPr>
          <w:rFonts w:asciiTheme="minorBidi" w:hAnsiTheme="minorBidi" w:cstheme="minorBidi"/>
          <w:bCs/>
          <w:iCs/>
          <w:sz w:val="24"/>
          <w:szCs w:val="24"/>
        </w:rPr>
      </w:pPr>
      <w:r w:rsidRPr="006E3D7B">
        <w:rPr>
          <w:rFonts w:asciiTheme="minorBidi" w:hAnsiTheme="minorBidi" w:cstheme="minorBidi"/>
          <w:bCs/>
          <w:iCs/>
          <w:sz w:val="24"/>
          <w:szCs w:val="24"/>
        </w:rPr>
        <w:t xml:space="preserve">Young people report being exposed to unhealthy food adverts every day and in numerous locations, including on outdoor billboards, on posters, in shops, and on TV, radio and social media. Many of the physical adverts that young people saw were located near the restaurant they were advertising, tempting people to visit the restaurant or shop being advertised. Many participants also noted that they rarely, if ever, saw marketing for healthy foods. To combat this, we recommend policies that highlight healthier alternatives in marketing and restrictions on the types of food that can be advertised in physical settings. We also support the immediate implementation of the 9pm TV watershed ban as well as restrictions on online digital marketing. </w:t>
      </w:r>
    </w:p>
    <w:p w14:paraId="66DBE17F" w14:textId="77777777" w:rsidR="00E0339F" w:rsidRPr="006E3D7B" w:rsidRDefault="00E0339F" w:rsidP="00E0339F">
      <w:pPr>
        <w:rPr>
          <w:rFonts w:asciiTheme="minorBidi" w:hAnsiTheme="minorBidi" w:cstheme="minorBidi"/>
          <w:bCs/>
          <w:iCs/>
          <w:sz w:val="24"/>
          <w:szCs w:val="24"/>
        </w:rPr>
      </w:pPr>
    </w:p>
    <w:p w14:paraId="1C66AF2A" w14:textId="77777777" w:rsidR="00E0339F" w:rsidRPr="006E3D7B" w:rsidRDefault="00E0339F" w:rsidP="00E0339F">
      <w:pPr>
        <w:rPr>
          <w:rFonts w:asciiTheme="minorBidi" w:hAnsiTheme="minorBidi" w:cstheme="minorBidi"/>
          <w:bCs/>
          <w:iCs/>
          <w:sz w:val="24"/>
          <w:szCs w:val="24"/>
        </w:rPr>
      </w:pPr>
      <w:r w:rsidRPr="006E3D7B">
        <w:rPr>
          <w:rFonts w:asciiTheme="minorBidi" w:hAnsiTheme="minorBidi" w:cstheme="minorBidi"/>
          <w:bCs/>
          <w:iCs/>
          <w:sz w:val="24"/>
          <w:szCs w:val="24"/>
        </w:rPr>
        <w:t xml:space="preserve">Unhealthy food marketing influences young people’s choices. Many young people reported being influenced by food adverts, with several young people stating that they were tempted to visit the food location having seen their advertisement. Marketing techniques such as promotions, brightly coloured adverts, food company branding (e.g., colours, logos and slogans) and use of social media influencers influenced young people’s food purchasing choices. Placement and seasonality of food promotions was found to influence young people’s choices. Several young people stated that food companies deliberately placed promotions in shop areas where they are most likely to influence people’s purchases, and that promotions can encourage people to buy a product they hadn’t intended to purchase in the first place. </w:t>
      </w:r>
    </w:p>
    <w:p w14:paraId="2A5A928F" w14:textId="77777777" w:rsidR="00E0339F" w:rsidRPr="006E3D7B" w:rsidRDefault="00E0339F" w:rsidP="00E0339F">
      <w:pPr>
        <w:rPr>
          <w:rFonts w:asciiTheme="minorBidi" w:hAnsiTheme="minorBidi" w:cstheme="minorBidi"/>
          <w:bCs/>
          <w:iCs/>
          <w:sz w:val="24"/>
          <w:szCs w:val="24"/>
        </w:rPr>
      </w:pPr>
    </w:p>
    <w:p w14:paraId="6FB5498B" w14:textId="77777777" w:rsidR="00E0339F" w:rsidRPr="006E3D7B" w:rsidRDefault="00E0339F" w:rsidP="00E0339F">
      <w:pPr>
        <w:rPr>
          <w:rFonts w:asciiTheme="minorBidi" w:hAnsiTheme="minorBidi" w:cstheme="minorBidi"/>
          <w:bCs/>
          <w:iCs/>
          <w:sz w:val="24"/>
          <w:szCs w:val="24"/>
        </w:rPr>
      </w:pPr>
      <w:r w:rsidRPr="006E3D7B">
        <w:rPr>
          <w:rFonts w:asciiTheme="minorBidi" w:hAnsiTheme="minorBidi" w:cstheme="minorBidi"/>
          <w:bCs/>
          <w:iCs/>
          <w:sz w:val="24"/>
          <w:szCs w:val="24"/>
        </w:rPr>
        <w:t xml:space="preserve">To reduce young people’s exposure to place-based promotions, we recommend that legislation in Scotland includes restricting the placement of unhealthy food promotions in shops and online. Young people argue that the amount of unhealthy </w:t>
      </w:r>
      <w:r w:rsidRPr="006E3D7B">
        <w:rPr>
          <w:rFonts w:asciiTheme="minorBidi" w:hAnsiTheme="minorBidi" w:cstheme="minorBidi"/>
          <w:bCs/>
          <w:iCs/>
          <w:sz w:val="24"/>
          <w:szCs w:val="24"/>
        </w:rPr>
        <w:lastRenderedPageBreak/>
        <w:t xml:space="preserve">food advertising should be reduced.  Young people argue restrictions on the advertising of unhealthy food are needed. While many young people expressed that no changes should be made to how food is advertised, others argued that reducing the amount of unhealthy food advertising and having equal offers on healthy and unhealthy food would be beneficial to population health.  We recommend designing unhealthy food adverts, promotions, and packaging to be less eye-catching as this influences purchasing choices.  </w:t>
      </w:r>
    </w:p>
    <w:p w14:paraId="18D35249" w14:textId="77777777" w:rsidR="00E0339F" w:rsidRPr="006E3D7B" w:rsidRDefault="00E0339F" w:rsidP="00E0339F">
      <w:pPr>
        <w:rPr>
          <w:rFonts w:asciiTheme="minorBidi" w:hAnsiTheme="minorBidi" w:cstheme="minorBidi"/>
          <w:bCs/>
          <w:iCs/>
          <w:sz w:val="24"/>
          <w:szCs w:val="24"/>
        </w:rPr>
      </w:pPr>
    </w:p>
    <w:p w14:paraId="7E086680" w14:textId="77777777" w:rsidR="00E0339F" w:rsidRPr="006E3D7B" w:rsidRDefault="00E0339F" w:rsidP="00E0339F">
      <w:pPr>
        <w:rPr>
          <w:rFonts w:asciiTheme="minorBidi" w:hAnsiTheme="minorBidi" w:cstheme="minorBidi"/>
          <w:bCs/>
          <w:iCs/>
          <w:sz w:val="24"/>
          <w:szCs w:val="24"/>
        </w:rPr>
      </w:pPr>
      <w:r w:rsidRPr="006E3D7B">
        <w:rPr>
          <w:rFonts w:asciiTheme="minorBidi" w:hAnsiTheme="minorBidi" w:cstheme="minorBidi"/>
          <w:bCs/>
          <w:iCs/>
          <w:sz w:val="24"/>
          <w:szCs w:val="24"/>
        </w:rPr>
        <w:t xml:space="preserve">In addition to the report, Smith et al. co-produced a youth advocacy video [2] with the young people involved in the research. This is an important piece of evidence to consider as it is </w:t>
      </w:r>
      <w:proofErr w:type="gramStart"/>
      <w:r w:rsidRPr="006E3D7B">
        <w:rPr>
          <w:rFonts w:asciiTheme="minorBidi" w:hAnsiTheme="minorBidi" w:cstheme="minorBidi"/>
          <w:bCs/>
          <w:iCs/>
          <w:sz w:val="24"/>
          <w:szCs w:val="24"/>
        </w:rPr>
        <w:t>amplifies</w:t>
      </w:r>
      <w:proofErr w:type="gramEnd"/>
      <w:r w:rsidRPr="006E3D7B">
        <w:rPr>
          <w:rFonts w:asciiTheme="minorBidi" w:hAnsiTheme="minorBidi" w:cstheme="minorBidi"/>
          <w:bCs/>
          <w:iCs/>
          <w:sz w:val="24"/>
          <w:szCs w:val="24"/>
        </w:rPr>
        <w:t xml:space="preserve"> the voices of young people, empowering them to influence decisions that affect their lives and communities. It provides a platform for youth to share their perspectives, raise awareness on this issue, and inspire action and change. </w:t>
      </w:r>
    </w:p>
    <w:p w14:paraId="23512E3E" w14:textId="77777777" w:rsidR="00E0339F" w:rsidRPr="006E3D7B" w:rsidRDefault="00E0339F" w:rsidP="00E0339F">
      <w:pPr>
        <w:rPr>
          <w:rFonts w:asciiTheme="minorBidi" w:hAnsiTheme="minorBidi" w:cstheme="minorBidi"/>
          <w:bCs/>
          <w:iCs/>
          <w:sz w:val="24"/>
          <w:szCs w:val="24"/>
        </w:rPr>
      </w:pPr>
    </w:p>
    <w:p w14:paraId="7C67D02B" w14:textId="7A4A669D" w:rsidR="00E0339F" w:rsidRPr="006E3D7B" w:rsidRDefault="00E0339F" w:rsidP="00E0339F">
      <w:pPr>
        <w:rPr>
          <w:rFonts w:asciiTheme="minorBidi" w:hAnsiTheme="minorBidi" w:cstheme="minorBidi"/>
          <w:bCs/>
          <w:iCs/>
          <w:sz w:val="24"/>
          <w:szCs w:val="24"/>
        </w:rPr>
      </w:pPr>
      <w:r w:rsidRPr="006E3D7B">
        <w:rPr>
          <w:rFonts w:asciiTheme="minorBidi" w:hAnsiTheme="minorBidi" w:cstheme="minorBidi"/>
          <w:bCs/>
          <w:iCs/>
          <w:sz w:val="24"/>
          <w:szCs w:val="24"/>
        </w:rPr>
        <w:t>Although some of the points raised lie outside the scope of this consultation</w:t>
      </w:r>
      <w:r w:rsidR="00BD4548" w:rsidRPr="006E3D7B">
        <w:rPr>
          <w:rFonts w:asciiTheme="minorBidi" w:hAnsiTheme="minorBidi" w:cstheme="minorBidi"/>
          <w:bCs/>
          <w:iCs/>
          <w:sz w:val="24"/>
          <w:szCs w:val="24"/>
        </w:rPr>
        <w:t>,</w:t>
      </w:r>
      <w:r w:rsidRPr="006E3D7B">
        <w:rPr>
          <w:rFonts w:asciiTheme="minorBidi" w:hAnsiTheme="minorBidi" w:cstheme="minorBidi"/>
          <w:bCs/>
          <w:iCs/>
          <w:sz w:val="24"/>
          <w:szCs w:val="24"/>
        </w:rPr>
        <w:t xml:space="preserve"> we believe that it is important to consider these findings.</w:t>
      </w:r>
    </w:p>
    <w:p w14:paraId="35AA050C" w14:textId="77777777" w:rsidR="00E0339F" w:rsidRPr="006E3D7B" w:rsidRDefault="00E0339F" w:rsidP="00E0339F">
      <w:pPr>
        <w:rPr>
          <w:rFonts w:asciiTheme="minorBidi" w:hAnsiTheme="minorBidi" w:cstheme="minorBidi"/>
          <w:bCs/>
          <w:iCs/>
          <w:sz w:val="24"/>
          <w:szCs w:val="24"/>
        </w:rPr>
      </w:pPr>
    </w:p>
    <w:p w14:paraId="569067E9" w14:textId="77777777" w:rsidR="00E0339F" w:rsidRPr="006E3D7B" w:rsidRDefault="00E0339F" w:rsidP="00E0339F">
      <w:pPr>
        <w:rPr>
          <w:rFonts w:asciiTheme="minorBidi" w:hAnsiTheme="minorBidi" w:cstheme="minorBidi"/>
          <w:bCs/>
          <w:iCs/>
          <w:sz w:val="24"/>
          <w:szCs w:val="24"/>
        </w:rPr>
      </w:pPr>
      <w:r w:rsidRPr="006E3D7B">
        <w:rPr>
          <w:rFonts w:asciiTheme="minorBidi" w:hAnsiTheme="minorBidi" w:cstheme="minorBidi"/>
          <w:bCs/>
          <w:iCs/>
          <w:sz w:val="24"/>
          <w:szCs w:val="24"/>
        </w:rPr>
        <w:t xml:space="preserve">Products close to expiry date: It Is important that the consultation recognises that they should not be exempt from the restrictions as if they were this could create a loophole which could undermine proposed location exemptions.  </w:t>
      </w:r>
    </w:p>
    <w:p w14:paraId="7CEF4B94" w14:textId="77777777" w:rsidR="00E0339F" w:rsidRPr="006E3D7B" w:rsidRDefault="00E0339F" w:rsidP="00E0339F">
      <w:pPr>
        <w:rPr>
          <w:rFonts w:asciiTheme="minorBidi" w:hAnsiTheme="minorBidi" w:cstheme="minorBidi"/>
          <w:bCs/>
          <w:iCs/>
          <w:sz w:val="24"/>
          <w:szCs w:val="24"/>
        </w:rPr>
      </w:pPr>
      <w:r w:rsidRPr="006E3D7B">
        <w:rPr>
          <w:rFonts w:asciiTheme="minorBidi" w:hAnsiTheme="minorBidi" w:cstheme="minorBidi"/>
          <w:bCs/>
          <w:iCs/>
          <w:sz w:val="24"/>
          <w:szCs w:val="24"/>
        </w:rPr>
        <w:t xml:space="preserve">It is important to see that the legislation is flexible and able to adapt to future research, evidence etc.  </w:t>
      </w:r>
    </w:p>
    <w:p w14:paraId="70FA4170" w14:textId="77777777" w:rsidR="00BD4548" w:rsidRDefault="00BD4548" w:rsidP="00E0339F">
      <w:pPr>
        <w:rPr>
          <w:rFonts w:asciiTheme="minorBidi" w:hAnsiTheme="minorBidi" w:cstheme="minorBidi"/>
          <w:bCs/>
          <w:iCs/>
        </w:rPr>
      </w:pPr>
    </w:p>
    <w:p w14:paraId="525C3957" w14:textId="77430DA7" w:rsidR="00BD4548" w:rsidRPr="006E3D7B" w:rsidRDefault="00BD4548" w:rsidP="00E0339F">
      <w:pPr>
        <w:rPr>
          <w:rFonts w:asciiTheme="minorBidi" w:hAnsiTheme="minorBidi" w:cstheme="minorBidi"/>
          <w:b/>
          <w:iCs/>
          <w:sz w:val="20"/>
          <w:szCs w:val="20"/>
        </w:rPr>
      </w:pPr>
      <w:r w:rsidRPr="006E3D7B">
        <w:rPr>
          <w:rFonts w:asciiTheme="minorBidi" w:hAnsiTheme="minorBidi" w:cstheme="minorBidi"/>
          <w:b/>
          <w:iCs/>
          <w:sz w:val="20"/>
          <w:szCs w:val="20"/>
        </w:rPr>
        <w:t>References</w:t>
      </w:r>
    </w:p>
    <w:p w14:paraId="0333693A" w14:textId="77777777" w:rsidR="00E0339F" w:rsidRPr="006E3D7B" w:rsidRDefault="00E0339F" w:rsidP="00E0339F">
      <w:pPr>
        <w:rPr>
          <w:rFonts w:asciiTheme="minorBidi" w:hAnsiTheme="minorBidi" w:cstheme="minorBidi"/>
          <w:bCs/>
          <w:iCs/>
          <w:sz w:val="20"/>
          <w:szCs w:val="20"/>
        </w:rPr>
      </w:pPr>
    </w:p>
    <w:p w14:paraId="66587E4E" w14:textId="77777777" w:rsidR="00E0339F" w:rsidRPr="006E3D7B" w:rsidRDefault="00E0339F" w:rsidP="00E0339F">
      <w:pPr>
        <w:rPr>
          <w:rFonts w:asciiTheme="minorBidi" w:hAnsiTheme="minorBidi" w:cstheme="minorBidi"/>
          <w:bCs/>
          <w:iCs/>
          <w:sz w:val="20"/>
          <w:szCs w:val="20"/>
        </w:rPr>
      </w:pPr>
      <w:r w:rsidRPr="006E3D7B">
        <w:rPr>
          <w:rFonts w:asciiTheme="minorBidi" w:hAnsiTheme="minorBidi" w:cstheme="minorBidi"/>
          <w:bCs/>
          <w:iCs/>
          <w:sz w:val="20"/>
          <w:szCs w:val="20"/>
        </w:rPr>
        <w:t xml:space="preserve">[1] Smith, M.J, </w:t>
      </w:r>
      <w:proofErr w:type="spellStart"/>
      <w:r w:rsidRPr="006E3D7B">
        <w:rPr>
          <w:rFonts w:asciiTheme="minorBidi" w:hAnsiTheme="minorBidi" w:cstheme="minorBidi"/>
          <w:bCs/>
          <w:iCs/>
          <w:sz w:val="20"/>
          <w:szCs w:val="20"/>
        </w:rPr>
        <w:t>Vaczy</w:t>
      </w:r>
      <w:proofErr w:type="spellEnd"/>
      <w:r w:rsidRPr="006E3D7B">
        <w:rPr>
          <w:rFonts w:asciiTheme="minorBidi" w:hAnsiTheme="minorBidi" w:cstheme="minorBidi"/>
          <w:bCs/>
          <w:iCs/>
          <w:sz w:val="20"/>
          <w:szCs w:val="20"/>
        </w:rPr>
        <w:t>, C., Kellerman, A., Tulloch, L., Hilton, S. ‘Young people’s perceptions of and exposure to unhealthy food advertising in Scotland’ Scottish Obesity Alliance, 2024</w:t>
      </w:r>
    </w:p>
    <w:p w14:paraId="1C472521" w14:textId="6BF264EE" w:rsidR="00286E64" w:rsidRPr="006E3D7B" w:rsidRDefault="00E0339F" w:rsidP="00E0339F">
      <w:pPr>
        <w:rPr>
          <w:rFonts w:asciiTheme="minorBidi" w:hAnsiTheme="minorBidi" w:cstheme="minorBidi"/>
          <w:bCs/>
          <w:iCs/>
          <w:sz w:val="20"/>
          <w:szCs w:val="20"/>
          <w:highlight w:val="yellow"/>
        </w:rPr>
      </w:pPr>
      <w:r w:rsidRPr="006E3D7B">
        <w:rPr>
          <w:rFonts w:asciiTheme="minorBidi" w:hAnsiTheme="minorBidi" w:cstheme="minorBidi"/>
          <w:bCs/>
          <w:iCs/>
          <w:sz w:val="20"/>
          <w:szCs w:val="20"/>
        </w:rPr>
        <w:t>[2</w:t>
      </w:r>
      <w:proofErr w:type="gramStart"/>
      <w:r w:rsidRPr="006E3D7B">
        <w:rPr>
          <w:rFonts w:asciiTheme="minorBidi" w:hAnsiTheme="minorBidi" w:cstheme="minorBidi"/>
          <w:bCs/>
          <w:iCs/>
          <w:sz w:val="20"/>
          <w:szCs w:val="20"/>
        </w:rPr>
        <w:t>]  https://www.youtube.com/watch?v=sCtnxSrH1TM</w:t>
      </w:r>
      <w:proofErr w:type="gramEnd"/>
    </w:p>
    <w:p w14:paraId="209207D2" w14:textId="77777777" w:rsidR="00286E64" w:rsidRPr="00FB5038" w:rsidRDefault="00286E64" w:rsidP="00286E64">
      <w:pPr>
        <w:rPr>
          <w:rFonts w:ascii="Arial" w:hAnsi="Arial" w:cs="Arial"/>
          <w:b/>
          <w:iCs/>
          <w:sz w:val="24"/>
          <w:szCs w:val="24"/>
          <w:highlight w:val="yellow"/>
        </w:rPr>
      </w:pPr>
    </w:p>
    <w:p w14:paraId="1D42C0F5" w14:textId="77777777" w:rsidR="00286E64" w:rsidRPr="006E3D7B" w:rsidRDefault="00286E64" w:rsidP="005C187F">
      <w:pPr>
        <w:pStyle w:val="Heading2"/>
        <w:rPr>
          <w:b w:val="0"/>
        </w:rPr>
      </w:pPr>
      <w:r w:rsidRPr="006E3D7B">
        <w:t>Date of submission</w:t>
      </w:r>
    </w:p>
    <w:p w14:paraId="24F13D4A" w14:textId="77777777" w:rsidR="00286E64" w:rsidRPr="00C5428A" w:rsidRDefault="00286E64" w:rsidP="00286E64">
      <w:pPr>
        <w:rPr>
          <w:rFonts w:ascii="Arial" w:hAnsi="Arial" w:cs="Arial"/>
          <w:b/>
          <w:iCs/>
          <w:sz w:val="24"/>
          <w:szCs w:val="24"/>
        </w:rPr>
      </w:pPr>
    </w:p>
    <w:p w14:paraId="55C901E5" w14:textId="004F1E75" w:rsidR="00286E64" w:rsidRPr="006E3D7B" w:rsidRDefault="00C5428A" w:rsidP="00286E64">
      <w:pPr>
        <w:rPr>
          <w:rFonts w:ascii="Arial" w:hAnsi="Arial" w:cs="Arial"/>
          <w:bCs/>
          <w:iCs/>
          <w:sz w:val="24"/>
          <w:szCs w:val="24"/>
        </w:rPr>
      </w:pPr>
      <w:r w:rsidRPr="006E3D7B">
        <w:rPr>
          <w:rFonts w:ascii="Arial" w:hAnsi="Arial" w:cs="Arial"/>
          <w:bCs/>
          <w:iCs/>
          <w:sz w:val="24"/>
          <w:szCs w:val="24"/>
        </w:rPr>
        <w:t>21st</w:t>
      </w:r>
      <w:r w:rsidR="00286E64" w:rsidRPr="006E3D7B">
        <w:rPr>
          <w:rFonts w:ascii="Arial" w:hAnsi="Arial" w:cs="Arial"/>
          <w:bCs/>
          <w:iCs/>
          <w:sz w:val="24"/>
          <w:szCs w:val="24"/>
        </w:rPr>
        <w:t xml:space="preserve"> </w:t>
      </w:r>
      <w:r w:rsidRPr="006E3D7B">
        <w:rPr>
          <w:rFonts w:ascii="Arial" w:hAnsi="Arial" w:cs="Arial"/>
          <w:bCs/>
          <w:iCs/>
          <w:sz w:val="24"/>
          <w:szCs w:val="24"/>
        </w:rPr>
        <w:t>May</w:t>
      </w:r>
      <w:r w:rsidR="00286E64" w:rsidRPr="006E3D7B">
        <w:rPr>
          <w:rFonts w:ascii="Arial" w:hAnsi="Arial" w:cs="Arial"/>
          <w:bCs/>
          <w:iCs/>
          <w:sz w:val="24"/>
          <w:szCs w:val="24"/>
        </w:rPr>
        <w:t xml:space="preserve"> 202</w:t>
      </w:r>
      <w:r w:rsidRPr="006E3D7B">
        <w:rPr>
          <w:rFonts w:ascii="Arial" w:hAnsi="Arial" w:cs="Arial"/>
          <w:bCs/>
          <w:iCs/>
          <w:sz w:val="24"/>
          <w:szCs w:val="24"/>
        </w:rPr>
        <w:t>4</w:t>
      </w:r>
    </w:p>
    <w:p w14:paraId="1B5A8902" w14:textId="77777777" w:rsidR="00286E64" w:rsidRPr="00FB5038" w:rsidRDefault="00286E64" w:rsidP="00286E64">
      <w:pPr>
        <w:rPr>
          <w:rFonts w:ascii="Arial" w:hAnsi="Arial" w:cs="Arial"/>
          <w:b/>
          <w:iCs/>
          <w:sz w:val="24"/>
          <w:szCs w:val="24"/>
          <w:highlight w:val="yellow"/>
        </w:rPr>
      </w:pPr>
    </w:p>
    <w:p w14:paraId="7B46CAE5" w14:textId="77777777" w:rsidR="00286E64" w:rsidRPr="006E3D7B" w:rsidRDefault="00286E64" w:rsidP="005C187F">
      <w:pPr>
        <w:pStyle w:val="Heading2"/>
      </w:pPr>
      <w:r w:rsidRPr="006E3D7B">
        <w:t xml:space="preserve">Who to contact about this response </w:t>
      </w:r>
    </w:p>
    <w:p w14:paraId="65E2A3BB" w14:textId="77777777" w:rsidR="00286E64" w:rsidRPr="00FB5038" w:rsidRDefault="00286E64" w:rsidP="00286E64">
      <w:pPr>
        <w:rPr>
          <w:rFonts w:ascii="Arial" w:hAnsi="Arial" w:cs="Arial"/>
          <w:b/>
          <w:iCs/>
          <w:sz w:val="24"/>
          <w:szCs w:val="24"/>
          <w:highlight w:val="yellow"/>
        </w:rPr>
      </w:pPr>
    </w:p>
    <w:p w14:paraId="42B0368B" w14:textId="2B2AAD2F" w:rsidR="00286E64" w:rsidRPr="006E3D7B" w:rsidRDefault="00286E64" w:rsidP="00286E64">
      <w:pPr>
        <w:rPr>
          <w:rFonts w:ascii="Arial" w:hAnsi="Arial" w:cs="Arial"/>
          <w:bCs/>
          <w:iCs/>
          <w:sz w:val="24"/>
          <w:szCs w:val="24"/>
        </w:rPr>
      </w:pPr>
      <w:r w:rsidRPr="006E3D7B">
        <w:rPr>
          <w:rFonts w:ascii="Arial" w:hAnsi="Arial" w:cs="Arial"/>
          <w:bCs/>
          <w:iCs/>
          <w:sz w:val="24"/>
          <w:szCs w:val="24"/>
        </w:rPr>
        <w:t xml:space="preserve">Dr </w:t>
      </w:r>
      <w:r w:rsidR="004A3CE9" w:rsidRPr="006E3D7B">
        <w:rPr>
          <w:rFonts w:ascii="Arial" w:hAnsi="Arial" w:cs="Arial"/>
          <w:bCs/>
          <w:iCs/>
          <w:sz w:val="24"/>
          <w:szCs w:val="24"/>
        </w:rPr>
        <w:t>Marissa Smith</w:t>
      </w:r>
      <w:r w:rsidRPr="006E3D7B">
        <w:rPr>
          <w:rFonts w:ascii="Arial" w:hAnsi="Arial" w:cs="Arial"/>
          <w:bCs/>
          <w:iCs/>
          <w:sz w:val="24"/>
          <w:szCs w:val="24"/>
        </w:rPr>
        <w:t xml:space="preserve">, Research </w:t>
      </w:r>
      <w:r w:rsidR="004A3CE9" w:rsidRPr="006E3D7B">
        <w:rPr>
          <w:rFonts w:ascii="Arial" w:hAnsi="Arial" w:cs="Arial"/>
          <w:bCs/>
          <w:iCs/>
          <w:sz w:val="24"/>
          <w:szCs w:val="24"/>
        </w:rPr>
        <w:t>Associate</w:t>
      </w:r>
      <w:r w:rsidRPr="006E3D7B">
        <w:rPr>
          <w:rFonts w:ascii="Arial" w:hAnsi="Arial" w:cs="Arial"/>
          <w:bCs/>
          <w:iCs/>
          <w:sz w:val="24"/>
          <w:szCs w:val="24"/>
        </w:rPr>
        <w:t xml:space="preserve">, MRC/CSO Social and Public Health Sciences Unit, University of Glasgow. Email: </w:t>
      </w:r>
      <w:hyperlink r:id="rId20" w:history="1">
        <w:r w:rsidR="008C5F86" w:rsidRPr="006E3D7B">
          <w:rPr>
            <w:rStyle w:val="Hyperlink"/>
            <w:rFonts w:asciiTheme="minorBidi" w:hAnsiTheme="minorBidi" w:cstheme="minorBidi"/>
            <w:bCs/>
            <w:sz w:val="24"/>
            <w:szCs w:val="24"/>
          </w:rPr>
          <w:t>Marissa.Smith@glasgow.ac.uk</w:t>
        </w:r>
      </w:hyperlink>
      <w:r w:rsidR="008C5F86" w:rsidRPr="006E3D7B">
        <w:rPr>
          <w:rStyle w:val="Hyperlink"/>
          <w:rFonts w:asciiTheme="minorBidi" w:hAnsiTheme="minorBidi" w:cstheme="minorBidi"/>
          <w:bCs/>
          <w:sz w:val="24"/>
          <w:szCs w:val="24"/>
        </w:rPr>
        <w:t xml:space="preserve"> </w:t>
      </w:r>
    </w:p>
    <w:p w14:paraId="7D2944C4" w14:textId="77777777" w:rsidR="00286E64" w:rsidRPr="006E3D7B" w:rsidRDefault="00286E64" w:rsidP="00286E64">
      <w:pPr>
        <w:rPr>
          <w:rFonts w:ascii="Arial" w:hAnsi="Arial" w:cs="Arial"/>
          <w:sz w:val="24"/>
          <w:szCs w:val="24"/>
          <w:highlight w:val="yellow"/>
        </w:rPr>
      </w:pPr>
    </w:p>
    <w:p w14:paraId="333FFDFA" w14:textId="77777777" w:rsidR="00286E64" w:rsidRPr="006E3D7B" w:rsidRDefault="00286E64" w:rsidP="00286E64">
      <w:pPr>
        <w:rPr>
          <w:rFonts w:ascii="Arial" w:hAnsi="Arial" w:cs="Arial"/>
          <w:bCs/>
          <w:iCs/>
          <w:sz w:val="24"/>
          <w:szCs w:val="24"/>
        </w:rPr>
      </w:pPr>
      <w:r w:rsidRPr="006E3D7B">
        <w:rPr>
          <w:rFonts w:ascii="Arial" w:hAnsi="Arial" w:cs="Arial"/>
          <w:bCs/>
          <w:iCs/>
          <w:sz w:val="24"/>
          <w:szCs w:val="24"/>
        </w:rPr>
        <w:t xml:space="preserve">Visit our website </w:t>
      </w:r>
      <w:hyperlink r:id="rId21" w:history="1">
        <w:r w:rsidRPr="006E3D7B">
          <w:rPr>
            <w:rStyle w:val="Hyperlink"/>
            <w:rFonts w:ascii="Arial" w:hAnsi="Arial" w:cs="Arial"/>
            <w:bCs/>
            <w:iCs/>
            <w:sz w:val="24"/>
            <w:szCs w:val="24"/>
          </w:rPr>
          <w:t>www.gla.ac.uk/sphsu</w:t>
        </w:r>
      </w:hyperlink>
      <w:r w:rsidRPr="006E3D7B">
        <w:rPr>
          <w:rFonts w:ascii="Arial" w:hAnsi="Arial" w:cs="Arial"/>
          <w:bCs/>
          <w:iCs/>
          <w:sz w:val="24"/>
          <w:szCs w:val="24"/>
        </w:rPr>
        <w:t xml:space="preserve"> and follow us </w:t>
      </w:r>
      <w:hyperlink r:id="rId22" w:history="1">
        <w:r w:rsidRPr="006E3D7B">
          <w:rPr>
            <w:rStyle w:val="Hyperlink"/>
            <w:rFonts w:ascii="Arial" w:hAnsi="Arial" w:cs="Arial"/>
            <w:bCs/>
            <w:iCs/>
            <w:sz w:val="24"/>
            <w:szCs w:val="24"/>
          </w:rPr>
          <w:t>@theSPHSU</w:t>
        </w:r>
      </w:hyperlink>
    </w:p>
    <w:p w14:paraId="38FF3384" w14:textId="77777777" w:rsidR="00286E64" w:rsidRPr="006E3D7B" w:rsidRDefault="00286E64" w:rsidP="00286E64">
      <w:pPr>
        <w:rPr>
          <w:rFonts w:ascii="Arial" w:hAnsi="Arial" w:cs="Arial"/>
          <w:bCs/>
          <w:iCs/>
          <w:sz w:val="24"/>
          <w:szCs w:val="24"/>
        </w:rPr>
      </w:pPr>
    </w:p>
    <w:p w14:paraId="316824AC" w14:textId="77777777" w:rsidR="00286E64" w:rsidRPr="006E3D7B" w:rsidRDefault="00286E64" w:rsidP="00286E64">
      <w:pPr>
        <w:rPr>
          <w:rFonts w:ascii="Arial" w:hAnsi="Arial" w:cs="Arial"/>
          <w:bCs/>
          <w:iCs/>
          <w:sz w:val="24"/>
          <w:szCs w:val="24"/>
        </w:rPr>
      </w:pPr>
      <w:r w:rsidRPr="006E3D7B">
        <w:rPr>
          <w:rFonts w:ascii="Arial" w:hAnsi="Arial" w:cs="Arial"/>
          <w:bCs/>
          <w:iCs/>
          <w:sz w:val="24"/>
          <w:szCs w:val="24"/>
        </w:rPr>
        <w:t>MRC/CSO Social and Public Health Sciences Unit</w:t>
      </w:r>
    </w:p>
    <w:p w14:paraId="0353AC89" w14:textId="77777777" w:rsidR="00286E64" w:rsidRPr="006E3D7B" w:rsidRDefault="00286E64" w:rsidP="00286E64">
      <w:pPr>
        <w:rPr>
          <w:rFonts w:ascii="Arial" w:hAnsi="Arial" w:cs="Arial"/>
          <w:bCs/>
          <w:iCs/>
          <w:sz w:val="24"/>
          <w:szCs w:val="24"/>
        </w:rPr>
      </w:pPr>
      <w:r w:rsidRPr="006E3D7B">
        <w:rPr>
          <w:rFonts w:ascii="Arial" w:hAnsi="Arial" w:cs="Arial"/>
          <w:bCs/>
          <w:iCs/>
          <w:sz w:val="24"/>
          <w:szCs w:val="24"/>
        </w:rPr>
        <w:t xml:space="preserve">School of Health and Wellbeing </w:t>
      </w:r>
    </w:p>
    <w:p w14:paraId="3C0EB346" w14:textId="77777777" w:rsidR="00286E64" w:rsidRPr="006E3D7B" w:rsidRDefault="00286E64" w:rsidP="00286E64">
      <w:pPr>
        <w:rPr>
          <w:rFonts w:ascii="Arial" w:hAnsi="Arial" w:cs="Arial"/>
          <w:bCs/>
          <w:iCs/>
          <w:sz w:val="24"/>
          <w:szCs w:val="24"/>
        </w:rPr>
      </w:pPr>
      <w:r w:rsidRPr="006E3D7B">
        <w:rPr>
          <w:rFonts w:ascii="Arial" w:hAnsi="Arial" w:cs="Arial"/>
          <w:bCs/>
          <w:iCs/>
          <w:sz w:val="24"/>
          <w:szCs w:val="24"/>
        </w:rPr>
        <w:t>Clarice Pears Building</w:t>
      </w:r>
    </w:p>
    <w:p w14:paraId="1B00646B" w14:textId="77777777" w:rsidR="00286E64" w:rsidRPr="006E3D7B" w:rsidRDefault="00286E64" w:rsidP="00286E64">
      <w:pPr>
        <w:rPr>
          <w:rFonts w:ascii="Arial" w:hAnsi="Arial" w:cs="Arial"/>
          <w:bCs/>
          <w:iCs/>
          <w:sz w:val="24"/>
          <w:szCs w:val="24"/>
        </w:rPr>
      </w:pPr>
      <w:r w:rsidRPr="006E3D7B">
        <w:rPr>
          <w:rFonts w:ascii="Arial" w:hAnsi="Arial" w:cs="Arial"/>
          <w:bCs/>
          <w:iCs/>
          <w:sz w:val="24"/>
          <w:szCs w:val="24"/>
        </w:rPr>
        <w:t>90 Byres Road</w:t>
      </w:r>
    </w:p>
    <w:p w14:paraId="79191B22" w14:textId="77777777" w:rsidR="00286E64" w:rsidRPr="006E3D7B" w:rsidRDefault="00286E64" w:rsidP="00286E64">
      <w:pPr>
        <w:rPr>
          <w:rFonts w:ascii="Arial" w:hAnsi="Arial" w:cs="Arial"/>
          <w:bCs/>
          <w:iCs/>
          <w:sz w:val="24"/>
          <w:szCs w:val="24"/>
        </w:rPr>
      </w:pPr>
      <w:r w:rsidRPr="006E3D7B">
        <w:rPr>
          <w:rFonts w:ascii="Arial" w:hAnsi="Arial" w:cs="Arial"/>
          <w:bCs/>
          <w:iCs/>
          <w:sz w:val="24"/>
          <w:szCs w:val="24"/>
        </w:rPr>
        <w:t>Glasgow</w:t>
      </w:r>
    </w:p>
    <w:p w14:paraId="5332E561" w14:textId="77777777" w:rsidR="00286E64" w:rsidRPr="006E3D7B" w:rsidRDefault="00286E64" w:rsidP="00286E64">
      <w:pPr>
        <w:rPr>
          <w:sz w:val="24"/>
          <w:szCs w:val="24"/>
        </w:rPr>
      </w:pPr>
      <w:r w:rsidRPr="006E3D7B">
        <w:rPr>
          <w:rFonts w:ascii="Arial" w:hAnsi="Arial" w:cs="Arial"/>
          <w:bCs/>
          <w:iCs/>
          <w:sz w:val="24"/>
          <w:szCs w:val="24"/>
        </w:rPr>
        <w:t>G12 8TB</w:t>
      </w:r>
    </w:p>
    <w:p w14:paraId="2EF1EB23" w14:textId="77777777" w:rsidR="00DF0EBB" w:rsidRDefault="00DF0EBB"/>
    <w:sectPr w:rsidR="00DF0E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A75D1"/>
    <w:multiLevelType w:val="hybridMultilevel"/>
    <w:tmpl w:val="FF7A9CD2"/>
    <w:lvl w:ilvl="0" w:tplc="9D207F04">
      <w:start w:val="1"/>
      <w:numFmt w:val="decimal"/>
      <w:lvlText w:val="%1."/>
      <w:lvlJc w:val="left"/>
      <w:pPr>
        <w:ind w:left="720" w:hanging="360"/>
      </w:pPr>
      <w:rPr>
        <w:b w:val="0"/>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5562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E64"/>
    <w:rsid w:val="00033B76"/>
    <w:rsid w:val="00050096"/>
    <w:rsid w:val="0006744E"/>
    <w:rsid w:val="00072903"/>
    <w:rsid w:val="000C6EF9"/>
    <w:rsid w:val="00137CD6"/>
    <w:rsid w:val="00144FC1"/>
    <w:rsid w:val="00167AE5"/>
    <w:rsid w:val="001D2E56"/>
    <w:rsid w:val="001E2FE8"/>
    <w:rsid w:val="0021238E"/>
    <w:rsid w:val="002446A6"/>
    <w:rsid w:val="00265B3E"/>
    <w:rsid w:val="00286E64"/>
    <w:rsid w:val="002B6650"/>
    <w:rsid w:val="00311A4A"/>
    <w:rsid w:val="0033353C"/>
    <w:rsid w:val="00367BAE"/>
    <w:rsid w:val="003D6793"/>
    <w:rsid w:val="003E20A1"/>
    <w:rsid w:val="003E5EA4"/>
    <w:rsid w:val="003F3800"/>
    <w:rsid w:val="00433994"/>
    <w:rsid w:val="004A3CE9"/>
    <w:rsid w:val="0051546D"/>
    <w:rsid w:val="0051587A"/>
    <w:rsid w:val="00521210"/>
    <w:rsid w:val="00563240"/>
    <w:rsid w:val="005C187F"/>
    <w:rsid w:val="005E738A"/>
    <w:rsid w:val="006D5A3E"/>
    <w:rsid w:val="006E3D7B"/>
    <w:rsid w:val="006E4BD8"/>
    <w:rsid w:val="006E6476"/>
    <w:rsid w:val="007108C9"/>
    <w:rsid w:val="0072723E"/>
    <w:rsid w:val="007C1C4E"/>
    <w:rsid w:val="0081059B"/>
    <w:rsid w:val="008C47BC"/>
    <w:rsid w:val="008C5F86"/>
    <w:rsid w:val="008E03E6"/>
    <w:rsid w:val="00901F02"/>
    <w:rsid w:val="009148DA"/>
    <w:rsid w:val="00951F52"/>
    <w:rsid w:val="0096598F"/>
    <w:rsid w:val="009E7C4D"/>
    <w:rsid w:val="00A27E6E"/>
    <w:rsid w:val="00A32EF2"/>
    <w:rsid w:val="00A73D84"/>
    <w:rsid w:val="00B078AB"/>
    <w:rsid w:val="00B82ECE"/>
    <w:rsid w:val="00B924FB"/>
    <w:rsid w:val="00BC42B9"/>
    <w:rsid w:val="00BD4548"/>
    <w:rsid w:val="00C2299D"/>
    <w:rsid w:val="00C5428A"/>
    <w:rsid w:val="00CA14A9"/>
    <w:rsid w:val="00CC7BF7"/>
    <w:rsid w:val="00D059E8"/>
    <w:rsid w:val="00DD3175"/>
    <w:rsid w:val="00DF0EBB"/>
    <w:rsid w:val="00DF7F91"/>
    <w:rsid w:val="00E0339F"/>
    <w:rsid w:val="00E7467A"/>
    <w:rsid w:val="00EC2374"/>
    <w:rsid w:val="00EF1E78"/>
    <w:rsid w:val="00F0606D"/>
    <w:rsid w:val="00FB5038"/>
    <w:rsid w:val="00FC5F86"/>
    <w:rsid w:val="00FD3827"/>
    <w:rsid w:val="00FF61B6"/>
    <w:rsid w:val="12D8F03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8B249"/>
  <w15:chartTrackingRefBased/>
  <w15:docId w15:val="{5B15759E-DC4B-4160-A097-AB285B56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E64"/>
    <w:pPr>
      <w:spacing w:after="0" w:line="240" w:lineRule="auto"/>
    </w:pPr>
    <w:rPr>
      <w:rFonts w:ascii="Calibri" w:eastAsiaTheme="minorHAnsi" w:hAnsi="Calibri" w:cs="Times New Roman"/>
      <w:kern w:val="0"/>
      <w:sz w:val="22"/>
      <w:szCs w:val="22"/>
      <w:lang w:eastAsia="en-US"/>
      <w14:ligatures w14:val="none"/>
    </w:rPr>
  </w:style>
  <w:style w:type="paragraph" w:styleId="Heading1">
    <w:name w:val="heading 1"/>
    <w:basedOn w:val="Normal"/>
    <w:next w:val="Normal"/>
    <w:link w:val="Heading1Char"/>
    <w:uiPriority w:val="9"/>
    <w:qFormat/>
    <w:rsid w:val="00286E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1587A"/>
    <w:pPr>
      <w:keepNext/>
      <w:keepLines/>
      <w:spacing w:before="160" w:after="80"/>
      <w:outlineLvl w:val="1"/>
    </w:pPr>
    <w:rPr>
      <w:rFonts w:ascii="Arial" w:eastAsiaTheme="majorEastAsia" w:hAnsi="Arial" w:cstheme="majorBidi"/>
      <w:b/>
      <w:color w:val="0F4761" w:themeColor="accent1" w:themeShade="BF"/>
      <w:sz w:val="26"/>
      <w:szCs w:val="32"/>
    </w:rPr>
  </w:style>
  <w:style w:type="paragraph" w:styleId="Heading3">
    <w:name w:val="heading 3"/>
    <w:basedOn w:val="Normal"/>
    <w:next w:val="Normal"/>
    <w:link w:val="Heading3Char"/>
    <w:uiPriority w:val="9"/>
    <w:semiHidden/>
    <w:unhideWhenUsed/>
    <w:qFormat/>
    <w:rsid w:val="00286E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6E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6E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6E6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6E6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6E6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6E6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E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1587A"/>
    <w:rPr>
      <w:rFonts w:ascii="Arial" w:eastAsiaTheme="majorEastAsia" w:hAnsi="Arial" w:cstheme="majorBidi"/>
      <w:b/>
      <w:color w:val="0F4761" w:themeColor="accent1" w:themeShade="BF"/>
      <w:kern w:val="0"/>
      <w:sz w:val="26"/>
      <w:szCs w:val="32"/>
      <w:lang w:eastAsia="en-US"/>
      <w14:ligatures w14:val="none"/>
    </w:rPr>
  </w:style>
  <w:style w:type="character" w:customStyle="1" w:styleId="Heading3Char">
    <w:name w:val="Heading 3 Char"/>
    <w:basedOn w:val="DefaultParagraphFont"/>
    <w:link w:val="Heading3"/>
    <w:uiPriority w:val="9"/>
    <w:semiHidden/>
    <w:rsid w:val="00286E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6E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6E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6E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6E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6E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6E64"/>
    <w:rPr>
      <w:rFonts w:eastAsiaTheme="majorEastAsia" w:cstheme="majorBidi"/>
      <w:color w:val="272727" w:themeColor="text1" w:themeTint="D8"/>
    </w:rPr>
  </w:style>
  <w:style w:type="paragraph" w:styleId="Title">
    <w:name w:val="Title"/>
    <w:basedOn w:val="Normal"/>
    <w:next w:val="Normal"/>
    <w:link w:val="TitleChar"/>
    <w:uiPriority w:val="10"/>
    <w:qFormat/>
    <w:rsid w:val="005C187F"/>
    <w:pPr>
      <w:spacing w:after="80"/>
      <w:contextualSpacing/>
    </w:pPr>
    <w:rPr>
      <w:rFonts w:ascii="Arial" w:eastAsiaTheme="majorEastAsia" w:hAnsi="Arial" w:cstheme="majorBidi"/>
      <w:b/>
      <w:spacing w:val="-10"/>
      <w:kern w:val="28"/>
      <w:sz w:val="28"/>
      <w:szCs w:val="56"/>
    </w:rPr>
  </w:style>
  <w:style w:type="character" w:customStyle="1" w:styleId="TitleChar">
    <w:name w:val="Title Char"/>
    <w:basedOn w:val="DefaultParagraphFont"/>
    <w:link w:val="Title"/>
    <w:uiPriority w:val="10"/>
    <w:rsid w:val="005C187F"/>
    <w:rPr>
      <w:rFonts w:ascii="Arial" w:eastAsiaTheme="majorEastAsia" w:hAnsi="Arial" w:cstheme="majorBidi"/>
      <w:b/>
      <w:spacing w:val="-10"/>
      <w:kern w:val="28"/>
      <w:sz w:val="28"/>
      <w:szCs w:val="56"/>
      <w:lang w:eastAsia="en-US"/>
      <w14:ligatures w14:val="none"/>
    </w:rPr>
  </w:style>
  <w:style w:type="paragraph" w:styleId="Subtitle">
    <w:name w:val="Subtitle"/>
    <w:basedOn w:val="Normal"/>
    <w:next w:val="Normal"/>
    <w:link w:val="SubtitleChar"/>
    <w:uiPriority w:val="11"/>
    <w:qFormat/>
    <w:rsid w:val="00286E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6E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6E64"/>
    <w:pPr>
      <w:spacing w:before="160"/>
      <w:jc w:val="center"/>
    </w:pPr>
    <w:rPr>
      <w:i/>
      <w:iCs/>
      <w:color w:val="404040" w:themeColor="text1" w:themeTint="BF"/>
    </w:rPr>
  </w:style>
  <w:style w:type="character" w:customStyle="1" w:styleId="QuoteChar">
    <w:name w:val="Quote Char"/>
    <w:basedOn w:val="DefaultParagraphFont"/>
    <w:link w:val="Quote"/>
    <w:uiPriority w:val="29"/>
    <w:rsid w:val="00286E64"/>
    <w:rPr>
      <w:i/>
      <w:iCs/>
      <w:color w:val="404040" w:themeColor="text1" w:themeTint="BF"/>
    </w:rPr>
  </w:style>
  <w:style w:type="paragraph" w:styleId="ListParagraph">
    <w:name w:val="List Paragraph"/>
    <w:basedOn w:val="Normal"/>
    <w:uiPriority w:val="34"/>
    <w:qFormat/>
    <w:rsid w:val="00286E64"/>
    <w:pPr>
      <w:ind w:left="720"/>
      <w:contextualSpacing/>
    </w:pPr>
  </w:style>
  <w:style w:type="character" w:styleId="IntenseEmphasis">
    <w:name w:val="Intense Emphasis"/>
    <w:basedOn w:val="DefaultParagraphFont"/>
    <w:uiPriority w:val="21"/>
    <w:qFormat/>
    <w:rsid w:val="00286E64"/>
    <w:rPr>
      <w:i/>
      <w:iCs/>
      <w:color w:val="0F4761" w:themeColor="accent1" w:themeShade="BF"/>
    </w:rPr>
  </w:style>
  <w:style w:type="paragraph" w:styleId="IntenseQuote">
    <w:name w:val="Intense Quote"/>
    <w:basedOn w:val="Normal"/>
    <w:next w:val="Normal"/>
    <w:link w:val="IntenseQuoteChar"/>
    <w:uiPriority w:val="30"/>
    <w:qFormat/>
    <w:rsid w:val="00286E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6E64"/>
    <w:rPr>
      <w:i/>
      <w:iCs/>
      <w:color w:val="0F4761" w:themeColor="accent1" w:themeShade="BF"/>
    </w:rPr>
  </w:style>
  <w:style w:type="character" w:styleId="IntenseReference">
    <w:name w:val="Intense Reference"/>
    <w:basedOn w:val="DefaultParagraphFont"/>
    <w:uiPriority w:val="32"/>
    <w:qFormat/>
    <w:rsid w:val="00286E64"/>
    <w:rPr>
      <w:b/>
      <w:bCs/>
      <w:smallCaps/>
      <w:color w:val="0F4761" w:themeColor="accent1" w:themeShade="BF"/>
      <w:spacing w:val="5"/>
    </w:rPr>
  </w:style>
  <w:style w:type="character" w:styleId="Hyperlink">
    <w:name w:val="Hyperlink"/>
    <w:basedOn w:val="DefaultParagraphFont"/>
    <w:uiPriority w:val="99"/>
    <w:unhideWhenUsed/>
    <w:rsid w:val="00286E64"/>
    <w:rPr>
      <w:color w:val="467886" w:themeColor="hyperlink"/>
      <w:u w:val="single"/>
    </w:rPr>
  </w:style>
  <w:style w:type="paragraph" w:customStyle="1" w:styleId="TableParagraph">
    <w:name w:val="Table Paragraph"/>
    <w:basedOn w:val="Normal"/>
    <w:uiPriority w:val="1"/>
    <w:qFormat/>
    <w:rsid w:val="00286E64"/>
    <w:pPr>
      <w:widowControl w:val="0"/>
      <w:autoSpaceDE w:val="0"/>
      <w:autoSpaceDN w:val="0"/>
      <w:ind w:left="107"/>
    </w:pPr>
    <w:rPr>
      <w:rFonts w:ascii="Arial" w:eastAsia="Arial" w:hAnsi="Arial" w:cs="Arial"/>
      <w:lang w:val="en-US"/>
    </w:rPr>
  </w:style>
  <w:style w:type="paragraph" w:customStyle="1" w:styleId="Default">
    <w:name w:val="Default"/>
    <w:rsid w:val="00286E64"/>
    <w:pPr>
      <w:autoSpaceDE w:val="0"/>
      <w:autoSpaceDN w:val="0"/>
      <w:adjustRightInd w:val="0"/>
      <w:spacing w:after="0" w:line="240" w:lineRule="auto"/>
    </w:pPr>
    <w:rPr>
      <w:rFonts w:ascii="Calibri" w:hAnsi="Calibri" w:cs="Calibri"/>
      <w:color w:val="000000"/>
      <w:kern w:val="0"/>
    </w:rPr>
  </w:style>
  <w:style w:type="character" w:styleId="FollowedHyperlink">
    <w:name w:val="FollowedHyperlink"/>
    <w:basedOn w:val="DefaultParagraphFont"/>
    <w:uiPriority w:val="99"/>
    <w:semiHidden/>
    <w:unhideWhenUsed/>
    <w:rsid w:val="0033353C"/>
    <w:rPr>
      <w:color w:val="96607D" w:themeColor="followedHyperlink"/>
      <w:u w:val="single"/>
    </w:rPr>
  </w:style>
  <w:style w:type="character" w:styleId="UnresolvedMention">
    <w:name w:val="Unresolved Mention"/>
    <w:basedOn w:val="DefaultParagraphFont"/>
    <w:uiPriority w:val="99"/>
    <w:semiHidden/>
    <w:unhideWhenUsed/>
    <w:rsid w:val="00333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52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odstandards.gov.scot/downloads/Monitoring_retail_purchase_and_price_promotions_in_Scotland_2019-2022.pdf" TargetMode="External"/><Relationship Id="rId13" Type="http://schemas.openxmlformats.org/officeDocument/2006/relationships/hyperlink" Target="https://www.youtube.com/watch?v=sCtnxSrH1TM" TargetMode="External"/><Relationship Id="rId18" Type="http://schemas.openxmlformats.org/officeDocument/2006/relationships/hyperlink" Target="https://www.smf.co.uk/wp-content/uploads/2018/10/What-are-the-barriers-to-eating-healthy-in-the-UK.pdf" TargetMode="External"/><Relationship Id="rId3" Type="http://schemas.openxmlformats.org/officeDocument/2006/relationships/settings" Target="settings.xml"/><Relationship Id="rId21" Type="http://schemas.openxmlformats.org/officeDocument/2006/relationships/hyperlink" Target="http://www.gla.ac.uk/sphsu" TargetMode="External"/><Relationship Id="rId7" Type="http://schemas.openxmlformats.org/officeDocument/2006/relationships/hyperlink" Target="https://www.foodstandards.gov.scot/downloads/FSS_-_NSP_-_Kantar_Retail_Purchase_and_Promotion_2021_Data_-_Slide_Deck_-_FINAL_FOR_PUBLICATION_-_29_November_2022_%281%29.pdf" TargetMode="External"/><Relationship Id="rId12" Type="http://schemas.openxmlformats.org/officeDocument/2006/relationships/hyperlink" Target="https://www.actiononsalt.org.uk/media/action-on-salt/awareness/shake-the-salt-habit2022/Salt-Awareness-Week-Report-March-2022.pdf" TargetMode="External"/><Relationship Id="rId17" Type="http://schemas.openxmlformats.org/officeDocument/2006/relationships/hyperlink" Target="https://www.obesityactionscotland.org/media/hisjmj0s/ordering_food_online_-ooh-_final.pdf" TargetMode="External"/><Relationship Id="rId2" Type="http://schemas.openxmlformats.org/officeDocument/2006/relationships/styles" Target="styles.xml"/><Relationship Id="rId16" Type="http://schemas.openxmlformats.org/officeDocument/2006/relationships/hyperlink" Target="https://foodactive.org.uk/out-of-place-the-extent-of-unhealthy-food-items-in-primelocations-in-supermarkets/" TargetMode="External"/><Relationship Id="rId20" Type="http://schemas.openxmlformats.org/officeDocument/2006/relationships/hyperlink" Target="mailto:Marissa.Smith@glasgow.ac.uk" TargetMode="External"/><Relationship Id="rId1" Type="http://schemas.openxmlformats.org/officeDocument/2006/relationships/numbering" Target="numbering.xml"/><Relationship Id="rId6" Type="http://schemas.openxmlformats.org/officeDocument/2006/relationships/hyperlink" Target="https://www.gov.scot/publications/restricting-promotions-food-drink-high-fat-sugar-salt-consultation-detail-proposed-regulations/" TargetMode="External"/><Relationship Id="rId11" Type="http://schemas.openxmlformats.org/officeDocument/2006/relationships/hyperlink" Target="https://publichealthscotland.scot/media/24917/v3_hfss-meal-deals-evidence-briefing-2_1380.pdf"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obesityactionscotland.org/media/kprjwwxv/in-store-promotions-report-2024.pdf" TargetMode="External"/><Relationship Id="rId23" Type="http://schemas.openxmlformats.org/officeDocument/2006/relationships/fontTable" Target="fontTable.xml"/><Relationship Id="rId10" Type="http://schemas.openxmlformats.org/officeDocument/2006/relationships/hyperlink" Target="https://www.gov.scot/binaries/content/documents/govscot/publications/research-and-analysis/2024/02/consumer-survey-shopping-behaviours-meal-deals-evidence-brief/documents/consumer-survey-shopping-behaviours-meal-deals-evidence-brief/consumer-survey-shopping-behaviours-meal-deals-evidence-brief/govscot%3Adocument/consumer-survey-shopping-behaviours-meal-deals-evidence-brief.pdf" TargetMode="External"/><Relationship Id="rId19" Type="http://schemas.openxmlformats.org/officeDocument/2006/relationships/hyperlink" Target="https://www.obesityactionscotland.org/media/c2elenpt/gus-report-full-final.pdf" TargetMode="External"/><Relationship Id="rId4" Type="http://schemas.openxmlformats.org/officeDocument/2006/relationships/webSettings" Target="webSettings.xml"/><Relationship Id="rId9" Type="http://schemas.openxmlformats.org/officeDocument/2006/relationships/hyperlink" Target="https://www.bda.org/what-we-do/campaigns-and-advocacy/priorities/improving-oral-health/sugar/" TargetMode="External"/><Relationship Id="rId14" Type="http://schemas.openxmlformats.org/officeDocument/2006/relationships/hyperlink" Target="https://www.foodstandards.gov.scot/downloads/Monitoring_retail_purchase_and_price_promotions_in_Scotland_2019-2022.pdf" TargetMode="External"/><Relationship Id="rId22" Type="http://schemas.openxmlformats.org/officeDocument/2006/relationships/hyperlink" Target="https://twitter.com/theSPH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5065</Words>
  <Characters>29559</Characters>
  <Application>Microsoft Office Word</Application>
  <DocSecurity>0</DocSecurity>
  <Lines>659</Lines>
  <Paragraphs>170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34607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MRC/CSO Social and Public Health Sciences Unit Consultation Response</dc:title>
  <dc:subject>Restricting promotions of food and drink high in fat, sugar or salt</dc:subject>
  <dc:creator>MRC/CSO Social and Public Health Sciences Unit, University of Glasgow</dc:creator>
  <cp:keywords>consultation-response, scottish-government, food-and-drink, fat, sugar, salt</cp:keywords>
  <dc:description/>
  <cp:lastModifiedBy>Mariam Jack</cp:lastModifiedBy>
  <cp:revision>2</cp:revision>
  <dcterms:created xsi:type="dcterms:W3CDTF">2024-06-05T09:08:00Z</dcterms:created>
  <dcterms:modified xsi:type="dcterms:W3CDTF">2024-06-05T09:08:00Z</dcterms:modified>
  <cp:category/>
</cp:coreProperties>
</file>