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19A4" w14:textId="77777777" w:rsidR="005C6BA5" w:rsidRPr="00D04EEA" w:rsidRDefault="005C6BA5" w:rsidP="006D794B">
      <w:pPr>
        <w:jc w:val="both"/>
        <w:rPr>
          <w:rFonts w:ascii="Arial" w:hAnsi="Arial" w:cs="Arial"/>
          <w:b/>
          <w:bCs/>
          <w:caps/>
          <w:sz w:val="24"/>
          <w:szCs w:val="24"/>
        </w:rPr>
      </w:pPr>
      <w:r w:rsidRPr="00D04EEA">
        <w:rPr>
          <w:rFonts w:ascii="Arial" w:hAnsi="Arial" w:cs="Arial"/>
          <w:b/>
          <w:bCs/>
          <w:caps/>
          <w:sz w:val="24"/>
          <w:szCs w:val="24"/>
        </w:rPr>
        <w:t xml:space="preserve">    </w:t>
      </w:r>
      <w:r w:rsidR="00A95214" w:rsidRPr="00D04EEA">
        <w:rPr>
          <w:rFonts w:ascii="Arial" w:hAnsi="Arial" w:cs="Arial"/>
          <w:b/>
          <w:bCs/>
          <w:caps/>
          <w:noProof/>
          <w:sz w:val="24"/>
          <w:szCs w:val="24"/>
        </w:rPr>
        <w:drawing>
          <wp:inline distT="0" distB="0" distL="0" distR="0" wp14:anchorId="65B0A85D" wp14:editId="4537E4E1">
            <wp:extent cx="182435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4355" cy="628650"/>
                    </a:xfrm>
                    <a:prstGeom prst="rect">
                      <a:avLst/>
                    </a:prstGeom>
                    <a:noFill/>
                    <a:ln>
                      <a:noFill/>
                    </a:ln>
                  </pic:spPr>
                </pic:pic>
              </a:graphicData>
            </a:graphic>
          </wp:inline>
        </w:drawing>
      </w:r>
    </w:p>
    <w:p w14:paraId="355F7DD9" w14:textId="7AAC3CC0" w:rsidR="005C6BA5" w:rsidRPr="00B86A9B" w:rsidRDefault="005C6BA5" w:rsidP="00E14980">
      <w:pPr>
        <w:keepNext/>
        <w:spacing w:after="120"/>
        <w:jc w:val="center"/>
        <w:rPr>
          <w:rFonts w:ascii="Arial" w:hAnsi="Arial" w:cs="Arial"/>
          <w:b/>
          <w:bCs/>
          <w:sz w:val="28"/>
          <w:szCs w:val="28"/>
        </w:rPr>
      </w:pPr>
      <w:r w:rsidRPr="00B86A9B">
        <w:rPr>
          <w:rFonts w:ascii="Arial" w:hAnsi="Arial" w:cs="Arial"/>
          <w:b/>
          <w:bCs/>
          <w:sz w:val="28"/>
          <w:szCs w:val="28"/>
        </w:rPr>
        <w:t>Court</w:t>
      </w:r>
    </w:p>
    <w:p w14:paraId="2B6BBC6F" w14:textId="650E7A5F" w:rsidR="005C6BA5" w:rsidRPr="00B86A9B" w:rsidRDefault="005C6BA5" w:rsidP="00D21BD5">
      <w:pPr>
        <w:keepNext/>
        <w:spacing w:before="240" w:after="120"/>
        <w:jc w:val="center"/>
        <w:rPr>
          <w:rFonts w:ascii="Arial" w:hAnsi="Arial" w:cs="Arial"/>
          <w:b/>
          <w:bCs/>
          <w:sz w:val="28"/>
          <w:szCs w:val="28"/>
        </w:rPr>
      </w:pPr>
      <w:r w:rsidRPr="00B86A9B">
        <w:rPr>
          <w:rFonts w:ascii="Arial" w:hAnsi="Arial" w:cs="Arial"/>
          <w:b/>
          <w:bCs/>
          <w:sz w:val="28"/>
          <w:szCs w:val="28"/>
        </w:rPr>
        <w:t xml:space="preserve">Minute of Meeting held on </w:t>
      </w:r>
      <w:r w:rsidR="00B45FB9">
        <w:rPr>
          <w:rFonts w:ascii="Arial" w:hAnsi="Arial" w:cs="Arial"/>
          <w:b/>
          <w:bCs/>
          <w:sz w:val="28"/>
          <w:szCs w:val="28"/>
        </w:rPr>
        <w:t xml:space="preserve">Wednesday </w:t>
      </w:r>
      <w:r w:rsidR="00BF7685">
        <w:rPr>
          <w:rFonts w:ascii="Arial" w:hAnsi="Arial" w:cs="Arial"/>
          <w:b/>
          <w:bCs/>
          <w:sz w:val="28"/>
          <w:szCs w:val="28"/>
        </w:rPr>
        <w:t>14</w:t>
      </w:r>
      <w:r w:rsidR="00A5140E">
        <w:rPr>
          <w:rFonts w:ascii="Arial" w:hAnsi="Arial" w:cs="Arial"/>
          <w:b/>
          <w:bCs/>
          <w:sz w:val="28"/>
          <w:szCs w:val="28"/>
        </w:rPr>
        <w:t xml:space="preserve"> </w:t>
      </w:r>
      <w:r w:rsidR="00BF7685">
        <w:rPr>
          <w:rFonts w:ascii="Arial" w:hAnsi="Arial" w:cs="Arial"/>
          <w:b/>
          <w:bCs/>
          <w:sz w:val="28"/>
          <w:szCs w:val="28"/>
        </w:rPr>
        <w:t xml:space="preserve">February </w:t>
      </w:r>
      <w:r w:rsidR="00515226" w:rsidRPr="00B86A9B">
        <w:rPr>
          <w:rFonts w:ascii="Arial" w:hAnsi="Arial" w:cs="Arial"/>
          <w:b/>
          <w:bCs/>
          <w:sz w:val="28"/>
          <w:szCs w:val="28"/>
        </w:rPr>
        <w:t>202</w:t>
      </w:r>
      <w:r w:rsidR="00BF7685">
        <w:rPr>
          <w:rFonts w:ascii="Arial" w:hAnsi="Arial" w:cs="Arial"/>
          <w:b/>
          <w:bCs/>
          <w:sz w:val="28"/>
          <w:szCs w:val="28"/>
        </w:rPr>
        <w:t>4</w:t>
      </w:r>
      <w:r w:rsidR="004A2D31" w:rsidRPr="004A2D31">
        <w:rPr>
          <w:rFonts w:ascii="Arial" w:hAnsi="Arial" w:cs="Arial"/>
          <w:b/>
          <w:bCs/>
          <w:sz w:val="28"/>
          <w:szCs w:val="28"/>
        </w:rPr>
        <w:t xml:space="preserve"> </w:t>
      </w:r>
      <w:r w:rsidR="004A2D31">
        <w:rPr>
          <w:rFonts w:ascii="Arial" w:hAnsi="Arial" w:cs="Arial"/>
          <w:b/>
          <w:bCs/>
          <w:sz w:val="28"/>
          <w:szCs w:val="28"/>
        </w:rPr>
        <w:t xml:space="preserve">held in the </w:t>
      </w:r>
      <w:r w:rsidR="00BF7685">
        <w:rPr>
          <w:rFonts w:ascii="Arial" w:hAnsi="Arial" w:cs="Arial"/>
          <w:b/>
          <w:bCs/>
          <w:sz w:val="28"/>
          <w:szCs w:val="28"/>
        </w:rPr>
        <w:t>Main Building</w:t>
      </w:r>
    </w:p>
    <w:p w14:paraId="5F28B68E" w14:textId="77777777" w:rsidR="004F5009" w:rsidRDefault="004F5009" w:rsidP="003F1095">
      <w:pPr>
        <w:jc w:val="both"/>
        <w:rPr>
          <w:rFonts w:ascii="Arial" w:eastAsiaTheme="minorEastAsia" w:hAnsi="Arial" w:cs="Arial"/>
          <w:b/>
          <w:bCs/>
          <w:sz w:val="22"/>
          <w:szCs w:val="22"/>
        </w:rPr>
      </w:pPr>
    </w:p>
    <w:p w14:paraId="37F04352" w14:textId="77777777" w:rsidR="004006F0" w:rsidRPr="00B86A9B" w:rsidRDefault="004006F0" w:rsidP="003F1095">
      <w:pPr>
        <w:jc w:val="both"/>
        <w:rPr>
          <w:rFonts w:ascii="Arial" w:eastAsiaTheme="minorEastAsia" w:hAnsi="Arial" w:cs="Arial"/>
          <w:b/>
          <w:bCs/>
          <w:sz w:val="22"/>
          <w:szCs w:val="22"/>
        </w:rPr>
      </w:pPr>
    </w:p>
    <w:p w14:paraId="7BD1D47F" w14:textId="77777777" w:rsidR="004A2D31" w:rsidRPr="00B86A9B" w:rsidRDefault="004A2D31" w:rsidP="004A2D31">
      <w:pPr>
        <w:jc w:val="both"/>
        <w:rPr>
          <w:rFonts w:ascii="Arial" w:eastAsiaTheme="minorEastAsia" w:hAnsi="Arial" w:cs="Arial"/>
          <w:b/>
          <w:bCs/>
          <w:sz w:val="22"/>
          <w:szCs w:val="22"/>
        </w:rPr>
      </w:pPr>
      <w:r w:rsidRPr="00B86A9B">
        <w:rPr>
          <w:rFonts w:ascii="Arial" w:eastAsiaTheme="minorEastAsia" w:hAnsi="Arial" w:cs="Arial"/>
          <w:b/>
          <w:bCs/>
          <w:sz w:val="22"/>
          <w:szCs w:val="22"/>
        </w:rPr>
        <w:t>Present:</w:t>
      </w:r>
    </w:p>
    <w:p w14:paraId="3BD1FCD4" w14:textId="79A2FF67" w:rsidR="004A2D31" w:rsidRPr="008A18A1" w:rsidRDefault="004A2D31" w:rsidP="004A2D31">
      <w:pPr>
        <w:spacing w:after="120"/>
        <w:jc w:val="both"/>
        <w:rPr>
          <w:rFonts w:ascii="Arial" w:hAnsi="Arial" w:cs="Arial"/>
          <w:b/>
          <w:bCs/>
          <w:sz w:val="22"/>
          <w:szCs w:val="22"/>
        </w:rPr>
      </w:pPr>
      <w:bookmarkStart w:id="0" w:name="_Hlk80804069"/>
      <w:r w:rsidRPr="00B86A9B">
        <w:rPr>
          <w:rFonts w:ascii="Arial" w:eastAsiaTheme="minorEastAsia" w:hAnsi="Arial" w:cs="Arial"/>
          <w:sz w:val="22"/>
          <w:szCs w:val="22"/>
        </w:rPr>
        <w:t>Ms Elizabeth Passey Co-opted Member (Convener of Court),</w:t>
      </w:r>
      <w:r w:rsidRPr="00B86A9B">
        <w:rPr>
          <w:rFonts w:ascii="Arial" w:hAnsi="Arial" w:cs="Arial"/>
          <w:sz w:val="22"/>
          <w:szCs w:val="22"/>
        </w:rPr>
        <w:t xml:space="preserve"> </w:t>
      </w:r>
      <w:r>
        <w:rPr>
          <w:rFonts w:ascii="Arial" w:eastAsiaTheme="minorEastAsia" w:hAnsi="Arial" w:cs="Arial"/>
          <w:sz w:val="22"/>
          <w:szCs w:val="22"/>
        </w:rPr>
        <w:t>Professor Sarah Armstrong (</w:t>
      </w:r>
      <w:r w:rsidRPr="00B86A9B">
        <w:rPr>
          <w:rFonts w:ascii="Arial" w:hAnsi="Arial" w:cs="Arial"/>
          <w:sz w:val="22"/>
          <w:szCs w:val="22"/>
        </w:rPr>
        <w:t>Elected Academic Staff Member</w:t>
      </w:r>
      <w:r>
        <w:rPr>
          <w:rFonts w:ascii="Arial" w:eastAsiaTheme="minorEastAsia" w:hAnsi="Arial" w:cs="Arial"/>
          <w:sz w:val="22"/>
          <w:szCs w:val="22"/>
        </w:rPr>
        <w:t>),</w:t>
      </w:r>
      <w:r w:rsidR="00BF7685">
        <w:rPr>
          <w:rFonts w:ascii="Arial" w:eastAsiaTheme="minorEastAsia" w:hAnsi="Arial" w:cs="Arial"/>
          <w:sz w:val="22"/>
          <w:szCs w:val="22"/>
        </w:rPr>
        <w:t xml:space="preserve"> Professor Tara Brendle (</w:t>
      </w:r>
      <w:r w:rsidR="00BF7685" w:rsidRPr="00B86A9B">
        <w:rPr>
          <w:rFonts w:ascii="Arial" w:hAnsi="Arial" w:cs="Arial"/>
          <w:sz w:val="22"/>
          <w:szCs w:val="22"/>
        </w:rPr>
        <w:t>Elected Academic Staff Member</w:t>
      </w:r>
      <w:r w:rsidR="00BF7685">
        <w:rPr>
          <w:rFonts w:ascii="Arial" w:eastAsiaTheme="minorEastAsia" w:hAnsi="Arial" w:cs="Arial"/>
          <w:sz w:val="22"/>
          <w:szCs w:val="22"/>
        </w:rPr>
        <w:t>),</w:t>
      </w:r>
      <w:r>
        <w:rPr>
          <w:rFonts w:ascii="Arial" w:eastAsiaTheme="minorEastAsia" w:hAnsi="Arial" w:cs="Arial"/>
          <w:sz w:val="22"/>
          <w:szCs w:val="22"/>
        </w:rPr>
        <w:t xml:space="preserve"> Kerry Christie (</w:t>
      </w:r>
      <w:r w:rsidRPr="00B86A9B">
        <w:rPr>
          <w:rFonts w:ascii="Arial" w:eastAsiaTheme="minorEastAsia" w:hAnsi="Arial" w:cs="Arial"/>
          <w:sz w:val="22"/>
          <w:szCs w:val="22"/>
        </w:rPr>
        <w:t>Co-opted Member</w:t>
      </w:r>
      <w:r>
        <w:rPr>
          <w:rFonts w:ascii="Arial" w:eastAsiaTheme="minorEastAsia" w:hAnsi="Arial" w:cs="Arial"/>
          <w:sz w:val="22"/>
          <w:szCs w:val="22"/>
        </w:rPr>
        <w:t>), Professor Nicola Dandridge (</w:t>
      </w:r>
      <w:r w:rsidRPr="00B86A9B">
        <w:rPr>
          <w:rFonts w:ascii="Arial" w:hAnsi="Arial" w:cs="Arial"/>
          <w:sz w:val="22"/>
          <w:szCs w:val="22"/>
        </w:rPr>
        <w:t>Co-opted Member</w:t>
      </w:r>
      <w:r>
        <w:rPr>
          <w:rFonts w:ascii="Arial" w:hAnsi="Arial" w:cs="Arial"/>
          <w:sz w:val="22"/>
          <w:szCs w:val="22"/>
        </w:rPr>
        <w:t>)</w:t>
      </w:r>
      <w:r w:rsidRPr="00B86A9B">
        <w:rPr>
          <w:rFonts w:ascii="Arial" w:hAnsi="Arial" w:cs="Arial"/>
          <w:sz w:val="22"/>
          <w:szCs w:val="22"/>
        </w:rPr>
        <w:t xml:space="preserve">, Mr David Finlayson </w:t>
      </w:r>
      <w:r>
        <w:rPr>
          <w:rFonts w:ascii="Arial" w:hAnsi="Arial" w:cs="Arial"/>
          <w:sz w:val="22"/>
          <w:szCs w:val="22"/>
        </w:rPr>
        <w:t>(</w:t>
      </w:r>
      <w:r w:rsidRPr="00B86A9B">
        <w:rPr>
          <w:rFonts w:ascii="Arial" w:hAnsi="Arial" w:cs="Arial"/>
          <w:sz w:val="22"/>
          <w:szCs w:val="22"/>
        </w:rPr>
        <w:t>Co-opted Member</w:t>
      </w:r>
      <w:r>
        <w:rPr>
          <w:rFonts w:ascii="Arial" w:hAnsi="Arial" w:cs="Arial"/>
          <w:sz w:val="22"/>
          <w:szCs w:val="22"/>
        </w:rPr>
        <w:t>)</w:t>
      </w:r>
      <w:r w:rsidRPr="00B86A9B">
        <w:rPr>
          <w:rFonts w:ascii="Arial" w:hAnsi="Arial" w:cs="Arial"/>
          <w:sz w:val="22"/>
          <w:szCs w:val="22"/>
        </w:rPr>
        <w:t xml:space="preserve">, </w:t>
      </w:r>
      <w:r>
        <w:rPr>
          <w:rFonts w:ascii="Arial" w:hAnsi="Arial" w:cs="Arial"/>
          <w:sz w:val="22"/>
          <w:szCs w:val="22"/>
        </w:rPr>
        <w:t>Stuart Hoggan (</w:t>
      </w:r>
      <w:r w:rsidRPr="0008439D">
        <w:rPr>
          <w:rFonts w:ascii="Arial" w:eastAsiaTheme="minorEastAsia" w:hAnsi="Arial" w:cs="Arial"/>
          <w:sz w:val="22"/>
          <w:szCs w:val="22"/>
        </w:rPr>
        <w:t>General Council Assessor</w:t>
      </w:r>
      <w:r>
        <w:rPr>
          <w:rFonts w:ascii="Arial" w:eastAsiaTheme="minorEastAsia" w:hAnsi="Arial" w:cs="Arial"/>
          <w:sz w:val="22"/>
          <w:szCs w:val="22"/>
        </w:rPr>
        <w:t xml:space="preserve">), Dr Bo Hu (Chancellor’s Assessor), </w:t>
      </w:r>
      <w:r w:rsidRPr="00B86A9B">
        <w:rPr>
          <w:rFonts w:ascii="Arial" w:hAnsi="Arial" w:cs="Arial"/>
          <w:sz w:val="22"/>
          <w:szCs w:val="22"/>
        </w:rPr>
        <w:t xml:space="preserve">Mr Christopher Kennedy </w:t>
      </w:r>
      <w:r>
        <w:rPr>
          <w:rFonts w:ascii="Arial" w:hAnsi="Arial" w:cs="Arial"/>
          <w:sz w:val="22"/>
          <w:szCs w:val="22"/>
        </w:rPr>
        <w:t>(</w:t>
      </w:r>
      <w:r w:rsidRPr="00B86A9B">
        <w:rPr>
          <w:rFonts w:ascii="Arial" w:hAnsi="Arial" w:cs="Arial"/>
          <w:sz w:val="22"/>
          <w:szCs w:val="22"/>
        </w:rPr>
        <w:t>Elected Professional Services Representative</w:t>
      </w:r>
      <w:r>
        <w:rPr>
          <w:rFonts w:ascii="Arial" w:hAnsi="Arial" w:cs="Arial"/>
          <w:sz w:val="22"/>
          <w:szCs w:val="22"/>
        </w:rPr>
        <w:t>)</w:t>
      </w:r>
      <w:r w:rsidRPr="00B86A9B">
        <w:rPr>
          <w:rFonts w:ascii="Arial" w:hAnsi="Arial" w:cs="Arial"/>
          <w:sz w:val="22"/>
          <w:szCs w:val="22"/>
        </w:rPr>
        <w:t>,</w:t>
      </w:r>
      <w:r w:rsidR="00CA2A48">
        <w:rPr>
          <w:rFonts w:ascii="Arial" w:hAnsi="Arial" w:cs="Arial"/>
          <w:sz w:val="22"/>
          <w:szCs w:val="22"/>
        </w:rPr>
        <w:t xml:space="preserve"> </w:t>
      </w:r>
      <w:r>
        <w:rPr>
          <w:rFonts w:ascii="Arial" w:hAnsi="Arial" w:cs="Arial"/>
          <w:sz w:val="22"/>
          <w:szCs w:val="22"/>
        </w:rPr>
        <w:t xml:space="preserve">Professor </w:t>
      </w:r>
      <w:r w:rsidRPr="00B86A9B">
        <w:rPr>
          <w:rFonts w:ascii="Arial" w:hAnsi="Arial" w:cs="Arial"/>
          <w:sz w:val="22"/>
          <w:szCs w:val="22"/>
        </w:rPr>
        <w:t xml:space="preserve">Simon Kennedy </w:t>
      </w:r>
      <w:r>
        <w:rPr>
          <w:rFonts w:ascii="Arial" w:hAnsi="Arial" w:cs="Arial"/>
          <w:sz w:val="22"/>
          <w:szCs w:val="22"/>
        </w:rPr>
        <w:t>(</w:t>
      </w:r>
      <w:r w:rsidRPr="00B86A9B">
        <w:rPr>
          <w:rFonts w:ascii="Arial" w:hAnsi="Arial" w:cs="Arial"/>
          <w:sz w:val="22"/>
          <w:szCs w:val="22"/>
        </w:rPr>
        <w:t>Elected Academic Staff Member</w:t>
      </w:r>
      <w:r>
        <w:rPr>
          <w:rFonts w:ascii="Arial" w:hAnsi="Arial" w:cs="Arial"/>
          <w:sz w:val="22"/>
          <w:szCs w:val="22"/>
        </w:rPr>
        <w:t>), Mr Laic Khalique (</w:t>
      </w:r>
      <w:r w:rsidRPr="00B86A9B">
        <w:rPr>
          <w:rFonts w:ascii="Arial" w:hAnsi="Arial" w:cs="Arial"/>
          <w:sz w:val="22"/>
          <w:szCs w:val="22"/>
        </w:rPr>
        <w:t>Co-opted Member</w:t>
      </w:r>
      <w:r>
        <w:rPr>
          <w:rFonts w:ascii="Arial" w:hAnsi="Arial" w:cs="Arial"/>
          <w:sz w:val="22"/>
          <w:szCs w:val="22"/>
        </w:rPr>
        <w:t>),</w:t>
      </w:r>
      <w:r w:rsidR="00BF7685" w:rsidRPr="00BF7685">
        <w:rPr>
          <w:rFonts w:ascii="Arial" w:hAnsi="Arial" w:cs="Arial"/>
          <w:sz w:val="22"/>
          <w:szCs w:val="22"/>
        </w:rPr>
        <w:t xml:space="preserve"> </w:t>
      </w:r>
      <w:r w:rsidR="00BF7685">
        <w:rPr>
          <w:rFonts w:ascii="Arial" w:hAnsi="Arial" w:cs="Arial"/>
          <w:sz w:val="22"/>
          <w:szCs w:val="22"/>
        </w:rPr>
        <w:t xml:space="preserve">Jonathan Loukes </w:t>
      </w:r>
      <w:r w:rsidR="00BF7685">
        <w:rPr>
          <w:rFonts w:ascii="Arial" w:eastAsiaTheme="minorEastAsia" w:hAnsi="Arial" w:cs="Arial"/>
          <w:sz w:val="22"/>
          <w:szCs w:val="22"/>
        </w:rPr>
        <w:t>(</w:t>
      </w:r>
      <w:r w:rsidR="00BF7685" w:rsidRPr="00B86A9B">
        <w:rPr>
          <w:rFonts w:ascii="Arial" w:eastAsiaTheme="minorEastAsia" w:hAnsi="Arial" w:cs="Arial"/>
          <w:sz w:val="22"/>
          <w:szCs w:val="22"/>
        </w:rPr>
        <w:t>Co-opted Member</w:t>
      </w:r>
      <w:r w:rsidR="00BF7685">
        <w:rPr>
          <w:rFonts w:ascii="Arial" w:hAnsi="Arial" w:cs="Arial"/>
          <w:sz w:val="22"/>
          <w:szCs w:val="22"/>
        </w:rPr>
        <w:t xml:space="preserve">), </w:t>
      </w:r>
      <w:r w:rsidRPr="00B86A9B">
        <w:rPr>
          <w:rFonts w:ascii="Arial" w:hAnsi="Arial" w:cs="Arial"/>
          <w:sz w:val="22"/>
          <w:szCs w:val="22"/>
        </w:rPr>
        <w:t xml:space="preserve"> </w:t>
      </w:r>
      <w:r>
        <w:rPr>
          <w:rFonts w:ascii="Arial" w:hAnsi="Arial" w:cs="Arial"/>
          <w:sz w:val="22"/>
          <w:szCs w:val="22"/>
        </w:rPr>
        <w:t xml:space="preserve">Paula McKerrow (Trade </w:t>
      </w:r>
      <w:r w:rsidRPr="00B86A9B">
        <w:rPr>
          <w:rFonts w:ascii="Arial" w:hAnsi="Arial" w:cs="Arial"/>
          <w:sz w:val="22"/>
          <w:szCs w:val="22"/>
        </w:rPr>
        <w:t>Union Nominee</w:t>
      </w:r>
      <w:r>
        <w:rPr>
          <w:rFonts w:ascii="Arial" w:hAnsi="Arial" w:cs="Arial"/>
          <w:sz w:val="22"/>
          <w:szCs w:val="22"/>
        </w:rPr>
        <w:t>),</w:t>
      </w:r>
      <w:r>
        <w:rPr>
          <w:rFonts w:ascii="Arial" w:eastAsiaTheme="minorEastAsia" w:hAnsi="Arial" w:cs="Arial"/>
          <w:sz w:val="22"/>
          <w:szCs w:val="22"/>
        </w:rPr>
        <w:t xml:space="preserve"> </w:t>
      </w:r>
      <w:r w:rsidR="00BF7685">
        <w:rPr>
          <w:rFonts w:ascii="Arial" w:eastAsiaTheme="minorEastAsia" w:hAnsi="Arial" w:cs="Arial"/>
          <w:sz w:val="22"/>
          <w:szCs w:val="22"/>
        </w:rPr>
        <w:t>Dr Christine Middlemiss (</w:t>
      </w:r>
      <w:r w:rsidR="00BF7685" w:rsidRPr="00B86A9B">
        <w:rPr>
          <w:rFonts w:ascii="Arial" w:eastAsiaTheme="minorEastAsia" w:hAnsi="Arial" w:cs="Arial"/>
          <w:sz w:val="22"/>
          <w:szCs w:val="22"/>
        </w:rPr>
        <w:t>General Council Assessor</w:t>
      </w:r>
      <w:r w:rsidR="00BF7685">
        <w:rPr>
          <w:rFonts w:ascii="Arial" w:eastAsiaTheme="minorEastAsia" w:hAnsi="Arial" w:cs="Arial"/>
          <w:sz w:val="22"/>
          <w:szCs w:val="22"/>
        </w:rPr>
        <w:t>)</w:t>
      </w:r>
      <w:r w:rsidR="00BF7685">
        <w:rPr>
          <w:rFonts w:ascii="Arial" w:hAnsi="Arial" w:cs="Arial"/>
          <w:sz w:val="22"/>
          <w:szCs w:val="22"/>
        </w:rPr>
        <w:t>,</w:t>
      </w:r>
      <w:r>
        <w:rPr>
          <w:rFonts w:ascii="Arial" w:eastAsiaTheme="minorEastAsia" w:hAnsi="Arial" w:cs="Arial"/>
          <w:sz w:val="22"/>
          <w:szCs w:val="22"/>
        </w:rPr>
        <w:t xml:space="preserve">Pablo Moran-Ruiz (SRC Assessor), </w:t>
      </w:r>
      <w:r w:rsidRPr="00B86A9B">
        <w:rPr>
          <w:rFonts w:ascii="Arial" w:eastAsiaTheme="minorEastAsia" w:hAnsi="Arial" w:cs="Arial"/>
          <w:sz w:val="22"/>
          <w:szCs w:val="22"/>
        </w:rPr>
        <w:t xml:space="preserve">Professor Sir Anton Muscatelli </w:t>
      </w:r>
      <w:r>
        <w:rPr>
          <w:rFonts w:ascii="Arial" w:eastAsiaTheme="minorEastAsia" w:hAnsi="Arial" w:cs="Arial"/>
          <w:sz w:val="22"/>
          <w:szCs w:val="22"/>
        </w:rPr>
        <w:t>(</w:t>
      </w:r>
      <w:r w:rsidRPr="00B86A9B">
        <w:rPr>
          <w:rFonts w:ascii="Arial" w:eastAsiaTheme="minorEastAsia" w:hAnsi="Arial" w:cs="Arial"/>
          <w:sz w:val="22"/>
          <w:szCs w:val="22"/>
        </w:rPr>
        <w:t>Principal</w:t>
      </w:r>
      <w:r>
        <w:rPr>
          <w:rFonts w:ascii="Arial" w:eastAsiaTheme="minorEastAsia" w:hAnsi="Arial" w:cs="Arial"/>
          <w:sz w:val="22"/>
          <w:szCs w:val="22"/>
        </w:rPr>
        <w:t>)</w:t>
      </w:r>
      <w:r w:rsidRPr="00B86A9B">
        <w:rPr>
          <w:rFonts w:ascii="Arial" w:eastAsiaTheme="minorEastAsia" w:hAnsi="Arial" w:cs="Arial"/>
          <w:sz w:val="22"/>
          <w:szCs w:val="22"/>
        </w:rPr>
        <w:t xml:space="preserve">, </w:t>
      </w:r>
      <w:r w:rsidRPr="00B86A9B">
        <w:rPr>
          <w:rFonts w:ascii="Arial" w:hAnsi="Arial" w:cs="Arial"/>
          <w:sz w:val="22"/>
          <w:szCs w:val="22"/>
        </w:rPr>
        <w:t xml:space="preserve">Ms Elspeth Orcharton </w:t>
      </w:r>
      <w:r>
        <w:rPr>
          <w:rFonts w:ascii="Arial" w:hAnsi="Arial" w:cs="Arial"/>
          <w:sz w:val="22"/>
          <w:szCs w:val="22"/>
        </w:rPr>
        <w:t>(</w:t>
      </w:r>
      <w:r w:rsidRPr="00B86A9B">
        <w:rPr>
          <w:rFonts w:ascii="Arial" w:hAnsi="Arial" w:cs="Arial"/>
          <w:sz w:val="22"/>
          <w:szCs w:val="22"/>
        </w:rPr>
        <w:t>Co-opted Member</w:t>
      </w:r>
      <w:r>
        <w:rPr>
          <w:rFonts w:ascii="Arial" w:hAnsi="Arial" w:cs="Arial"/>
          <w:sz w:val="22"/>
          <w:szCs w:val="22"/>
        </w:rPr>
        <w:t>)</w:t>
      </w:r>
      <w:r w:rsidRPr="00B86A9B">
        <w:rPr>
          <w:rFonts w:ascii="Arial" w:hAnsi="Arial" w:cs="Arial"/>
          <w:sz w:val="22"/>
          <w:szCs w:val="22"/>
        </w:rPr>
        <w:t xml:space="preserve">, </w:t>
      </w:r>
      <w:r>
        <w:rPr>
          <w:rFonts w:ascii="Arial" w:hAnsi="Arial" w:cs="Arial"/>
          <w:sz w:val="22"/>
          <w:szCs w:val="22"/>
        </w:rPr>
        <w:t xml:space="preserve">Lady Rita Rae (Rector), </w:t>
      </w:r>
      <w:r>
        <w:rPr>
          <w:rFonts w:ascii="Arial" w:eastAsiaTheme="minorEastAsia" w:hAnsi="Arial" w:cs="Arial"/>
          <w:sz w:val="22"/>
          <w:szCs w:val="22"/>
        </w:rPr>
        <w:t>Professor Richard Reeve (</w:t>
      </w:r>
      <w:r w:rsidRPr="00B86A9B">
        <w:rPr>
          <w:rFonts w:ascii="Arial" w:eastAsiaTheme="minorEastAsia" w:hAnsi="Arial" w:cs="Arial"/>
          <w:sz w:val="22"/>
          <w:szCs w:val="22"/>
        </w:rPr>
        <w:t>Trade Union Nominee</w:t>
      </w:r>
      <w:r>
        <w:rPr>
          <w:rFonts w:ascii="Arial" w:eastAsiaTheme="minorEastAsia" w:hAnsi="Arial" w:cs="Arial"/>
          <w:sz w:val="22"/>
          <w:szCs w:val="22"/>
        </w:rPr>
        <w:t>)</w:t>
      </w:r>
      <w:r>
        <w:rPr>
          <w:rFonts w:ascii="Arial" w:hAnsi="Arial" w:cs="Arial"/>
          <w:sz w:val="22"/>
          <w:szCs w:val="22"/>
        </w:rPr>
        <w:t xml:space="preserve">, </w:t>
      </w:r>
      <w:r w:rsidR="00BF7685">
        <w:rPr>
          <w:rFonts w:ascii="Arial" w:eastAsiaTheme="minorEastAsia" w:hAnsi="Arial" w:cs="Arial"/>
          <w:sz w:val="22"/>
          <w:szCs w:val="22"/>
        </w:rPr>
        <w:t>Shan Saba (</w:t>
      </w:r>
      <w:r w:rsidR="00BF7685" w:rsidRPr="00B86A9B">
        <w:rPr>
          <w:rFonts w:ascii="Arial" w:eastAsiaTheme="minorEastAsia" w:hAnsi="Arial" w:cs="Arial"/>
          <w:sz w:val="22"/>
          <w:szCs w:val="22"/>
        </w:rPr>
        <w:t>Co-opted Member</w:t>
      </w:r>
      <w:r w:rsidR="00BF7685">
        <w:rPr>
          <w:rFonts w:ascii="Arial" w:eastAsiaTheme="minorEastAsia" w:hAnsi="Arial" w:cs="Arial"/>
          <w:sz w:val="22"/>
          <w:szCs w:val="22"/>
        </w:rPr>
        <w:t xml:space="preserve">, </w:t>
      </w:r>
      <w:r w:rsidRPr="00B86A9B">
        <w:rPr>
          <w:rFonts w:ascii="Arial" w:eastAsiaTheme="minorEastAsia" w:hAnsi="Arial" w:cs="Arial"/>
          <w:sz w:val="22"/>
          <w:szCs w:val="22"/>
        </w:rPr>
        <w:t xml:space="preserve">Mr Gavin Stewart </w:t>
      </w:r>
      <w:r>
        <w:rPr>
          <w:rFonts w:ascii="Arial" w:eastAsiaTheme="minorEastAsia" w:hAnsi="Arial" w:cs="Arial"/>
          <w:sz w:val="22"/>
          <w:szCs w:val="22"/>
        </w:rPr>
        <w:t>(</w:t>
      </w:r>
      <w:r w:rsidRPr="00B86A9B">
        <w:rPr>
          <w:rFonts w:ascii="Arial" w:eastAsiaTheme="minorEastAsia" w:hAnsi="Arial" w:cs="Arial"/>
          <w:sz w:val="22"/>
          <w:szCs w:val="22"/>
        </w:rPr>
        <w:t>Co-opted Member</w:t>
      </w:r>
      <w:r>
        <w:rPr>
          <w:rFonts w:ascii="Arial" w:eastAsiaTheme="minorEastAsia" w:hAnsi="Arial" w:cs="Arial"/>
          <w:sz w:val="22"/>
          <w:szCs w:val="22"/>
        </w:rPr>
        <w:t>)</w:t>
      </w:r>
      <w:r w:rsidRPr="00B86A9B">
        <w:rPr>
          <w:rFonts w:ascii="Arial" w:eastAsiaTheme="minorEastAsia" w:hAnsi="Arial" w:cs="Arial"/>
          <w:sz w:val="22"/>
          <w:szCs w:val="22"/>
        </w:rPr>
        <w:t>,</w:t>
      </w:r>
      <w:r>
        <w:rPr>
          <w:rFonts w:ascii="Arial" w:hAnsi="Arial" w:cs="Arial"/>
          <w:b/>
          <w:bCs/>
          <w:sz w:val="22"/>
          <w:szCs w:val="22"/>
        </w:rPr>
        <w:t xml:space="preserve"> </w:t>
      </w:r>
      <w:r>
        <w:rPr>
          <w:rFonts w:ascii="Arial" w:hAnsi="Arial" w:cs="Arial"/>
          <w:sz w:val="22"/>
          <w:szCs w:val="22"/>
        </w:rPr>
        <w:t>Hailie Pentleton-Owens (SRC President).</w:t>
      </w:r>
    </w:p>
    <w:p w14:paraId="01DD320D" w14:textId="77777777" w:rsidR="004A2D31" w:rsidRPr="00B86A9B" w:rsidRDefault="004A2D31" w:rsidP="004A2D31">
      <w:pPr>
        <w:spacing w:after="120"/>
        <w:jc w:val="both"/>
        <w:rPr>
          <w:rFonts w:ascii="Arial" w:hAnsi="Arial" w:cs="Arial"/>
          <w:b/>
          <w:bCs/>
          <w:sz w:val="22"/>
          <w:szCs w:val="22"/>
        </w:rPr>
      </w:pPr>
    </w:p>
    <w:p w14:paraId="1DD5D8D1" w14:textId="77777777" w:rsidR="004A2D31" w:rsidRDefault="004A2D31" w:rsidP="004A2D31">
      <w:pPr>
        <w:jc w:val="both"/>
        <w:rPr>
          <w:rFonts w:ascii="Arial" w:eastAsiaTheme="minorEastAsia" w:hAnsi="Arial" w:cs="Arial"/>
          <w:b/>
          <w:bCs/>
          <w:sz w:val="22"/>
          <w:szCs w:val="22"/>
        </w:rPr>
      </w:pPr>
      <w:r w:rsidRPr="00B86A9B">
        <w:rPr>
          <w:rFonts w:ascii="Arial" w:eastAsiaTheme="minorEastAsia" w:hAnsi="Arial" w:cs="Arial"/>
          <w:b/>
          <w:bCs/>
          <w:sz w:val="22"/>
          <w:szCs w:val="22"/>
        </w:rPr>
        <w:t>Attending:</w:t>
      </w:r>
    </w:p>
    <w:p w14:paraId="2FEB9755" w14:textId="67EC727B" w:rsidR="004A2D31" w:rsidRPr="0008439D" w:rsidRDefault="004A2D31" w:rsidP="004A2D31">
      <w:pPr>
        <w:pStyle w:val="ItemText1"/>
        <w:ind w:left="0"/>
        <w:rPr>
          <w:rFonts w:ascii="Arial" w:hAnsi="Arial" w:cs="Arial"/>
          <w:b/>
          <w:bCs/>
          <w:color w:val="FF0000"/>
        </w:rPr>
      </w:pPr>
      <w:r w:rsidRPr="0008439D">
        <w:rPr>
          <w:rFonts w:ascii="Arial" w:hAnsi="Arial" w:cs="Arial"/>
          <w:sz w:val="22"/>
          <w:szCs w:val="22"/>
        </w:rPr>
        <w:t>Gregor Caldow (Executive Director of Finance), Professor Frank Coton (</w:t>
      </w:r>
      <w:r w:rsidRPr="0008439D">
        <w:rPr>
          <w:rFonts w:ascii="Arial" w:hAnsi="Arial" w:cs="Arial"/>
          <w:sz w:val="22"/>
          <w:szCs w:val="22"/>
          <w:lang w:eastAsia="zh-CN"/>
        </w:rPr>
        <w:t>Senior Vice Principal and Deputy Vice Chancellor (Academic)</w:t>
      </w:r>
      <w:r w:rsidRPr="0008439D">
        <w:rPr>
          <w:rFonts w:ascii="Arial" w:hAnsi="Arial" w:cs="Arial"/>
          <w:color w:val="auto"/>
          <w:sz w:val="22"/>
          <w:szCs w:val="22"/>
        </w:rPr>
        <w:t>),</w:t>
      </w:r>
      <w:r w:rsidRPr="0008439D">
        <w:rPr>
          <w:rFonts w:ascii="Arial" w:hAnsi="Arial" w:cs="Arial"/>
          <w:sz w:val="22"/>
          <w:szCs w:val="22"/>
        </w:rPr>
        <w:t xml:space="preserve"> </w:t>
      </w:r>
      <w:r w:rsidRPr="0008439D">
        <w:rPr>
          <w:rFonts w:ascii="Arial" w:eastAsiaTheme="minorEastAsia" w:hAnsi="Arial" w:cs="Arial"/>
          <w:color w:val="auto"/>
          <w:sz w:val="22"/>
          <w:szCs w:val="22"/>
        </w:rPr>
        <w:t xml:space="preserve">Dr </w:t>
      </w:r>
      <w:r w:rsidRPr="0008439D">
        <w:rPr>
          <w:rFonts w:ascii="Arial" w:eastAsiaTheme="minorEastAsia" w:hAnsi="Arial" w:cs="Arial"/>
          <w:sz w:val="22"/>
          <w:szCs w:val="22"/>
        </w:rPr>
        <w:t xml:space="preserve">David Duncan (Chief Operating Officer [COO] &amp; University Secretary), </w:t>
      </w:r>
      <w:r w:rsidR="00BF7685">
        <w:rPr>
          <w:rFonts w:asciiTheme="minorBidi" w:hAnsiTheme="minorBidi" w:cstheme="minorBidi"/>
          <w:sz w:val="22"/>
          <w:szCs w:val="22"/>
        </w:rPr>
        <w:t xml:space="preserve">Professor Martin Hendry (Clerk of Senate), </w:t>
      </w:r>
      <w:r w:rsidRPr="0008439D">
        <w:rPr>
          <w:rFonts w:ascii="Arial" w:hAnsi="Arial" w:cs="Arial"/>
          <w:sz w:val="22"/>
          <w:szCs w:val="22"/>
        </w:rPr>
        <w:t>Amber Higgins (Executive Officer and Clerk to Court)</w:t>
      </w:r>
      <w:r>
        <w:rPr>
          <w:rFonts w:ascii="Arial" w:hAnsi="Arial" w:cs="Arial"/>
          <w:sz w:val="22"/>
          <w:szCs w:val="22"/>
        </w:rPr>
        <w:t xml:space="preserve">, </w:t>
      </w:r>
      <w:r w:rsidR="00BF7685" w:rsidRPr="00D806D4">
        <w:rPr>
          <w:rFonts w:asciiTheme="minorBidi" w:hAnsiTheme="minorBidi" w:cstheme="minorBidi"/>
          <w:color w:val="auto"/>
          <w:sz w:val="22"/>
          <w:szCs w:val="22"/>
        </w:rPr>
        <w:t xml:space="preserve">Mark Johnston, Director of IT, and Alun McGlinchey, Chief Information Security Officer for </w:t>
      </w:r>
      <w:r w:rsidR="003E066C">
        <w:rPr>
          <w:rFonts w:asciiTheme="minorBidi" w:hAnsiTheme="minorBidi" w:cstheme="minorBidi"/>
          <w:color w:val="auto"/>
          <w:sz w:val="22"/>
          <w:szCs w:val="22"/>
        </w:rPr>
        <w:t>I</w:t>
      </w:r>
      <w:r w:rsidR="00BF7685" w:rsidRPr="00D806D4">
        <w:rPr>
          <w:rFonts w:asciiTheme="minorBidi" w:hAnsiTheme="minorBidi" w:cstheme="minorBidi"/>
          <w:color w:val="auto"/>
          <w:sz w:val="22"/>
          <w:szCs w:val="22"/>
        </w:rPr>
        <w:t xml:space="preserve">tem </w:t>
      </w:r>
      <w:r w:rsidR="003E066C" w:rsidRPr="003E066C">
        <w:rPr>
          <w:rFonts w:asciiTheme="minorBidi" w:hAnsiTheme="minorBidi" w:cstheme="minorBidi"/>
          <w:i/>
          <w:iCs/>
          <w:color w:val="auto"/>
          <w:sz w:val="22"/>
          <w:szCs w:val="22"/>
        </w:rPr>
        <w:t>CRT/2023/27</w:t>
      </w:r>
      <w:r w:rsidR="003E066C">
        <w:rPr>
          <w:rFonts w:asciiTheme="minorBidi" w:hAnsiTheme="minorBidi" w:cstheme="minorBidi"/>
          <w:color w:val="auto"/>
          <w:sz w:val="22"/>
          <w:szCs w:val="22"/>
        </w:rPr>
        <w:t xml:space="preserve"> only and Christine Barr (Executive Director of People and Organisational Development) for I</w:t>
      </w:r>
      <w:r w:rsidR="003E066C" w:rsidRPr="00D806D4">
        <w:rPr>
          <w:rFonts w:asciiTheme="minorBidi" w:hAnsiTheme="minorBidi" w:cstheme="minorBidi"/>
          <w:color w:val="auto"/>
          <w:sz w:val="22"/>
          <w:szCs w:val="22"/>
        </w:rPr>
        <w:t xml:space="preserve">tem </w:t>
      </w:r>
      <w:r w:rsidR="003E066C" w:rsidRPr="00FB5C7F">
        <w:rPr>
          <w:rFonts w:asciiTheme="minorBidi" w:hAnsiTheme="minorBidi" w:cstheme="minorBidi"/>
          <w:i/>
          <w:iCs/>
          <w:color w:val="auto"/>
          <w:sz w:val="22"/>
          <w:szCs w:val="22"/>
        </w:rPr>
        <w:t>CRT/2023/</w:t>
      </w:r>
      <w:r w:rsidR="00FB5C7F" w:rsidRPr="00FB5C7F">
        <w:rPr>
          <w:rFonts w:asciiTheme="minorBidi" w:hAnsiTheme="minorBidi" w:cstheme="minorBidi"/>
          <w:i/>
          <w:iCs/>
          <w:color w:val="auto"/>
          <w:sz w:val="22"/>
          <w:szCs w:val="22"/>
        </w:rPr>
        <w:t>30.3</w:t>
      </w:r>
      <w:r w:rsidR="003E066C">
        <w:rPr>
          <w:rFonts w:asciiTheme="minorBidi" w:hAnsiTheme="minorBidi" w:cstheme="minorBidi"/>
          <w:color w:val="auto"/>
          <w:sz w:val="22"/>
          <w:szCs w:val="22"/>
        </w:rPr>
        <w:t xml:space="preserve"> only.</w:t>
      </w:r>
    </w:p>
    <w:p w14:paraId="7C195458" w14:textId="77777777" w:rsidR="004A2D31" w:rsidRPr="00B86A9B" w:rsidRDefault="004A2D31" w:rsidP="004A2D31">
      <w:pPr>
        <w:jc w:val="both"/>
        <w:rPr>
          <w:rFonts w:ascii="Arial" w:eastAsiaTheme="minorEastAsia" w:hAnsi="Arial" w:cs="Arial"/>
          <w:b/>
          <w:bCs/>
          <w:sz w:val="22"/>
          <w:szCs w:val="22"/>
        </w:rPr>
      </w:pPr>
    </w:p>
    <w:p w14:paraId="72C5A435" w14:textId="77777777" w:rsidR="004A2D31" w:rsidRPr="001E2F38" w:rsidRDefault="004A2D31" w:rsidP="004A2D31">
      <w:pPr>
        <w:jc w:val="both"/>
        <w:rPr>
          <w:rFonts w:ascii="Arial" w:eastAsiaTheme="minorEastAsia" w:hAnsi="Arial" w:cs="Arial"/>
          <w:b/>
          <w:bCs/>
          <w:sz w:val="22"/>
          <w:szCs w:val="22"/>
        </w:rPr>
      </w:pPr>
      <w:r w:rsidRPr="001E2F38">
        <w:rPr>
          <w:rFonts w:ascii="Arial" w:eastAsiaTheme="minorEastAsia" w:hAnsi="Arial" w:cs="Arial"/>
          <w:b/>
          <w:bCs/>
          <w:sz w:val="22"/>
          <w:szCs w:val="22"/>
        </w:rPr>
        <w:t xml:space="preserve">Apologies: </w:t>
      </w:r>
    </w:p>
    <w:p w14:paraId="2339895B" w14:textId="614A8764" w:rsidR="004A2D31" w:rsidRDefault="004A2D31" w:rsidP="004A2D31">
      <w:pPr>
        <w:spacing w:after="120"/>
        <w:jc w:val="both"/>
        <w:rPr>
          <w:rFonts w:ascii="Arial" w:hAnsi="Arial" w:cs="Arial"/>
          <w:b/>
          <w:bCs/>
          <w:sz w:val="22"/>
          <w:szCs w:val="22"/>
        </w:rPr>
      </w:pPr>
      <w:r w:rsidRPr="00B86A9B">
        <w:rPr>
          <w:rFonts w:ascii="Arial" w:hAnsi="Arial" w:cs="Arial"/>
          <w:sz w:val="22"/>
          <w:szCs w:val="22"/>
        </w:rPr>
        <w:t xml:space="preserve">Cllr Susan Aitken </w:t>
      </w:r>
      <w:r>
        <w:rPr>
          <w:rFonts w:ascii="Arial" w:hAnsi="Arial" w:cs="Arial"/>
          <w:sz w:val="22"/>
          <w:szCs w:val="22"/>
        </w:rPr>
        <w:t>(</w:t>
      </w:r>
      <w:r w:rsidRPr="00B86A9B">
        <w:rPr>
          <w:rFonts w:ascii="Arial" w:hAnsi="Arial" w:cs="Arial"/>
          <w:sz w:val="22"/>
          <w:szCs w:val="22"/>
        </w:rPr>
        <w:t>Glasgow City Council Assessor</w:t>
      </w:r>
      <w:r>
        <w:rPr>
          <w:rFonts w:ascii="Arial" w:hAnsi="Arial" w:cs="Arial"/>
          <w:sz w:val="22"/>
          <w:szCs w:val="22"/>
        </w:rPr>
        <w:t>),</w:t>
      </w:r>
      <w:bookmarkEnd w:id="0"/>
      <w:r w:rsidR="00BF7685">
        <w:rPr>
          <w:rFonts w:ascii="Arial" w:hAnsi="Arial" w:cs="Arial"/>
          <w:sz w:val="22"/>
          <w:szCs w:val="22"/>
        </w:rPr>
        <w:t xml:space="preserve"> Professor</w:t>
      </w:r>
      <w:r w:rsidR="00BF7685" w:rsidRPr="00B86A9B">
        <w:rPr>
          <w:rFonts w:ascii="Arial" w:hAnsi="Arial" w:cs="Arial"/>
          <w:sz w:val="22"/>
          <w:szCs w:val="22"/>
        </w:rPr>
        <w:t xml:space="preserve"> Bethan Wood </w:t>
      </w:r>
      <w:r w:rsidR="00BF7685">
        <w:rPr>
          <w:rFonts w:ascii="Arial" w:hAnsi="Arial" w:cs="Arial"/>
          <w:sz w:val="22"/>
          <w:szCs w:val="22"/>
        </w:rPr>
        <w:t>(</w:t>
      </w:r>
      <w:r w:rsidR="00BF7685" w:rsidRPr="00B86A9B">
        <w:rPr>
          <w:rFonts w:ascii="Arial" w:hAnsi="Arial" w:cs="Arial"/>
          <w:sz w:val="22"/>
          <w:szCs w:val="22"/>
        </w:rPr>
        <w:t>Elected Academic Staff Member</w:t>
      </w:r>
      <w:r w:rsidR="00BF7685">
        <w:rPr>
          <w:rFonts w:ascii="Arial" w:hAnsi="Arial" w:cs="Arial"/>
          <w:sz w:val="22"/>
          <w:szCs w:val="22"/>
        </w:rPr>
        <w:t>)</w:t>
      </w:r>
      <w:r>
        <w:rPr>
          <w:rFonts w:ascii="Arial" w:eastAsiaTheme="minorEastAsia" w:hAnsi="Arial" w:cs="Arial"/>
          <w:sz w:val="22"/>
          <w:szCs w:val="22"/>
        </w:rPr>
        <w:t>.</w:t>
      </w:r>
    </w:p>
    <w:p w14:paraId="01FE45BE" w14:textId="77777777" w:rsidR="003218DC" w:rsidRPr="00CD0968" w:rsidRDefault="003218DC" w:rsidP="00CD0968">
      <w:pPr>
        <w:spacing w:after="120"/>
        <w:jc w:val="both"/>
        <w:rPr>
          <w:rFonts w:ascii="Arial" w:hAnsi="Arial" w:cs="Arial"/>
          <w:b/>
          <w:bCs/>
          <w:sz w:val="22"/>
          <w:szCs w:val="22"/>
        </w:rPr>
      </w:pPr>
    </w:p>
    <w:p w14:paraId="2E54FF68" w14:textId="0992D6EA" w:rsidR="00C11939" w:rsidRPr="003218DC" w:rsidRDefault="005C6BA5" w:rsidP="003218DC">
      <w:pPr>
        <w:keepNext/>
        <w:tabs>
          <w:tab w:val="left" w:pos="567"/>
          <w:tab w:val="left" w:pos="850"/>
          <w:tab w:val="left" w:pos="1134"/>
          <w:tab w:val="left" w:pos="1418"/>
          <w:tab w:val="left" w:pos="1701"/>
          <w:tab w:val="left" w:pos="1985"/>
        </w:tabs>
        <w:spacing w:after="240"/>
        <w:ind w:left="567" w:hanging="567"/>
        <w:jc w:val="both"/>
        <w:rPr>
          <w:rFonts w:ascii="Arial" w:eastAsiaTheme="minorEastAsia" w:hAnsi="Arial" w:cs="Arial"/>
          <w:b/>
          <w:bCs/>
          <w:sz w:val="22"/>
          <w:szCs w:val="22"/>
        </w:rPr>
      </w:pPr>
      <w:r w:rsidRPr="001E2F38">
        <w:rPr>
          <w:rFonts w:ascii="Arial" w:eastAsiaTheme="minorEastAsia" w:hAnsi="Arial" w:cs="Arial"/>
          <w:b/>
          <w:bCs/>
          <w:sz w:val="22"/>
          <w:szCs w:val="22"/>
        </w:rPr>
        <w:t>CRT/20</w:t>
      </w:r>
      <w:r w:rsidR="00C241BE" w:rsidRPr="001E2F38">
        <w:rPr>
          <w:rFonts w:ascii="Arial" w:eastAsiaTheme="minorEastAsia" w:hAnsi="Arial" w:cs="Arial"/>
          <w:b/>
          <w:bCs/>
          <w:sz w:val="22"/>
          <w:szCs w:val="22"/>
        </w:rPr>
        <w:t>2</w:t>
      </w:r>
      <w:r w:rsidR="0052076C">
        <w:rPr>
          <w:rFonts w:ascii="Arial" w:eastAsiaTheme="minorEastAsia" w:hAnsi="Arial" w:cs="Arial"/>
          <w:b/>
          <w:bCs/>
          <w:sz w:val="22"/>
          <w:szCs w:val="22"/>
        </w:rPr>
        <w:t>3</w:t>
      </w:r>
      <w:r w:rsidRPr="001E2F38">
        <w:rPr>
          <w:rFonts w:ascii="Arial" w:eastAsiaTheme="minorEastAsia" w:hAnsi="Arial" w:cs="Arial"/>
          <w:b/>
          <w:bCs/>
          <w:sz w:val="22"/>
          <w:szCs w:val="22"/>
        </w:rPr>
        <w:t>/</w:t>
      </w:r>
      <w:r w:rsidR="00BF7685">
        <w:rPr>
          <w:rFonts w:ascii="Arial" w:eastAsiaTheme="minorEastAsia" w:hAnsi="Arial" w:cs="Arial"/>
          <w:b/>
          <w:bCs/>
          <w:sz w:val="22"/>
          <w:szCs w:val="22"/>
        </w:rPr>
        <w:t>24</w:t>
      </w:r>
      <w:r w:rsidR="00266A6D" w:rsidRPr="001E2F38">
        <w:rPr>
          <w:rFonts w:ascii="Arial" w:eastAsiaTheme="minorEastAsia" w:hAnsi="Arial" w:cs="Arial"/>
          <w:b/>
          <w:bCs/>
          <w:sz w:val="22"/>
          <w:szCs w:val="22"/>
        </w:rPr>
        <w:t>.</w:t>
      </w:r>
      <w:r w:rsidRPr="001E2F38">
        <w:rPr>
          <w:rFonts w:ascii="Arial" w:eastAsiaTheme="minorEastAsia" w:hAnsi="Arial" w:cs="Arial"/>
          <w:b/>
          <w:bCs/>
          <w:sz w:val="22"/>
          <w:szCs w:val="22"/>
        </w:rPr>
        <w:t xml:space="preserve"> </w:t>
      </w:r>
      <w:r w:rsidRPr="00B86A9B">
        <w:rPr>
          <w:rFonts w:ascii="Arial" w:eastAsiaTheme="minorEastAsia" w:hAnsi="Arial" w:cs="Arial"/>
          <w:b/>
          <w:bCs/>
          <w:sz w:val="22"/>
          <w:szCs w:val="22"/>
        </w:rPr>
        <w:t>Announcements</w:t>
      </w:r>
      <w:r w:rsidR="0019574E">
        <w:rPr>
          <w:rFonts w:ascii="Arial" w:eastAsiaTheme="minorEastAsia" w:hAnsi="Arial" w:cs="Arial"/>
          <w:b/>
          <w:bCs/>
          <w:sz w:val="22"/>
          <w:szCs w:val="22"/>
        </w:rPr>
        <w:t xml:space="preserve"> and declaration of Interests</w:t>
      </w:r>
    </w:p>
    <w:p w14:paraId="01ABC0BB" w14:textId="31D0926E" w:rsidR="00FD1F18" w:rsidRDefault="00FD1F18" w:rsidP="001E2F38">
      <w:pPr>
        <w:jc w:val="both"/>
        <w:rPr>
          <w:rFonts w:asciiTheme="minorBidi" w:hAnsiTheme="minorBidi" w:cstheme="minorBidi"/>
          <w:sz w:val="22"/>
          <w:szCs w:val="22"/>
        </w:rPr>
      </w:pPr>
      <w:r w:rsidRPr="00FD1F18">
        <w:rPr>
          <w:rFonts w:ascii="Arial" w:hAnsi="Arial" w:cs="Arial"/>
          <w:sz w:val="22"/>
          <w:szCs w:val="22"/>
        </w:rPr>
        <w:t>The Convener welcomed</w:t>
      </w:r>
      <w:r w:rsidR="0019574E">
        <w:rPr>
          <w:rFonts w:ascii="Arial" w:hAnsi="Arial" w:cs="Arial"/>
          <w:sz w:val="22"/>
          <w:szCs w:val="22"/>
        </w:rPr>
        <w:t xml:space="preserve"> </w:t>
      </w:r>
      <w:r w:rsidR="00BF7685">
        <w:rPr>
          <w:rFonts w:ascii="Arial" w:eastAsiaTheme="minorEastAsia" w:hAnsi="Arial" w:cs="Arial"/>
          <w:sz w:val="22"/>
          <w:szCs w:val="22"/>
        </w:rPr>
        <w:t>Professor Tara Brendle (</w:t>
      </w:r>
      <w:r w:rsidR="00BF7685" w:rsidRPr="00B86A9B">
        <w:rPr>
          <w:rFonts w:ascii="Arial" w:hAnsi="Arial" w:cs="Arial"/>
          <w:sz w:val="22"/>
          <w:szCs w:val="22"/>
        </w:rPr>
        <w:t>Elected Academic Staff Member</w:t>
      </w:r>
      <w:r w:rsidR="00BF7685">
        <w:rPr>
          <w:rFonts w:ascii="Arial" w:eastAsiaTheme="minorEastAsia" w:hAnsi="Arial" w:cs="Arial"/>
          <w:sz w:val="22"/>
          <w:szCs w:val="22"/>
        </w:rPr>
        <w:t xml:space="preserve">), </w:t>
      </w:r>
      <w:r w:rsidR="00F26357">
        <w:rPr>
          <w:rFonts w:ascii="Arial" w:hAnsi="Arial" w:cs="Arial"/>
          <w:sz w:val="22"/>
          <w:szCs w:val="22"/>
        </w:rPr>
        <w:t xml:space="preserve">as </w:t>
      </w:r>
      <w:r w:rsidR="00BF7685">
        <w:rPr>
          <w:rFonts w:ascii="Arial" w:hAnsi="Arial" w:cs="Arial"/>
          <w:sz w:val="22"/>
          <w:szCs w:val="22"/>
        </w:rPr>
        <w:t xml:space="preserve">a </w:t>
      </w:r>
      <w:r w:rsidR="00BF5005">
        <w:rPr>
          <w:rFonts w:ascii="Arial" w:hAnsi="Arial" w:cs="Arial"/>
          <w:sz w:val="22"/>
          <w:szCs w:val="22"/>
        </w:rPr>
        <w:t xml:space="preserve">new </w:t>
      </w:r>
      <w:r w:rsidR="00F26357">
        <w:rPr>
          <w:rFonts w:ascii="Arial" w:hAnsi="Arial" w:cs="Arial"/>
          <w:sz w:val="22"/>
          <w:szCs w:val="22"/>
        </w:rPr>
        <w:t>member</w:t>
      </w:r>
      <w:r w:rsidR="00BF5005">
        <w:rPr>
          <w:rFonts w:ascii="Arial" w:hAnsi="Arial" w:cs="Arial"/>
          <w:sz w:val="22"/>
          <w:szCs w:val="22"/>
        </w:rPr>
        <w:t xml:space="preserve"> of Court</w:t>
      </w:r>
      <w:r w:rsidR="00F26357">
        <w:rPr>
          <w:rFonts w:ascii="Arial" w:hAnsi="Arial" w:cs="Arial"/>
          <w:sz w:val="22"/>
          <w:szCs w:val="22"/>
        </w:rPr>
        <w:t xml:space="preserve">, </w:t>
      </w:r>
      <w:r w:rsidR="001E2F38">
        <w:rPr>
          <w:rFonts w:asciiTheme="minorBidi" w:hAnsiTheme="minorBidi" w:cstheme="minorBidi"/>
          <w:sz w:val="22"/>
          <w:szCs w:val="22"/>
        </w:rPr>
        <w:t xml:space="preserve">to the meeting. </w:t>
      </w:r>
    </w:p>
    <w:p w14:paraId="5072B96A" w14:textId="77777777" w:rsidR="00FD1F18" w:rsidRDefault="00FD1F18" w:rsidP="00FD1F18">
      <w:pPr>
        <w:jc w:val="both"/>
        <w:rPr>
          <w:rFonts w:ascii="Arial" w:eastAsiaTheme="minorEastAsia" w:hAnsi="Arial" w:cs="Arial"/>
          <w:sz w:val="22"/>
          <w:szCs w:val="22"/>
        </w:rPr>
      </w:pPr>
    </w:p>
    <w:p w14:paraId="648AB9BB" w14:textId="6E49C75B" w:rsidR="00BF2CD6" w:rsidRPr="00FD1F18" w:rsidRDefault="00DA5F6A" w:rsidP="00FD1F18">
      <w:pPr>
        <w:jc w:val="both"/>
        <w:rPr>
          <w:rFonts w:ascii="Arial" w:eastAsiaTheme="minorEastAsia" w:hAnsi="Arial" w:cs="Arial"/>
          <w:sz w:val="22"/>
          <w:szCs w:val="22"/>
        </w:rPr>
      </w:pPr>
      <w:r w:rsidRPr="00FD1F18">
        <w:rPr>
          <w:rFonts w:ascii="Arial" w:eastAsiaTheme="minorEastAsia" w:hAnsi="Arial" w:cs="Arial"/>
          <w:sz w:val="22"/>
          <w:szCs w:val="22"/>
        </w:rPr>
        <w:t xml:space="preserve">There </w:t>
      </w:r>
      <w:r w:rsidR="00D247CD" w:rsidRPr="00FD1F18">
        <w:rPr>
          <w:rFonts w:ascii="Arial" w:eastAsiaTheme="minorEastAsia" w:hAnsi="Arial" w:cs="Arial"/>
          <w:sz w:val="22"/>
          <w:szCs w:val="22"/>
        </w:rPr>
        <w:t>w</w:t>
      </w:r>
      <w:r w:rsidR="00644FC4" w:rsidRPr="00FD1F18">
        <w:rPr>
          <w:rFonts w:ascii="Arial" w:eastAsiaTheme="minorEastAsia" w:hAnsi="Arial" w:cs="Arial"/>
          <w:sz w:val="22"/>
          <w:szCs w:val="22"/>
        </w:rPr>
        <w:t>as</w:t>
      </w:r>
      <w:r w:rsidRPr="00FD1F18">
        <w:rPr>
          <w:rFonts w:ascii="Arial" w:eastAsiaTheme="minorEastAsia" w:hAnsi="Arial" w:cs="Arial"/>
          <w:sz w:val="22"/>
          <w:szCs w:val="22"/>
        </w:rPr>
        <w:t xml:space="preserve"> the following declaration of interest in relation to business to be conducted at the meeting: Professor Sir Anton Muscatelli as a Trustee of USS, as an ongoing declaration</w:t>
      </w:r>
      <w:r w:rsidR="00E76C7C" w:rsidRPr="00FD1F18">
        <w:rPr>
          <w:rFonts w:ascii="Arial" w:eastAsiaTheme="minorEastAsia" w:hAnsi="Arial" w:cs="Arial"/>
          <w:sz w:val="22"/>
          <w:szCs w:val="22"/>
        </w:rPr>
        <w:t>,</w:t>
      </w:r>
      <w:r w:rsidRPr="00FD1F18">
        <w:rPr>
          <w:rFonts w:ascii="Arial" w:eastAsiaTheme="minorEastAsia" w:hAnsi="Arial" w:cs="Arial"/>
          <w:sz w:val="22"/>
          <w:szCs w:val="22"/>
        </w:rPr>
        <w:t xml:space="preserve"> given the updates on the </w:t>
      </w:r>
      <w:r w:rsidR="00164827" w:rsidRPr="00FD1F18">
        <w:rPr>
          <w:rFonts w:ascii="Arial" w:eastAsiaTheme="minorEastAsia" w:hAnsi="Arial" w:cs="Arial"/>
          <w:sz w:val="22"/>
          <w:szCs w:val="22"/>
        </w:rPr>
        <w:t>s</w:t>
      </w:r>
      <w:r w:rsidR="00780ADE" w:rsidRPr="00FD1F18">
        <w:rPr>
          <w:rFonts w:ascii="Arial" w:eastAsiaTheme="minorEastAsia" w:hAnsi="Arial" w:cs="Arial"/>
          <w:sz w:val="22"/>
          <w:szCs w:val="22"/>
        </w:rPr>
        <w:t>cheme</w:t>
      </w:r>
      <w:r w:rsidR="0052076C">
        <w:rPr>
          <w:rFonts w:ascii="Arial" w:eastAsiaTheme="minorEastAsia" w:hAnsi="Arial" w:cs="Arial"/>
          <w:sz w:val="22"/>
          <w:szCs w:val="22"/>
        </w:rPr>
        <w:t xml:space="preserve"> and </w:t>
      </w:r>
      <w:r w:rsidR="0052076C" w:rsidRPr="008453AB">
        <w:rPr>
          <w:rFonts w:ascii="Arial" w:eastAsiaTheme="minorEastAsia" w:hAnsi="Arial" w:cs="Arial"/>
          <w:sz w:val="22"/>
          <w:szCs w:val="22"/>
        </w:rPr>
        <w:t>Dr David Duncan as a member of the UCEA - National Negotiating Team.</w:t>
      </w:r>
    </w:p>
    <w:p w14:paraId="5C6B949D" w14:textId="2631368F" w:rsidR="005E6342" w:rsidRDefault="005E6342" w:rsidP="00BF2CD6">
      <w:pPr>
        <w:jc w:val="both"/>
        <w:rPr>
          <w:rFonts w:ascii="Arial" w:eastAsiaTheme="minorEastAsia" w:hAnsi="Arial" w:cs="Arial"/>
          <w:sz w:val="22"/>
          <w:szCs w:val="22"/>
        </w:rPr>
      </w:pPr>
    </w:p>
    <w:p w14:paraId="26AD7EF2" w14:textId="4D8FBD20" w:rsidR="005E6342" w:rsidRPr="00F14C2D" w:rsidRDefault="007214F3" w:rsidP="00F14C2D">
      <w:pPr>
        <w:pStyle w:val="ItemText1"/>
        <w:ind w:left="0"/>
        <w:rPr>
          <w:rFonts w:ascii="Arial" w:hAnsi="Arial" w:cs="Arial"/>
          <w:color w:val="auto"/>
          <w:sz w:val="22"/>
          <w:szCs w:val="22"/>
        </w:rPr>
      </w:pPr>
      <w:r w:rsidRPr="00F14C2D">
        <w:rPr>
          <w:rFonts w:ascii="Arial" w:eastAsiaTheme="minorEastAsia" w:hAnsi="Arial" w:cs="Arial"/>
          <w:color w:val="auto"/>
          <w:sz w:val="22"/>
          <w:szCs w:val="22"/>
        </w:rPr>
        <w:t xml:space="preserve">A pre-Court briefing took place </w:t>
      </w:r>
      <w:r w:rsidR="00F14C2D" w:rsidRPr="00F14C2D">
        <w:rPr>
          <w:rFonts w:ascii="Arial" w:hAnsi="Arial" w:cs="Arial"/>
          <w:color w:val="auto"/>
          <w:sz w:val="22"/>
          <w:szCs w:val="22"/>
        </w:rPr>
        <w:t xml:space="preserve">on the Innovation Strategy by Uzma Khan Vice-Principal for Economic Development, Declan Weldon, Executive Director of Innovation, Entrepreneurship and Engagement and Mike King, Director of Economic Development. </w:t>
      </w:r>
      <w:r w:rsidR="005E6342" w:rsidRPr="00F14C2D">
        <w:rPr>
          <w:rFonts w:ascii="Arial" w:eastAsiaTheme="minorEastAsia" w:hAnsi="Arial" w:cs="Arial"/>
          <w:sz w:val="22"/>
          <w:szCs w:val="22"/>
        </w:rPr>
        <w:t>Court’s thanks for the briefing were recorded.</w:t>
      </w:r>
      <w:r w:rsidR="005E6342" w:rsidRPr="009A0CEC">
        <w:rPr>
          <w:rFonts w:ascii="Arial" w:eastAsiaTheme="minorEastAsia" w:hAnsi="Arial" w:cs="Arial"/>
          <w:sz w:val="22"/>
          <w:szCs w:val="22"/>
        </w:rPr>
        <w:t xml:space="preserve">  </w:t>
      </w:r>
    </w:p>
    <w:p w14:paraId="390433A5" w14:textId="0576EF98" w:rsidR="00B627AF" w:rsidRPr="00B86A9B" w:rsidRDefault="00C0071D" w:rsidP="00C0071D">
      <w:pPr>
        <w:tabs>
          <w:tab w:val="left" w:pos="1425"/>
        </w:tabs>
        <w:jc w:val="both"/>
        <w:rPr>
          <w:rFonts w:ascii="Arial" w:eastAsiaTheme="minorEastAsia" w:hAnsi="Arial" w:cs="Arial"/>
          <w:sz w:val="22"/>
          <w:szCs w:val="22"/>
        </w:rPr>
      </w:pPr>
      <w:r>
        <w:rPr>
          <w:rFonts w:ascii="Arial" w:eastAsiaTheme="minorEastAsia" w:hAnsi="Arial" w:cs="Arial"/>
          <w:sz w:val="22"/>
          <w:szCs w:val="22"/>
        </w:rPr>
        <w:lastRenderedPageBreak/>
        <w:tab/>
      </w:r>
    </w:p>
    <w:p w14:paraId="713E0C51" w14:textId="28486CDA" w:rsidR="005C6BA5" w:rsidRDefault="00AD1F22" w:rsidP="00164827">
      <w:pPr>
        <w:jc w:val="both"/>
        <w:rPr>
          <w:rFonts w:ascii="Arial" w:eastAsiaTheme="minorEastAsia" w:hAnsi="Arial" w:cs="Arial"/>
          <w:sz w:val="22"/>
          <w:szCs w:val="22"/>
        </w:rPr>
      </w:pPr>
      <w:r w:rsidRPr="00B86A9B">
        <w:rPr>
          <w:rFonts w:ascii="Arial" w:eastAsiaTheme="minorEastAsia" w:hAnsi="Arial" w:cs="Arial"/>
          <w:sz w:val="22"/>
          <w:szCs w:val="22"/>
        </w:rPr>
        <w:t>Court was reminded that papers and business were confidential.</w:t>
      </w:r>
      <w:r w:rsidR="005C6BA5" w:rsidRPr="00B86A9B">
        <w:rPr>
          <w:rFonts w:ascii="Arial" w:eastAsiaTheme="minorEastAsia" w:hAnsi="Arial" w:cs="Arial"/>
          <w:sz w:val="22"/>
          <w:szCs w:val="22"/>
        </w:rPr>
        <w:t xml:space="preserve"> </w:t>
      </w:r>
    </w:p>
    <w:p w14:paraId="1EC4242B" w14:textId="77777777" w:rsidR="00B45FB9" w:rsidRPr="00B86A9B" w:rsidRDefault="00B45FB9" w:rsidP="00B45FB9">
      <w:pPr>
        <w:jc w:val="both"/>
        <w:rPr>
          <w:rFonts w:ascii="Arial" w:eastAsiaTheme="minorEastAsia" w:hAnsi="Arial" w:cs="Arial"/>
          <w:sz w:val="22"/>
          <w:szCs w:val="22"/>
        </w:rPr>
      </w:pPr>
    </w:p>
    <w:p w14:paraId="65AC4169" w14:textId="4DF13BC0" w:rsidR="00B45FB9" w:rsidRPr="00B86A9B" w:rsidRDefault="00B45FB9" w:rsidP="00B45FB9">
      <w:pPr>
        <w:jc w:val="both"/>
        <w:rPr>
          <w:rFonts w:ascii="Arial" w:eastAsiaTheme="minorEastAsia" w:hAnsi="Arial" w:cs="Arial"/>
          <w:b/>
          <w:bCs/>
          <w:sz w:val="22"/>
          <w:szCs w:val="22"/>
        </w:rPr>
      </w:pPr>
      <w:r w:rsidRPr="00B86A9B">
        <w:rPr>
          <w:rFonts w:ascii="Arial" w:eastAsiaTheme="minorEastAsia" w:hAnsi="Arial" w:cs="Arial"/>
          <w:b/>
          <w:bCs/>
          <w:sz w:val="22"/>
          <w:szCs w:val="22"/>
        </w:rPr>
        <w:t>CRT/20</w:t>
      </w:r>
      <w:r>
        <w:rPr>
          <w:rFonts w:ascii="Arial" w:eastAsiaTheme="minorEastAsia" w:hAnsi="Arial" w:cs="Arial"/>
          <w:b/>
          <w:bCs/>
          <w:sz w:val="22"/>
          <w:szCs w:val="22"/>
        </w:rPr>
        <w:t>2</w:t>
      </w:r>
      <w:r w:rsidR="007011A7">
        <w:rPr>
          <w:rFonts w:ascii="Arial" w:eastAsiaTheme="minorEastAsia" w:hAnsi="Arial" w:cs="Arial"/>
          <w:b/>
          <w:bCs/>
          <w:sz w:val="22"/>
          <w:szCs w:val="22"/>
        </w:rPr>
        <w:t>3</w:t>
      </w:r>
      <w:r w:rsidRPr="00B86A9B">
        <w:rPr>
          <w:rFonts w:ascii="Arial" w:eastAsiaTheme="minorEastAsia" w:hAnsi="Arial" w:cs="Arial"/>
          <w:b/>
          <w:bCs/>
          <w:sz w:val="22"/>
          <w:szCs w:val="22"/>
        </w:rPr>
        <w:t>/</w:t>
      </w:r>
      <w:r w:rsidR="00BF7685">
        <w:rPr>
          <w:rFonts w:ascii="Arial" w:eastAsiaTheme="minorEastAsia" w:hAnsi="Arial" w:cs="Arial"/>
          <w:b/>
          <w:bCs/>
          <w:sz w:val="22"/>
          <w:szCs w:val="22"/>
        </w:rPr>
        <w:t>25</w:t>
      </w:r>
      <w:r w:rsidRPr="00B86A9B">
        <w:rPr>
          <w:rFonts w:ascii="Arial" w:eastAsiaTheme="minorEastAsia" w:hAnsi="Arial" w:cs="Arial"/>
          <w:b/>
          <w:bCs/>
          <w:sz w:val="22"/>
          <w:szCs w:val="22"/>
        </w:rPr>
        <w:t xml:space="preserve">. Minutes of the meetings held on </w:t>
      </w:r>
      <w:r w:rsidR="00A3635A">
        <w:rPr>
          <w:rFonts w:ascii="Arial" w:eastAsiaTheme="minorEastAsia" w:hAnsi="Arial" w:cs="Arial"/>
          <w:b/>
          <w:bCs/>
          <w:sz w:val="22"/>
          <w:szCs w:val="22"/>
        </w:rPr>
        <w:t>Wednesday 2</w:t>
      </w:r>
      <w:r w:rsidR="00BF7685">
        <w:rPr>
          <w:rFonts w:ascii="Arial" w:eastAsiaTheme="minorEastAsia" w:hAnsi="Arial" w:cs="Arial"/>
          <w:b/>
          <w:bCs/>
          <w:sz w:val="22"/>
          <w:szCs w:val="22"/>
        </w:rPr>
        <w:t>2</w:t>
      </w:r>
      <w:r w:rsidR="00A3635A">
        <w:rPr>
          <w:rFonts w:ascii="Arial" w:eastAsiaTheme="minorEastAsia" w:hAnsi="Arial" w:cs="Arial"/>
          <w:b/>
          <w:bCs/>
          <w:sz w:val="22"/>
          <w:szCs w:val="22"/>
        </w:rPr>
        <w:t xml:space="preserve"> </w:t>
      </w:r>
      <w:r w:rsidR="00BF7685">
        <w:rPr>
          <w:rFonts w:ascii="Arial" w:eastAsiaTheme="minorEastAsia" w:hAnsi="Arial" w:cs="Arial"/>
          <w:b/>
          <w:bCs/>
          <w:sz w:val="22"/>
          <w:szCs w:val="22"/>
        </w:rPr>
        <w:t>November</w:t>
      </w:r>
      <w:r w:rsidR="00A3635A">
        <w:rPr>
          <w:rFonts w:ascii="Arial" w:eastAsiaTheme="minorEastAsia" w:hAnsi="Arial" w:cs="Arial"/>
          <w:b/>
          <w:bCs/>
          <w:sz w:val="22"/>
          <w:szCs w:val="22"/>
        </w:rPr>
        <w:t xml:space="preserve"> </w:t>
      </w:r>
      <w:r w:rsidRPr="00B86A9B">
        <w:rPr>
          <w:rFonts w:ascii="Arial" w:eastAsiaTheme="minorEastAsia" w:hAnsi="Arial" w:cs="Arial"/>
          <w:b/>
          <w:bCs/>
          <w:sz w:val="22"/>
          <w:szCs w:val="22"/>
        </w:rPr>
        <w:t>202</w:t>
      </w:r>
      <w:r w:rsidR="007011A7">
        <w:rPr>
          <w:rFonts w:ascii="Arial" w:eastAsiaTheme="minorEastAsia" w:hAnsi="Arial" w:cs="Arial"/>
          <w:b/>
          <w:bCs/>
          <w:sz w:val="22"/>
          <w:szCs w:val="22"/>
        </w:rPr>
        <w:t>3</w:t>
      </w:r>
    </w:p>
    <w:p w14:paraId="223B8BC7" w14:textId="5D3AA341" w:rsidR="0062332E" w:rsidRPr="0062332E" w:rsidRDefault="00B45FB9" w:rsidP="0062332E">
      <w:pPr>
        <w:jc w:val="both"/>
        <w:rPr>
          <w:rFonts w:ascii="Arial" w:eastAsiaTheme="minorEastAsia" w:hAnsi="Arial" w:cs="Arial"/>
          <w:i/>
          <w:iCs/>
          <w:sz w:val="22"/>
          <w:szCs w:val="22"/>
        </w:rPr>
      </w:pPr>
      <w:r>
        <w:rPr>
          <w:rFonts w:ascii="Arial" w:eastAsiaTheme="minorEastAsia" w:hAnsi="Arial" w:cs="Arial"/>
          <w:sz w:val="22"/>
          <w:szCs w:val="22"/>
        </w:rPr>
        <w:t xml:space="preserve"> </w:t>
      </w:r>
    </w:p>
    <w:p w14:paraId="2007D117" w14:textId="1E5746E6" w:rsidR="003E066C" w:rsidRPr="003E066C" w:rsidRDefault="00BF7685" w:rsidP="00F14C2D">
      <w:pPr>
        <w:spacing w:after="240"/>
        <w:jc w:val="both"/>
        <w:rPr>
          <w:rFonts w:ascii="Arial" w:eastAsiaTheme="minorEastAsia" w:hAnsi="Arial" w:cs="Arial"/>
          <w:sz w:val="22"/>
          <w:szCs w:val="22"/>
        </w:rPr>
      </w:pPr>
      <w:r w:rsidRPr="00B86A9B">
        <w:rPr>
          <w:rFonts w:ascii="Arial" w:eastAsiaTheme="minorEastAsia" w:hAnsi="Arial" w:cs="Arial"/>
          <w:sz w:val="22"/>
          <w:szCs w:val="22"/>
        </w:rPr>
        <w:t>The minutes were approved</w:t>
      </w:r>
      <w:r>
        <w:rPr>
          <w:rFonts w:ascii="Arial" w:eastAsiaTheme="minorEastAsia" w:hAnsi="Arial" w:cs="Arial"/>
          <w:sz w:val="22"/>
          <w:szCs w:val="22"/>
        </w:rPr>
        <w:t>.</w:t>
      </w:r>
    </w:p>
    <w:p w14:paraId="1F5855B8" w14:textId="6AF406ED" w:rsidR="0062332E" w:rsidRDefault="00B45FB9" w:rsidP="0062332E">
      <w:pPr>
        <w:spacing w:after="120"/>
        <w:jc w:val="both"/>
        <w:rPr>
          <w:rFonts w:ascii="Arial" w:eastAsiaTheme="minorEastAsia" w:hAnsi="Arial" w:cs="Arial"/>
          <w:b/>
          <w:bCs/>
          <w:sz w:val="22"/>
          <w:szCs w:val="22"/>
        </w:rPr>
      </w:pPr>
      <w:r w:rsidRPr="00B86A9B">
        <w:rPr>
          <w:rFonts w:ascii="Arial" w:eastAsiaTheme="minorEastAsia" w:hAnsi="Arial" w:cs="Arial"/>
          <w:b/>
          <w:bCs/>
          <w:sz w:val="22"/>
          <w:szCs w:val="22"/>
        </w:rPr>
        <w:t>CRT/20</w:t>
      </w:r>
      <w:r>
        <w:rPr>
          <w:rFonts w:ascii="Arial" w:eastAsiaTheme="minorEastAsia" w:hAnsi="Arial" w:cs="Arial"/>
          <w:b/>
          <w:bCs/>
          <w:sz w:val="22"/>
          <w:szCs w:val="22"/>
        </w:rPr>
        <w:t>2</w:t>
      </w:r>
      <w:r w:rsidR="007011A7">
        <w:rPr>
          <w:rFonts w:ascii="Arial" w:eastAsiaTheme="minorEastAsia" w:hAnsi="Arial" w:cs="Arial"/>
          <w:b/>
          <w:bCs/>
          <w:sz w:val="22"/>
          <w:szCs w:val="22"/>
        </w:rPr>
        <w:t>3</w:t>
      </w:r>
      <w:r w:rsidRPr="00B86A9B">
        <w:rPr>
          <w:rFonts w:ascii="Arial" w:eastAsiaTheme="minorEastAsia" w:hAnsi="Arial" w:cs="Arial"/>
          <w:b/>
          <w:bCs/>
          <w:sz w:val="22"/>
          <w:szCs w:val="22"/>
        </w:rPr>
        <w:t>/</w:t>
      </w:r>
      <w:r w:rsidR="00BF7685">
        <w:rPr>
          <w:rFonts w:ascii="Arial" w:eastAsiaTheme="minorEastAsia" w:hAnsi="Arial" w:cs="Arial"/>
          <w:b/>
          <w:bCs/>
          <w:sz w:val="22"/>
          <w:szCs w:val="22"/>
        </w:rPr>
        <w:t>26</w:t>
      </w:r>
      <w:r w:rsidRPr="00B86A9B">
        <w:rPr>
          <w:rFonts w:ascii="Arial" w:eastAsiaTheme="minorEastAsia" w:hAnsi="Arial" w:cs="Arial"/>
          <w:b/>
          <w:bCs/>
          <w:sz w:val="22"/>
          <w:szCs w:val="22"/>
        </w:rPr>
        <w:t>. Matters Arising</w:t>
      </w:r>
      <w:bookmarkStart w:id="1" w:name="_Hlk151385561"/>
    </w:p>
    <w:bookmarkEnd w:id="1"/>
    <w:p w14:paraId="29509EB4" w14:textId="6DA51343" w:rsidR="007214F3" w:rsidRDefault="00BF7685" w:rsidP="00CD0968">
      <w:pPr>
        <w:pStyle w:val="ItemText1"/>
        <w:spacing w:after="240"/>
        <w:ind w:left="0"/>
        <w:rPr>
          <w:rFonts w:ascii="Arial" w:hAnsi="Arial" w:cs="Arial"/>
          <w:color w:val="auto"/>
          <w:sz w:val="22"/>
          <w:szCs w:val="22"/>
        </w:rPr>
      </w:pPr>
      <w:r>
        <w:rPr>
          <w:rFonts w:ascii="Arial" w:hAnsi="Arial" w:cs="Arial"/>
          <w:color w:val="auto"/>
          <w:sz w:val="22"/>
          <w:szCs w:val="22"/>
        </w:rPr>
        <w:t>No substantive items were raised.</w:t>
      </w:r>
    </w:p>
    <w:p w14:paraId="34D3956B" w14:textId="7B88D3D9" w:rsidR="003E066C" w:rsidRPr="0081733C" w:rsidRDefault="003E066C" w:rsidP="003E066C">
      <w:pPr>
        <w:tabs>
          <w:tab w:val="left" w:pos="0"/>
        </w:tabs>
        <w:autoSpaceDE/>
        <w:autoSpaceDN/>
        <w:spacing w:after="240"/>
        <w:jc w:val="both"/>
        <w:rPr>
          <w:rFonts w:ascii="Arial" w:hAnsi="Arial" w:cs="Arial"/>
          <w:sz w:val="22"/>
          <w:szCs w:val="22"/>
        </w:rPr>
      </w:pPr>
      <w:r w:rsidRPr="004A60F6">
        <w:rPr>
          <w:rFonts w:ascii="Arial" w:eastAsiaTheme="minorEastAsia" w:hAnsi="Arial" w:cs="Arial"/>
          <w:b/>
          <w:bCs/>
          <w:sz w:val="22"/>
          <w:szCs w:val="22"/>
        </w:rPr>
        <w:t>CRT/202</w:t>
      </w:r>
      <w:r>
        <w:rPr>
          <w:rFonts w:ascii="Arial" w:eastAsiaTheme="minorEastAsia" w:hAnsi="Arial" w:cs="Arial"/>
          <w:b/>
          <w:bCs/>
          <w:sz w:val="22"/>
          <w:szCs w:val="22"/>
        </w:rPr>
        <w:t>3</w:t>
      </w:r>
      <w:r w:rsidRPr="004A60F6">
        <w:rPr>
          <w:rFonts w:ascii="Arial" w:eastAsiaTheme="minorEastAsia" w:hAnsi="Arial" w:cs="Arial"/>
          <w:b/>
          <w:bCs/>
          <w:sz w:val="22"/>
          <w:szCs w:val="22"/>
        </w:rPr>
        <w:t>/</w:t>
      </w:r>
      <w:r>
        <w:rPr>
          <w:rFonts w:ascii="Arial" w:eastAsiaTheme="minorEastAsia" w:hAnsi="Arial" w:cs="Arial"/>
          <w:b/>
          <w:bCs/>
          <w:sz w:val="22"/>
          <w:szCs w:val="22"/>
        </w:rPr>
        <w:t>27</w:t>
      </w:r>
      <w:r w:rsidRPr="004A60F6">
        <w:rPr>
          <w:rFonts w:ascii="Arial" w:eastAsiaTheme="minorEastAsia" w:hAnsi="Arial" w:cs="Arial"/>
          <w:b/>
          <w:bCs/>
          <w:sz w:val="22"/>
          <w:szCs w:val="22"/>
        </w:rPr>
        <w:t xml:space="preserve">. </w:t>
      </w:r>
      <w:bookmarkStart w:id="2" w:name="_Hlk160698126"/>
      <w:r>
        <w:rPr>
          <w:rFonts w:ascii="Arial" w:eastAsiaTheme="minorEastAsia" w:hAnsi="Arial" w:cs="Arial"/>
          <w:b/>
          <w:bCs/>
          <w:sz w:val="22"/>
          <w:szCs w:val="22"/>
        </w:rPr>
        <w:t>Technology Strategy – progress and next steps</w:t>
      </w:r>
    </w:p>
    <w:p w14:paraId="3417E896" w14:textId="2DF041FC" w:rsidR="003E066C" w:rsidRPr="00B12128" w:rsidRDefault="003E066C" w:rsidP="003E066C">
      <w:pPr>
        <w:jc w:val="both"/>
        <w:rPr>
          <w:rFonts w:asciiTheme="minorBidi" w:hAnsiTheme="minorBidi" w:cstheme="minorBidi"/>
          <w:bCs/>
          <w:sz w:val="22"/>
          <w:szCs w:val="22"/>
        </w:rPr>
      </w:pPr>
      <w:bookmarkStart w:id="3" w:name="_Hlk160698101"/>
      <w:bookmarkEnd w:id="2"/>
      <w:r w:rsidRPr="007E7EBC">
        <w:rPr>
          <w:rFonts w:asciiTheme="minorBidi" w:hAnsiTheme="minorBidi" w:cstheme="minorBidi"/>
          <w:bCs/>
          <w:sz w:val="22"/>
          <w:szCs w:val="22"/>
        </w:rPr>
        <w:t>Court received a presentation by</w:t>
      </w:r>
      <w:r>
        <w:rPr>
          <w:rFonts w:ascii="Arial" w:eastAsiaTheme="minorEastAsia" w:hAnsi="Arial" w:cs="Arial"/>
          <w:sz w:val="22"/>
          <w:szCs w:val="22"/>
        </w:rPr>
        <w:t xml:space="preserve"> </w:t>
      </w:r>
      <w:r w:rsidRPr="007E7EBC">
        <w:rPr>
          <w:rFonts w:ascii="Arial" w:eastAsiaTheme="minorEastAsia" w:hAnsi="Arial" w:cs="Arial"/>
          <w:sz w:val="22"/>
          <w:szCs w:val="22"/>
        </w:rPr>
        <w:t>Mark Johnston (Director of IT Services)</w:t>
      </w:r>
      <w:r>
        <w:rPr>
          <w:rFonts w:ascii="Arial" w:eastAsiaTheme="minorEastAsia" w:hAnsi="Arial" w:cs="Arial"/>
          <w:sz w:val="22"/>
          <w:szCs w:val="22"/>
        </w:rPr>
        <w:t xml:space="preserve"> </w:t>
      </w:r>
      <w:r>
        <w:rPr>
          <w:rFonts w:asciiTheme="minorBidi" w:hAnsiTheme="minorBidi" w:cstheme="minorBidi"/>
          <w:sz w:val="22"/>
          <w:szCs w:val="22"/>
        </w:rPr>
        <w:t xml:space="preserve">and </w:t>
      </w:r>
      <w:r w:rsidRPr="00D806D4">
        <w:rPr>
          <w:rFonts w:asciiTheme="minorBidi" w:hAnsiTheme="minorBidi" w:cstheme="minorBidi"/>
          <w:sz w:val="22"/>
          <w:szCs w:val="22"/>
        </w:rPr>
        <w:t xml:space="preserve">Alun McGlinchey, </w:t>
      </w:r>
      <w:r>
        <w:rPr>
          <w:rFonts w:asciiTheme="minorBidi" w:hAnsiTheme="minorBidi" w:cstheme="minorBidi"/>
          <w:sz w:val="22"/>
          <w:szCs w:val="22"/>
        </w:rPr>
        <w:t>(</w:t>
      </w:r>
      <w:r w:rsidRPr="00D806D4">
        <w:rPr>
          <w:rFonts w:asciiTheme="minorBidi" w:hAnsiTheme="minorBidi" w:cstheme="minorBidi"/>
          <w:sz w:val="22"/>
          <w:szCs w:val="22"/>
        </w:rPr>
        <w:t>Chief Information Security Officer</w:t>
      </w:r>
      <w:r>
        <w:rPr>
          <w:rFonts w:asciiTheme="minorBidi" w:hAnsiTheme="minorBidi" w:cstheme="minorBidi"/>
          <w:sz w:val="22"/>
          <w:szCs w:val="22"/>
        </w:rPr>
        <w:t xml:space="preserve">) </w:t>
      </w:r>
      <w:r w:rsidRPr="007E7EBC">
        <w:rPr>
          <w:rFonts w:asciiTheme="minorBidi" w:hAnsiTheme="minorBidi" w:cstheme="minorBidi"/>
          <w:bCs/>
          <w:sz w:val="22"/>
          <w:szCs w:val="22"/>
        </w:rPr>
        <w:t>on the Information Services Strategic Plan.</w:t>
      </w:r>
      <w:r>
        <w:rPr>
          <w:rFonts w:asciiTheme="minorBidi" w:hAnsiTheme="minorBidi" w:cstheme="minorBidi"/>
          <w:bCs/>
          <w:sz w:val="22"/>
          <w:szCs w:val="22"/>
        </w:rPr>
        <w:t xml:space="preserve"> </w:t>
      </w:r>
      <w:r w:rsidRPr="00B83C78">
        <w:rPr>
          <w:rFonts w:asciiTheme="minorBidi" w:eastAsia="Calibri" w:hAnsiTheme="minorBidi" w:cstheme="minorBidi"/>
          <w:sz w:val="22"/>
          <w:szCs w:val="22"/>
        </w:rPr>
        <w:t>The presentation provide</w:t>
      </w:r>
      <w:r>
        <w:rPr>
          <w:rFonts w:asciiTheme="minorBidi" w:eastAsia="Calibri" w:hAnsiTheme="minorBidi" w:cstheme="minorBidi"/>
          <w:sz w:val="22"/>
          <w:szCs w:val="22"/>
        </w:rPr>
        <w:t>d</w:t>
      </w:r>
      <w:r w:rsidRPr="00B83C78">
        <w:rPr>
          <w:rFonts w:asciiTheme="minorBidi" w:eastAsia="Calibri" w:hAnsiTheme="minorBidi" w:cstheme="minorBidi"/>
          <w:sz w:val="22"/>
          <w:szCs w:val="22"/>
        </w:rPr>
        <w:t xml:space="preserve"> an update on progress in relation to the University Technology Strategy and highlight</w:t>
      </w:r>
      <w:r>
        <w:rPr>
          <w:rFonts w:asciiTheme="minorBidi" w:eastAsia="Calibri" w:hAnsiTheme="minorBidi" w:cstheme="minorBidi"/>
          <w:sz w:val="22"/>
          <w:szCs w:val="22"/>
        </w:rPr>
        <w:t>ed</w:t>
      </w:r>
      <w:r w:rsidRPr="00B83C78">
        <w:rPr>
          <w:rFonts w:asciiTheme="minorBidi" w:eastAsia="Calibri" w:hAnsiTheme="minorBidi" w:cstheme="minorBidi"/>
          <w:sz w:val="22"/>
          <w:szCs w:val="22"/>
        </w:rPr>
        <w:t xml:space="preserve"> th</w:t>
      </w:r>
      <w:r>
        <w:rPr>
          <w:rFonts w:asciiTheme="minorBidi" w:eastAsia="Calibri" w:hAnsiTheme="minorBidi" w:cstheme="minorBidi"/>
          <w:sz w:val="22"/>
          <w:szCs w:val="22"/>
        </w:rPr>
        <w:t>e</w:t>
      </w:r>
      <w:r w:rsidRPr="00B83C78">
        <w:rPr>
          <w:rFonts w:asciiTheme="minorBidi" w:eastAsia="Calibri" w:hAnsiTheme="minorBidi" w:cstheme="minorBidi"/>
          <w:sz w:val="22"/>
          <w:szCs w:val="22"/>
        </w:rPr>
        <w:t xml:space="preserve"> next phase in the evolution of the strategy.  </w:t>
      </w:r>
    </w:p>
    <w:p w14:paraId="14429D9C" w14:textId="77777777" w:rsidR="003E066C" w:rsidRDefault="003E066C" w:rsidP="003E066C">
      <w:pPr>
        <w:jc w:val="both"/>
        <w:rPr>
          <w:rFonts w:asciiTheme="minorBidi" w:eastAsia="Calibri" w:hAnsiTheme="minorBidi" w:cstheme="minorBidi"/>
          <w:sz w:val="22"/>
          <w:szCs w:val="22"/>
        </w:rPr>
      </w:pPr>
    </w:p>
    <w:p w14:paraId="5AA5185A" w14:textId="77777777" w:rsidR="003E066C" w:rsidRPr="003E066C" w:rsidRDefault="003E066C" w:rsidP="003E066C">
      <w:pPr>
        <w:widowControl/>
        <w:overflowPunct/>
        <w:jc w:val="both"/>
        <w:rPr>
          <w:rFonts w:asciiTheme="minorBidi" w:hAnsiTheme="minorBidi" w:cstheme="minorBidi"/>
          <w:kern w:val="0"/>
          <w:sz w:val="22"/>
          <w:szCs w:val="22"/>
          <w:highlight w:val="yellow"/>
          <w:lang w:eastAsia="zh-CN"/>
        </w:rPr>
      </w:pPr>
      <w:r w:rsidRPr="00BD6FC2">
        <w:rPr>
          <w:rFonts w:asciiTheme="minorBidi" w:hAnsiTheme="minorBidi" w:cstheme="minorBidi"/>
          <w:kern w:val="0"/>
          <w:sz w:val="22"/>
          <w:szCs w:val="22"/>
          <w:lang w:eastAsia="zh-CN"/>
        </w:rPr>
        <w:t xml:space="preserve">Court noted that the context of the strategy development had included a legacy of underinvestment in IT; operational structures that were not fit for purpose; the fact that the University was entering a new strategic cycle, extending its physical infrastructure and engaging in transformation; and the declaration of a climate emergency. </w:t>
      </w:r>
    </w:p>
    <w:p w14:paraId="0AA414C2" w14:textId="77777777" w:rsidR="003E066C" w:rsidRPr="003E066C" w:rsidRDefault="003E066C" w:rsidP="003E066C">
      <w:pPr>
        <w:widowControl/>
        <w:overflowPunct/>
        <w:jc w:val="both"/>
        <w:rPr>
          <w:rFonts w:asciiTheme="minorBidi" w:hAnsiTheme="minorBidi" w:cstheme="minorBidi"/>
          <w:kern w:val="0"/>
          <w:sz w:val="22"/>
          <w:szCs w:val="22"/>
          <w:highlight w:val="yellow"/>
          <w:lang w:eastAsia="zh-CN"/>
        </w:rPr>
      </w:pPr>
    </w:p>
    <w:p w14:paraId="53BD04B5" w14:textId="4BC4F5AE" w:rsidR="003E066C" w:rsidRPr="00BD6FC2" w:rsidRDefault="003E066C" w:rsidP="003E066C">
      <w:pPr>
        <w:widowControl/>
        <w:overflowPunct/>
        <w:jc w:val="both"/>
        <w:rPr>
          <w:rFonts w:asciiTheme="minorBidi" w:hAnsiTheme="minorBidi" w:cstheme="minorBidi"/>
          <w:kern w:val="0"/>
          <w:sz w:val="22"/>
          <w:szCs w:val="22"/>
          <w:lang w:eastAsia="zh-CN"/>
        </w:rPr>
      </w:pPr>
      <w:r w:rsidRPr="00BD6FC2">
        <w:rPr>
          <w:rFonts w:asciiTheme="minorBidi" w:hAnsiTheme="minorBidi" w:cstheme="minorBidi"/>
          <w:kern w:val="0"/>
          <w:sz w:val="22"/>
          <w:szCs w:val="22"/>
          <w:lang w:eastAsia="zh-CN"/>
        </w:rPr>
        <w:t>Since the last update to Court in February 202</w:t>
      </w:r>
      <w:r w:rsidR="00BD6FC2" w:rsidRPr="00BD6FC2">
        <w:rPr>
          <w:rFonts w:asciiTheme="minorBidi" w:hAnsiTheme="minorBidi" w:cstheme="minorBidi"/>
          <w:kern w:val="0"/>
          <w:sz w:val="22"/>
          <w:szCs w:val="22"/>
          <w:lang w:eastAsia="zh-CN"/>
        </w:rPr>
        <w:t>3</w:t>
      </w:r>
      <w:r w:rsidRPr="00BD6FC2">
        <w:rPr>
          <w:rFonts w:asciiTheme="minorBidi" w:hAnsiTheme="minorBidi" w:cstheme="minorBidi"/>
          <w:kern w:val="0"/>
          <w:sz w:val="22"/>
          <w:szCs w:val="22"/>
          <w:lang w:eastAsia="zh-CN"/>
        </w:rPr>
        <w:t xml:space="preserve">, significant progress had been made in progressing the two major foundational projects – Infrastructure as a Service (IaaS) and the Network Infrastructure Programme (NIP). </w:t>
      </w:r>
    </w:p>
    <w:p w14:paraId="3EC99323" w14:textId="77777777" w:rsidR="00BD6FC2" w:rsidRDefault="00BD6FC2" w:rsidP="003E066C">
      <w:pPr>
        <w:jc w:val="both"/>
        <w:rPr>
          <w:rFonts w:asciiTheme="minorBidi" w:eastAsia="Calibri" w:hAnsiTheme="minorBidi" w:cstheme="minorBidi"/>
          <w:sz w:val="22"/>
          <w:szCs w:val="22"/>
          <w:highlight w:val="yellow"/>
          <w:lang w:val="en-US"/>
        </w:rPr>
      </w:pPr>
    </w:p>
    <w:p w14:paraId="2F658D1B" w14:textId="208CF33A" w:rsidR="003E066C" w:rsidRDefault="003E066C" w:rsidP="003E066C">
      <w:pPr>
        <w:jc w:val="both"/>
        <w:rPr>
          <w:rFonts w:asciiTheme="minorBidi" w:eastAsia="Calibri" w:hAnsiTheme="minorBidi" w:cstheme="minorBidi"/>
          <w:sz w:val="22"/>
          <w:szCs w:val="22"/>
          <w:lang w:val="en-US"/>
        </w:rPr>
      </w:pPr>
      <w:r w:rsidRPr="00BD6FC2">
        <w:rPr>
          <w:rFonts w:asciiTheme="minorBidi" w:eastAsia="Calibri" w:hAnsiTheme="minorBidi" w:cstheme="minorBidi"/>
          <w:sz w:val="22"/>
          <w:szCs w:val="22"/>
          <w:lang w:val="en-US"/>
        </w:rPr>
        <w:t>It was noted that there were still significant challenges to overcome, such as: out-of-date business systems and end-of-life infrastructure; complex future IT landscape requiring greater flexibility; and staffing capabilities and capacity</w:t>
      </w:r>
      <w:r w:rsidR="00BD6FC2">
        <w:rPr>
          <w:rFonts w:asciiTheme="minorBidi" w:eastAsia="Calibri" w:hAnsiTheme="minorBidi" w:cstheme="minorBidi"/>
          <w:sz w:val="22"/>
          <w:szCs w:val="22"/>
          <w:lang w:val="en-US"/>
        </w:rPr>
        <w:t xml:space="preserve">. Court also noted that the University Telephony </w:t>
      </w:r>
      <w:r w:rsidR="00792BF5">
        <w:rPr>
          <w:rFonts w:asciiTheme="minorBidi" w:eastAsia="Calibri" w:hAnsiTheme="minorBidi" w:cstheme="minorBidi"/>
          <w:sz w:val="22"/>
          <w:szCs w:val="22"/>
          <w:lang w:val="en-US"/>
        </w:rPr>
        <w:t xml:space="preserve">system </w:t>
      </w:r>
      <w:r w:rsidR="00BD6FC2">
        <w:rPr>
          <w:rFonts w:asciiTheme="minorBidi" w:eastAsia="Calibri" w:hAnsiTheme="minorBidi" w:cstheme="minorBidi"/>
          <w:sz w:val="22"/>
          <w:szCs w:val="22"/>
          <w:lang w:val="en-US"/>
        </w:rPr>
        <w:t>was in the process of being migrated to Team</w:t>
      </w:r>
      <w:r w:rsidR="00792BF5">
        <w:rPr>
          <w:rFonts w:asciiTheme="minorBidi" w:eastAsia="Calibri" w:hAnsiTheme="minorBidi" w:cstheme="minorBidi"/>
          <w:sz w:val="22"/>
          <w:szCs w:val="22"/>
          <w:lang w:val="en-US"/>
        </w:rPr>
        <w:t xml:space="preserve">s. </w:t>
      </w:r>
    </w:p>
    <w:p w14:paraId="0DF59BD0" w14:textId="77777777" w:rsidR="00792BF5" w:rsidRDefault="00792BF5" w:rsidP="003E066C">
      <w:pPr>
        <w:jc w:val="both"/>
        <w:rPr>
          <w:rFonts w:asciiTheme="minorBidi" w:eastAsia="Calibri" w:hAnsiTheme="minorBidi" w:cstheme="minorBidi"/>
          <w:sz w:val="22"/>
          <w:szCs w:val="22"/>
          <w:lang w:val="en-US"/>
        </w:rPr>
      </w:pPr>
    </w:p>
    <w:p w14:paraId="25A16DF6" w14:textId="4B8E6006" w:rsidR="00792BF5" w:rsidRPr="003E066C" w:rsidRDefault="00792BF5" w:rsidP="00792BF5">
      <w:pPr>
        <w:jc w:val="both"/>
        <w:rPr>
          <w:rFonts w:asciiTheme="minorBidi" w:eastAsia="Calibri" w:hAnsiTheme="minorBidi" w:cstheme="minorBidi"/>
          <w:sz w:val="22"/>
          <w:szCs w:val="22"/>
          <w:highlight w:val="yellow"/>
          <w:lang w:val="en-US"/>
        </w:rPr>
      </w:pPr>
      <w:r>
        <w:rPr>
          <w:rFonts w:asciiTheme="minorBidi" w:eastAsia="Calibri" w:hAnsiTheme="minorBidi" w:cstheme="minorBidi"/>
          <w:sz w:val="22"/>
          <w:szCs w:val="22"/>
          <w:lang w:val="en-US"/>
        </w:rPr>
        <w:t xml:space="preserve">Court noted that </w:t>
      </w:r>
      <w:proofErr w:type="gramStart"/>
      <w:r>
        <w:rPr>
          <w:rFonts w:asciiTheme="minorBidi" w:eastAsia="Calibri" w:hAnsiTheme="minorBidi" w:cstheme="minorBidi"/>
          <w:sz w:val="22"/>
          <w:szCs w:val="22"/>
          <w:lang w:val="en-US"/>
        </w:rPr>
        <w:t>a number of</w:t>
      </w:r>
      <w:proofErr w:type="gramEnd"/>
      <w:r>
        <w:rPr>
          <w:rFonts w:asciiTheme="minorBidi" w:eastAsia="Calibri" w:hAnsiTheme="minorBidi" w:cstheme="minorBidi"/>
          <w:sz w:val="22"/>
          <w:szCs w:val="22"/>
          <w:lang w:val="en-US"/>
        </w:rPr>
        <w:t xml:space="preserve"> Business Systems were either due to be migrated to the Cloud or the functionality was being reviewed. The presentation also highlighted the strategies for supporting Learning &amp; Teaching, Research and the Student Experience</w:t>
      </w:r>
      <w:r w:rsidRPr="00792BF5">
        <w:rPr>
          <w:rFonts w:asciiTheme="minorBidi" w:eastAsia="Calibri" w:hAnsiTheme="minorBidi" w:cstheme="minorBidi"/>
          <w:sz w:val="22"/>
          <w:szCs w:val="22"/>
          <w:lang w:val="en-US"/>
        </w:rPr>
        <w:t>. Court</w:t>
      </w:r>
      <w:r w:rsidR="006B649C">
        <w:rPr>
          <w:rFonts w:asciiTheme="minorBidi" w:eastAsia="Calibri" w:hAnsiTheme="minorBidi" w:cstheme="minorBidi"/>
          <w:sz w:val="22"/>
          <w:szCs w:val="22"/>
          <w:lang w:val="en-US"/>
        </w:rPr>
        <w:t xml:space="preserve"> </w:t>
      </w:r>
      <w:r w:rsidRPr="00792BF5">
        <w:rPr>
          <w:rFonts w:asciiTheme="minorBidi" w:eastAsia="Calibri" w:hAnsiTheme="minorBidi" w:cstheme="minorBidi"/>
          <w:sz w:val="22"/>
          <w:szCs w:val="22"/>
          <w:lang w:val="en-US"/>
        </w:rPr>
        <w:t xml:space="preserve">noted that cyber and information security </w:t>
      </w:r>
      <w:r>
        <w:rPr>
          <w:rFonts w:asciiTheme="minorBidi" w:eastAsia="Calibri" w:hAnsiTheme="minorBidi" w:cstheme="minorBidi"/>
          <w:sz w:val="22"/>
          <w:szCs w:val="22"/>
          <w:lang w:val="en-US"/>
        </w:rPr>
        <w:t>had moved forward since the last update to Court and welcomed the progress that had been made</w:t>
      </w:r>
      <w:r w:rsidRPr="00792BF5">
        <w:rPr>
          <w:rFonts w:asciiTheme="minorBidi" w:eastAsia="Calibri" w:hAnsiTheme="minorBidi" w:cstheme="minorBidi"/>
          <w:sz w:val="22"/>
          <w:szCs w:val="22"/>
          <w:lang w:val="en-US"/>
        </w:rPr>
        <w:t xml:space="preserve">. </w:t>
      </w:r>
    </w:p>
    <w:p w14:paraId="65E31F2C" w14:textId="77777777" w:rsidR="003E066C" w:rsidRPr="003E066C" w:rsidRDefault="003E066C" w:rsidP="003E066C">
      <w:pPr>
        <w:jc w:val="both"/>
        <w:rPr>
          <w:rFonts w:asciiTheme="minorBidi" w:eastAsia="Calibri" w:hAnsiTheme="minorBidi" w:cstheme="minorBidi"/>
          <w:sz w:val="22"/>
          <w:szCs w:val="22"/>
          <w:highlight w:val="yellow"/>
          <w:lang w:val="en-US"/>
        </w:rPr>
      </w:pPr>
    </w:p>
    <w:p w14:paraId="13F28C0D" w14:textId="0110BCB9" w:rsidR="000D3B45" w:rsidRDefault="003E066C" w:rsidP="003E066C">
      <w:pPr>
        <w:jc w:val="both"/>
        <w:rPr>
          <w:rFonts w:asciiTheme="minorBidi" w:eastAsia="Calibri" w:hAnsiTheme="minorBidi" w:cstheme="minorBidi"/>
          <w:sz w:val="22"/>
          <w:szCs w:val="22"/>
          <w:lang w:val="en-US"/>
        </w:rPr>
      </w:pPr>
      <w:r w:rsidRPr="00792BF5">
        <w:rPr>
          <w:rFonts w:asciiTheme="minorBidi" w:eastAsia="Calibri" w:hAnsiTheme="minorBidi" w:cstheme="minorBidi"/>
          <w:sz w:val="22"/>
          <w:szCs w:val="22"/>
          <w:lang w:val="en-US"/>
        </w:rPr>
        <w:t xml:space="preserve">During the discussion it was noted that the </w:t>
      </w:r>
      <w:r w:rsidR="006B649C">
        <w:rPr>
          <w:rFonts w:asciiTheme="minorBidi" w:eastAsia="Calibri" w:hAnsiTheme="minorBidi" w:cstheme="minorBidi"/>
          <w:sz w:val="22"/>
          <w:szCs w:val="22"/>
          <w:lang w:val="en-US"/>
        </w:rPr>
        <w:t>IT function</w:t>
      </w:r>
      <w:r w:rsidRPr="00792BF5">
        <w:rPr>
          <w:rFonts w:asciiTheme="minorBidi" w:eastAsia="Calibri" w:hAnsiTheme="minorBidi" w:cstheme="minorBidi"/>
          <w:sz w:val="22"/>
          <w:szCs w:val="22"/>
          <w:lang w:val="en-US"/>
        </w:rPr>
        <w:t xml:space="preserve"> was</w:t>
      </w:r>
      <w:r w:rsidR="00792BF5">
        <w:rPr>
          <w:rFonts w:asciiTheme="minorBidi" w:eastAsia="Calibri" w:hAnsiTheme="minorBidi" w:cstheme="minorBidi"/>
          <w:sz w:val="22"/>
          <w:szCs w:val="22"/>
          <w:lang w:val="en-US"/>
        </w:rPr>
        <w:t xml:space="preserve"> moving to a </w:t>
      </w:r>
      <w:r w:rsidR="006B649C">
        <w:rPr>
          <w:rFonts w:asciiTheme="minorBidi" w:eastAsia="Calibri" w:hAnsiTheme="minorBidi" w:cstheme="minorBidi"/>
          <w:sz w:val="22"/>
          <w:szCs w:val="22"/>
          <w:lang w:val="en-US"/>
        </w:rPr>
        <w:t xml:space="preserve">more </w:t>
      </w:r>
      <w:proofErr w:type="spellStart"/>
      <w:r w:rsidR="00792BF5">
        <w:rPr>
          <w:rFonts w:asciiTheme="minorBidi" w:eastAsia="Calibri" w:hAnsiTheme="minorBidi" w:cstheme="minorBidi"/>
          <w:sz w:val="22"/>
          <w:szCs w:val="22"/>
          <w:lang w:val="en-US"/>
        </w:rPr>
        <w:t>centralised</w:t>
      </w:r>
      <w:proofErr w:type="spellEnd"/>
      <w:r w:rsidR="00792BF5">
        <w:rPr>
          <w:rFonts w:asciiTheme="minorBidi" w:eastAsia="Calibri" w:hAnsiTheme="minorBidi" w:cstheme="minorBidi"/>
          <w:sz w:val="22"/>
          <w:szCs w:val="22"/>
          <w:lang w:val="en-US"/>
        </w:rPr>
        <w:t xml:space="preserve"> model and that the balance between college vs central was still being mapped out</w:t>
      </w:r>
      <w:r w:rsidRPr="00792BF5">
        <w:rPr>
          <w:rFonts w:asciiTheme="minorBidi" w:eastAsia="Calibri" w:hAnsiTheme="minorBidi" w:cstheme="minorBidi"/>
          <w:sz w:val="22"/>
          <w:szCs w:val="22"/>
          <w:lang w:val="en-US"/>
        </w:rPr>
        <w:t>.</w:t>
      </w:r>
      <w:r w:rsidR="00792BF5">
        <w:rPr>
          <w:rFonts w:asciiTheme="minorBidi" w:eastAsia="Calibri" w:hAnsiTheme="minorBidi" w:cstheme="minorBidi"/>
          <w:sz w:val="22"/>
          <w:szCs w:val="22"/>
          <w:lang w:val="en-US"/>
        </w:rPr>
        <w:t xml:space="preserve"> It was also noted that support for staff was a key area to</w:t>
      </w:r>
      <w:r w:rsidR="000D3B45">
        <w:rPr>
          <w:rFonts w:asciiTheme="minorBidi" w:eastAsia="Calibri" w:hAnsiTheme="minorBidi" w:cstheme="minorBidi"/>
          <w:sz w:val="22"/>
          <w:szCs w:val="22"/>
          <w:lang w:val="en-US"/>
        </w:rPr>
        <w:t xml:space="preserve"> focus on as this would ensure that staff and students could make full use of the business systems. </w:t>
      </w:r>
    </w:p>
    <w:p w14:paraId="4D9F9020" w14:textId="77777777" w:rsidR="000D3B45" w:rsidRDefault="000D3B45" w:rsidP="003E066C">
      <w:pPr>
        <w:jc w:val="both"/>
        <w:rPr>
          <w:rFonts w:asciiTheme="minorBidi" w:eastAsia="Calibri" w:hAnsiTheme="minorBidi" w:cstheme="minorBidi"/>
          <w:sz w:val="22"/>
          <w:szCs w:val="22"/>
          <w:lang w:val="en-US"/>
        </w:rPr>
      </w:pPr>
    </w:p>
    <w:p w14:paraId="552FB712" w14:textId="6FEAC49A" w:rsidR="003E066C" w:rsidRPr="00792BF5" w:rsidRDefault="000D3B45" w:rsidP="003E066C">
      <w:pPr>
        <w:jc w:val="both"/>
        <w:rPr>
          <w:rFonts w:asciiTheme="minorBidi" w:eastAsia="Calibri" w:hAnsiTheme="minorBidi" w:cstheme="minorBidi"/>
          <w:sz w:val="22"/>
          <w:szCs w:val="22"/>
          <w:lang w:val="en-US"/>
        </w:rPr>
      </w:pPr>
      <w:r>
        <w:rPr>
          <w:rFonts w:asciiTheme="minorBidi" w:eastAsia="Calibri" w:hAnsiTheme="minorBidi" w:cstheme="minorBidi"/>
          <w:sz w:val="22"/>
          <w:szCs w:val="22"/>
          <w:lang w:val="en-US"/>
        </w:rPr>
        <w:t xml:space="preserve">A query was raised about assessment and feedback and online </w:t>
      </w:r>
      <w:proofErr w:type="gramStart"/>
      <w:r>
        <w:rPr>
          <w:rFonts w:asciiTheme="minorBidi" w:eastAsia="Calibri" w:hAnsiTheme="minorBidi" w:cstheme="minorBidi"/>
          <w:sz w:val="22"/>
          <w:szCs w:val="22"/>
          <w:lang w:val="en-US"/>
        </w:rPr>
        <w:t>exams</w:t>
      </w:r>
      <w:proofErr w:type="gramEnd"/>
      <w:r>
        <w:rPr>
          <w:rFonts w:asciiTheme="minorBidi" w:eastAsia="Calibri" w:hAnsiTheme="minorBidi" w:cstheme="minorBidi"/>
          <w:sz w:val="22"/>
          <w:szCs w:val="22"/>
          <w:lang w:val="en-US"/>
        </w:rPr>
        <w:t xml:space="preserve"> and it was noted that </w:t>
      </w:r>
      <w:proofErr w:type="gramStart"/>
      <w:r>
        <w:rPr>
          <w:rFonts w:asciiTheme="minorBidi" w:eastAsia="Calibri" w:hAnsiTheme="minorBidi" w:cstheme="minorBidi"/>
          <w:sz w:val="22"/>
          <w:szCs w:val="22"/>
          <w:lang w:val="en-US"/>
        </w:rPr>
        <w:t>Senate</w:t>
      </w:r>
      <w:proofErr w:type="gramEnd"/>
      <w:r>
        <w:rPr>
          <w:rFonts w:asciiTheme="minorBidi" w:eastAsia="Calibri" w:hAnsiTheme="minorBidi" w:cstheme="minorBidi"/>
          <w:sz w:val="22"/>
          <w:szCs w:val="22"/>
          <w:lang w:val="en-US"/>
        </w:rPr>
        <w:t xml:space="preserve"> was discussing these areas in detail</w:t>
      </w:r>
      <w:r w:rsidR="003E066C" w:rsidRPr="00792BF5">
        <w:rPr>
          <w:rFonts w:asciiTheme="minorBidi" w:eastAsia="Calibri" w:hAnsiTheme="minorBidi" w:cstheme="minorBidi"/>
          <w:sz w:val="22"/>
          <w:szCs w:val="22"/>
          <w:lang w:val="en-US"/>
        </w:rPr>
        <w:t xml:space="preserve"> </w:t>
      </w:r>
      <w:r>
        <w:rPr>
          <w:rFonts w:asciiTheme="minorBidi" w:eastAsia="Calibri" w:hAnsiTheme="minorBidi" w:cstheme="minorBidi"/>
          <w:sz w:val="22"/>
          <w:szCs w:val="22"/>
          <w:lang w:val="en-US"/>
        </w:rPr>
        <w:t>as there were a number of challenges that needed to be addressed</w:t>
      </w:r>
      <w:r w:rsidR="006B649C">
        <w:rPr>
          <w:rFonts w:asciiTheme="minorBidi" w:eastAsia="Calibri" w:hAnsiTheme="minorBidi" w:cstheme="minorBidi"/>
          <w:sz w:val="22"/>
          <w:szCs w:val="22"/>
          <w:lang w:val="en-US"/>
        </w:rPr>
        <w:t>,</w:t>
      </w:r>
      <w:r>
        <w:rPr>
          <w:rFonts w:asciiTheme="minorBidi" w:eastAsia="Calibri" w:hAnsiTheme="minorBidi" w:cstheme="minorBidi"/>
          <w:sz w:val="22"/>
          <w:szCs w:val="22"/>
          <w:lang w:val="en-US"/>
        </w:rPr>
        <w:t xml:space="preserve"> includ</w:t>
      </w:r>
      <w:r w:rsidR="006B649C">
        <w:rPr>
          <w:rFonts w:asciiTheme="minorBidi" w:eastAsia="Calibri" w:hAnsiTheme="minorBidi" w:cstheme="minorBidi"/>
          <w:sz w:val="22"/>
          <w:szCs w:val="22"/>
          <w:lang w:val="en-US"/>
        </w:rPr>
        <w:t>ing</w:t>
      </w:r>
      <w:r>
        <w:rPr>
          <w:rFonts w:asciiTheme="minorBidi" w:eastAsia="Calibri" w:hAnsiTheme="minorBidi" w:cstheme="minorBidi"/>
          <w:sz w:val="22"/>
          <w:szCs w:val="22"/>
          <w:lang w:val="en-US"/>
        </w:rPr>
        <w:t xml:space="preserve"> staff time allocation for marking assessments.</w:t>
      </w:r>
    </w:p>
    <w:bookmarkEnd w:id="3"/>
    <w:p w14:paraId="228F1072" w14:textId="77777777" w:rsidR="003E066C" w:rsidRPr="003E066C" w:rsidRDefault="003E066C" w:rsidP="003E066C">
      <w:pPr>
        <w:jc w:val="both"/>
        <w:rPr>
          <w:rFonts w:asciiTheme="minorBidi" w:eastAsia="Calibri" w:hAnsiTheme="minorBidi" w:cstheme="minorBidi"/>
          <w:sz w:val="22"/>
          <w:szCs w:val="22"/>
          <w:highlight w:val="yellow"/>
          <w:lang w:val="en-US"/>
        </w:rPr>
      </w:pPr>
    </w:p>
    <w:p w14:paraId="317975B9" w14:textId="1C85477A" w:rsidR="003E066C" w:rsidRDefault="003E066C" w:rsidP="000D3B45">
      <w:pPr>
        <w:tabs>
          <w:tab w:val="left" w:pos="0"/>
        </w:tabs>
        <w:autoSpaceDE/>
        <w:autoSpaceDN/>
        <w:spacing w:after="240"/>
        <w:jc w:val="both"/>
        <w:rPr>
          <w:rFonts w:ascii="Arial" w:eastAsiaTheme="minorEastAsia" w:hAnsi="Arial" w:cs="Arial"/>
          <w:sz w:val="22"/>
          <w:szCs w:val="22"/>
        </w:rPr>
      </w:pPr>
      <w:r w:rsidRPr="00BD6FC2">
        <w:rPr>
          <w:rFonts w:ascii="Arial" w:eastAsiaTheme="minorEastAsia" w:hAnsi="Arial" w:cs="Arial"/>
          <w:sz w:val="22"/>
          <w:szCs w:val="22"/>
        </w:rPr>
        <w:t xml:space="preserve">Court thanked Mark Johnston, </w:t>
      </w:r>
      <w:r w:rsidRPr="00BD6FC2">
        <w:rPr>
          <w:rFonts w:asciiTheme="minorBidi" w:hAnsiTheme="minorBidi" w:cstheme="minorBidi"/>
          <w:sz w:val="22"/>
          <w:szCs w:val="22"/>
        </w:rPr>
        <w:t xml:space="preserve">Alun McGlinchey </w:t>
      </w:r>
      <w:r w:rsidRPr="00BD6FC2">
        <w:rPr>
          <w:rFonts w:ascii="Arial" w:eastAsiaTheme="minorEastAsia" w:hAnsi="Arial" w:cs="Arial"/>
          <w:sz w:val="22"/>
          <w:szCs w:val="22"/>
        </w:rPr>
        <w:t>and all IT staff for all their hard work on the strategy and their support for staff and students over the last year.</w:t>
      </w:r>
      <w:r>
        <w:rPr>
          <w:rFonts w:ascii="Arial" w:eastAsiaTheme="minorEastAsia" w:hAnsi="Arial" w:cs="Arial"/>
          <w:sz w:val="22"/>
          <w:szCs w:val="22"/>
        </w:rPr>
        <w:t xml:space="preserve"> </w:t>
      </w:r>
    </w:p>
    <w:p w14:paraId="3380AB03" w14:textId="77777777" w:rsidR="000D3B45" w:rsidRPr="000D3B45" w:rsidRDefault="000D3B45" w:rsidP="000D3B45">
      <w:pPr>
        <w:tabs>
          <w:tab w:val="left" w:pos="0"/>
        </w:tabs>
        <w:autoSpaceDE/>
        <w:autoSpaceDN/>
        <w:spacing w:after="240"/>
        <w:jc w:val="both"/>
        <w:rPr>
          <w:rFonts w:ascii="Arial" w:eastAsiaTheme="minorEastAsia" w:hAnsi="Arial" w:cs="Arial"/>
          <w:sz w:val="22"/>
          <w:szCs w:val="22"/>
        </w:rPr>
      </w:pPr>
    </w:p>
    <w:p w14:paraId="0B99AD4D" w14:textId="3F77AC61" w:rsidR="00A3635A" w:rsidRPr="00CD5CBB" w:rsidRDefault="00A3635A" w:rsidP="00A3635A">
      <w:pPr>
        <w:tabs>
          <w:tab w:val="left" w:pos="0"/>
        </w:tabs>
        <w:autoSpaceDE/>
        <w:autoSpaceDN/>
        <w:spacing w:after="240"/>
        <w:jc w:val="both"/>
        <w:rPr>
          <w:rFonts w:ascii="Arial" w:hAnsi="Arial" w:cs="Arial"/>
          <w:sz w:val="22"/>
          <w:szCs w:val="22"/>
        </w:rPr>
      </w:pPr>
      <w:r w:rsidRPr="00592381">
        <w:rPr>
          <w:rFonts w:ascii="Arial" w:eastAsiaTheme="minorEastAsia" w:hAnsi="Arial" w:cs="Arial"/>
          <w:b/>
          <w:bCs/>
          <w:sz w:val="22"/>
          <w:szCs w:val="22"/>
        </w:rPr>
        <w:t>CRT/202</w:t>
      </w:r>
      <w:r w:rsidR="007011A7" w:rsidRPr="00592381">
        <w:rPr>
          <w:rFonts w:ascii="Arial" w:eastAsiaTheme="minorEastAsia" w:hAnsi="Arial" w:cs="Arial"/>
          <w:b/>
          <w:bCs/>
          <w:sz w:val="22"/>
          <w:szCs w:val="22"/>
        </w:rPr>
        <w:t>3</w:t>
      </w:r>
      <w:r w:rsidRPr="00592381">
        <w:rPr>
          <w:rFonts w:ascii="Arial" w:eastAsiaTheme="minorEastAsia" w:hAnsi="Arial" w:cs="Arial"/>
          <w:b/>
          <w:bCs/>
          <w:sz w:val="22"/>
          <w:szCs w:val="22"/>
        </w:rPr>
        <w:t>/</w:t>
      </w:r>
      <w:r w:rsidR="003E066C">
        <w:rPr>
          <w:rFonts w:ascii="Arial" w:eastAsiaTheme="minorEastAsia" w:hAnsi="Arial" w:cs="Arial"/>
          <w:b/>
          <w:bCs/>
          <w:sz w:val="22"/>
          <w:szCs w:val="22"/>
        </w:rPr>
        <w:t>28</w:t>
      </w:r>
      <w:r w:rsidRPr="00592381">
        <w:rPr>
          <w:rFonts w:ascii="Arial" w:eastAsiaTheme="minorEastAsia" w:hAnsi="Arial" w:cs="Arial"/>
          <w:b/>
          <w:bCs/>
          <w:sz w:val="22"/>
          <w:szCs w:val="22"/>
        </w:rPr>
        <w:t xml:space="preserve">. </w:t>
      </w:r>
      <w:r w:rsidR="003E066C">
        <w:rPr>
          <w:rFonts w:ascii="Arial" w:eastAsiaTheme="minorEastAsia" w:hAnsi="Arial" w:cs="Arial"/>
          <w:b/>
          <w:bCs/>
          <w:sz w:val="22"/>
          <w:szCs w:val="22"/>
        </w:rPr>
        <w:t>Keystone Workshop Update</w:t>
      </w:r>
    </w:p>
    <w:p w14:paraId="668176DB" w14:textId="33124C59" w:rsidR="000D3B45" w:rsidRPr="000D3B45" w:rsidRDefault="00A3635A" w:rsidP="000D3B45">
      <w:pPr>
        <w:jc w:val="both"/>
        <w:rPr>
          <w:rFonts w:asciiTheme="minorBidi" w:hAnsiTheme="minorBidi" w:cstheme="minorBidi"/>
          <w:sz w:val="22"/>
          <w:szCs w:val="22"/>
        </w:rPr>
      </w:pPr>
      <w:bookmarkStart w:id="4" w:name="_Hlk160699076"/>
      <w:r w:rsidRPr="000D3B45">
        <w:rPr>
          <w:rFonts w:asciiTheme="minorBidi" w:hAnsiTheme="minorBidi" w:cstheme="minorBidi"/>
          <w:bCs/>
          <w:sz w:val="22"/>
          <w:szCs w:val="22"/>
        </w:rPr>
        <w:t xml:space="preserve">Court received a </w:t>
      </w:r>
      <w:r w:rsidR="003E066C" w:rsidRPr="000D3B45">
        <w:rPr>
          <w:rFonts w:asciiTheme="minorBidi" w:hAnsiTheme="minorBidi" w:cstheme="minorBidi"/>
          <w:bCs/>
          <w:sz w:val="22"/>
          <w:szCs w:val="22"/>
        </w:rPr>
        <w:t xml:space="preserve">brief outline </w:t>
      </w:r>
      <w:r w:rsidRPr="000D3B45">
        <w:rPr>
          <w:rFonts w:asciiTheme="minorBidi" w:hAnsiTheme="minorBidi" w:cstheme="minorBidi"/>
          <w:bCs/>
          <w:sz w:val="22"/>
          <w:szCs w:val="22"/>
        </w:rPr>
        <w:t>by</w:t>
      </w:r>
      <w:r w:rsidR="003E066C" w:rsidRPr="000D3B45">
        <w:rPr>
          <w:rFonts w:asciiTheme="minorBidi" w:hAnsiTheme="minorBidi" w:cstheme="minorBidi"/>
          <w:sz w:val="22"/>
          <w:szCs w:val="22"/>
        </w:rPr>
        <w:t xml:space="preserve"> Professor Frank Coton (</w:t>
      </w:r>
      <w:r w:rsidR="003E066C" w:rsidRPr="000D3B45">
        <w:rPr>
          <w:rFonts w:asciiTheme="minorBidi" w:hAnsiTheme="minorBidi" w:cstheme="minorBidi"/>
          <w:sz w:val="22"/>
          <w:szCs w:val="22"/>
          <w:lang w:eastAsia="zh-CN"/>
        </w:rPr>
        <w:t>Senior Vice Principal and Deputy Vice Chancellor (Academic)</w:t>
      </w:r>
      <w:r w:rsidR="003E066C" w:rsidRPr="000D3B45">
        <w:rPr>
          <w:rFonts w:asciiTheme="minorBidi" w:hAnsiTheme="minorBidi" w:cstheme="minorBidi"/>
          <w:sz w:val="22"/>
          <w:szCs w:val="22"/>
        </w:rPr>
        <w:t>)</w:t>
      </w:r>
      <w:r w:rsidR="005B50B1" w:rsidRPr="000D3B45">
        <w:rPr>
          <w:rFonts w:asciiTheme="minorBidi" w:hAnsiTheme="minorBidi" w:cstheme="minorBidi"/>
          <w:bCs/>
          <w:sz w:val="22"/>
          <w:szCs w:val="22"/>
        </w:rPr>
        <w:t xml:space="preserve"> </w:t>
      </w:r>
      <w:r w:rsidRPr="000D3B45">
        <w:rPr>
          <w:rFonts w:asciiTheme="minorBidi" w:hAnsiTheme="minorBidi" w:cstheme="minorBidi"/>
          <w:bCs/>
          <w:sz w:val="22"/>
          <w:szCs w:val="22"/>
        </w:rPr>
        <w:t xml:space="preserve">on </w:t>
      </w:r>
      <w:r w:rsidR="003E066C" w:rsidRPr="000D3B45">
        <w:rPr>
          <w:rFonts w:asciiTheme="minorBidi" w:hAnsiTheme="minorBidi" w:cstheme="minorBidi"/>
          <w:bCs/>
          <w:sz w:val="22"/>
          <w:szCs w:val="22"/>
        </w:rPr>
        <w:t>the Keystone Workshop</w:t>
      </w:r>
      <w:r w:rsidRPr="000D3B45">
        <w:rPr>
          <w:rFonts w:asciiTheme="minorBidi" w:hAnsiTheme="minorBidi" w:cstheme="minorBidi"/>
          <w:bCs/>
          <w:sz w:val="22"/>
          <w:szCs w:val="22"/>
        </w:rPr>
        <w:t>.</w:t>
      </w:r>
      <w:r w:rsidR="005B532F" w:rsidRPr="000D3B45">
        <w:rPr>
          <w:rFonts w:asciiTheme="minorBidi" w:hAnsiTheme="minorBidi" w:cstheme="minorBidi"/>
          <w:bCs/>
          <w:sz w:val="22"/>
          <w:szCs w:val="22"/>
        </w:rPr>
        <w:t xml:space="preserve">  </w:t>
      </w:r>
      <w:r w:rsidR="005B50B1" w:rsidRPr="000D3B45">
        <w:rPr>
          <w:rFonts w:asciiTheme="minorBidi" w:hAnsiTheme="minorBidi" w:cstheme="minorBidi"/>
          <w:bCs/>
          <w:sz w:val="22"/>
          <w:szCs w:val="22"/>
        </w:rPr>
        <w:t xml:space="preserve"> </w:t>
      </w:r>
      <w:r w:rsidR="000D3B45" w:rsidRPr="000D3B45">
        <w:rPr>
          <w:rFonts w:asciiTheme="minorBidi" w:hAnsiTheme="minorBidi" w:cstheme="minorBidi"/>
          <w:sz w:val="22"/>
          <w:szCs w:val="22"/>
        </w:rPr>
        <w:t>Keystone ha</w:t>
      </w:r>
      <w:r w:rsidR="000D3B45">
        <w:rPr>
          <w:rFonts w:asciiTheme="minorBidi" w:hAnsiTheme="minorBidi" w:cstheme="minorBidi"/>
          <w:sz w:val="22"/>
          <w:szCs w:val="22"/>
        </w:rPr>
        <w:t>d</w:t>
      </w:r>
      <w:r w:rsidR="000D3B45" w:rsidRPr="000D3B45">
        <w:rPr>
          <w:rFonts w:asciiTheme="minorBidi" w:hAnsiTheme="minorBidi" w:cstheme="minorBidi"/>
          <w:sz w:val="22"/>
          <w:szCs w:val="22"/>
        </w:rPr>
        <w:t xml:space="preserve"> now concluded RIBA </w:t>
      </w:r>
      <w:r w:rsidR="000D3B45" w:rsidRPr="000D3B45">
        <w:rPr>
          <w:rFonts w:asciiTheme="minorBidi" w:hAnsiTheme="minorBidi" w:cstheme="minorBidi"/>
          <w:sz w:val="22"/>
          <w:szCs w:val="22"/>
        </w:rPr>
        <w:lastRenderedPageBreak/>
        <w:t>Stage 3 – Spatial Coordination</w:t>
      </w:r>
      <w:r w:rsidR="006B649C">
        <w:rPr>
          <w:rFonts w:asciiTheme="minorBidi" w:hAnsiTheme="minorBidi" w:cstheme="minorBidi"/>
          <w:sz w:val="22"/>
          <w:szCs w:val="22"/>
        </w:rPr>
        <w:t>,</w:t>
      </w:r>
      <w:r w:rsidR="000D3B45" w:rsidRPr="000D3B45">
        <w:rPr>
          <w:rFonts w:asciiTheme="minorBidi" w:hAnsiTheme="minorBidi" w:cstheme="minorBidi"/>
          <w:sz w:val="22"/>
          <w:szCs w:val="22"/>
        </w:rPr>
        <w:t xml:space="preserve"> this stage served to ensure the design </w:t>
      </w:r>
      <w:r w:rsidR="006B649C">
        <w:rPr>
          <w:rFonts w:asciiTheme="minorBidi" w:hAnsiTheme="minorBidi" w:cstheme="minorBidi"/>
          <w:sz w:val="22"/>
          <w:szCs w:val="22"/>
        </w:rPr>
        <w:t xml:space="preserve">would </w:t>
      </w:r>
      <w:r w:rsidR="000D3B45" w:rsidRPr="000D3B45">
        <w:rPr>
          <w:rFonts w:asciiTheme="minorBidi" w:hAnsiTheme="minorBidi" w:cstheme="minorBidi"/>
          <w:sz w:val="22"/>
          <w:szCs w:val="22"/>
        </w:rPr>
        <w:t xml:space="preserve">meet the spatial requirements.  </w:t>
      </w:r>
      <w:proofErr w:type="gramStart"/>
      <w:r w:rsidR="000D3B45">
        <w:rPr>
          <w:rFonts w:asciiTheme="minorBidi" w:hAnsiTheme="minorBidi" w:cstheme="minorBidi"/>
          <w:sz w:val="22"/>
          <w:szCs w:val="22"/>
        </w:rPr>
        <w:t>I</w:t>
      </w:r>
      <w:r w:rsidR="000D3B45" w:rsidRPr="000D3B45">
        <w:rPr>
          <w:rFonts w:asciiTheme="minorBidi" w:hAnsiTheme="minorBidi" w:cstheme="minorBidi"/>
          <w:sz w:val="22"/>
          <w:szCs w:val="22"/>
        </w:rPr>
        <w:t>n order to</w:t>
      </w:r>
      <w:proofErr w:type="gramEnd"/>
      <w:r w:rsidR="000D3B45" w:rsidRPr="000D3B45">
        <w:rPr>
          <w:rFonts w:asciiTheme="minorBidi" w:hAnsiTheme="minorBidi" w:cstheme="minorBidi"/>
          <w:sz w:val="22"/>
          <w:szCs w:val="22"/>
        </w:rPr>
        <w:t xml:space="preserve"> </w:t>
      </w:r>
      <w:r w:rsidR="000D3B45">
        <w:rPr>
          <w:rFonts w:asciiTheme="minorBidi" w:hAnsiTheme="minorBidi" w:cstheme="minorBidi"/>
          <w:sz w:val="22"/>
          <w:szCs w:val="22"/>
        </w:rPr>
        <w:t xml:space="preserve">be </w:t>
      </w:r>
      <w:r w:rsidR="000D3B45" w:rsidRPr="000D3B45">
        <w:rPr>
          <w:rFonts w:asciiTheme="minorBidi" w:hAnsiTheme="minorBidi" w:cstheme="minorBidi"/>
          <w:sz w:val="22"/>
          <w:szCs w:val="22"/>
        </w:rPr>
        <w:t xml:space="preserve">on schedule for completion by 2027/28 Stage 4 design fees and advanced works for the Keystone plot </w:t>
      </w:r>
      <w:r w:rsidR="000D3B45">
        <w:rPr>
          <w:rFonts w:asciiTheme="minorBidi" w:hAnsiTheme="minorBidi" w:cstheme="minorBidi"/>
          <w:sz w:val="22"/>
          <w:szCs w:val="22"/>
        </w:rPr>
        <w:t xml:space="preserve">had been </w:t>
      </w:r>
      <w:r w:rsidR="000D3B45" w:rsidRPr="000D3B45">
        <w:rPr>
          <w:rFonts w:asciiTheme="minorBidi" w:hAnsiTheme="minorBidi" w:cstheme="minorBidi"/>
          <w:sz w:val="22"/>
          <w:szCs w:val="22"/>
        </w:rPr>
        <w:t>approv</w:t>
      </w:r>
      <w:r w:rsidR="000D3B45">
        <w:rPr>
          <w:rFonts w:asciiTheme="minorBidi" w:hAnsiTheme="minorBidi" w:cstheme="minorBidi"/>
          <w:sz w:val="22"/>
          <w:szCs w:val="22"/>
        </w:rPr>
        <w:t xml:space="preserve">ed by the Finance and Estates </w:t>
      </w:r>
      <w:r w:rsidR="000D3B45" w:rsidRPr="000D3B45">
        <w:rPr>
          <w:rFonts w:asciiTheme="minorBidi" w:hAnsiTheme="minorBidi" w:cstheme="minorBidi"/>
          <w:sz w:val="22"/>
          <w:szCs w:val="22"/>
        </w:rPr>
        <w:t>Committee. Court noted that following approval of the Stage 4 fees the total commitment of Keystone was £31m.</w:t>
      </w:r>
    </w:p>
    <w:p w14:paraId="5F7C35D3" w14:textId="77777777" w:rsidR="000D3B45" w:rsidRPr="000D3B45" w:rsidRDefault="000D3B45" w:rsidP="000D3B45">
      <w:pPr>
        <w:jc w:val="both"/>
        <w:rPr>
          <w:rFonts w:asciiTheme="minorBidi" w:hAnsiTheme="minorBidi" w:cstheme="minorBidi"/>
          <w:sz w:val="22"/>
          <w:szCs w:val="22"/>
        </w:rPr>
      </w:pPr>
    </w:p>
    <w:p w14:paraId="38E332C3" w14:textId="7D466635" w:rsidR="000D3B45" w:rsidRPr="000D3B45" w:rsidRDefault="000D3B45" w:rsidP="000D3B45">
      <w:pPr>
        <w:jc w:val="both"/>
        <w:rPr>
          <w:rFonts w:asciiTheme="minorBidi" w:hAnsiTheme="minorBidi" w:cstheme="minorBidi"/>
          <w:sz w:val="22"/>
          <w:szCs w:val="22"/>
        </w:rPr>
      </w:pPr>
      <w:r w:rsidRPr="000D3B45">
        <w:rPr>
          <w:rFonts w:asciiTheme="minorBidi" w:eastAsiaTheme="minorEastAsia" w:hAnsiTheme="minorBidi" w:cstheme="minorBidi"/>
          <w:sz w:val="22"/>
          <w:szCs w:val="22"/>
        </w:rPr>
        <w:t>Court agreed that</w:t>
      </w:r>
      <w:r w:rsidR="006B649C">
        <w:rPr>
          <w:rFonts w:asciiTheme="minorBidi" w:eastAsiaTheme="minorEastAsia" w:hAnsiTheme="minorBidi" w:cstheme="minorBidi"/>
          <w:sz w:val="22"/>
          <w:szCs w:val="22"/>
        </w:rPr>
        <w:t xml:space="preserve"> the</w:t>
      </w:r>
      <w:r w:rsidRPr="000D3B45">
        <w:rPr>
          <w:rFonts w:asciiTheme="minorBidi" w:eastAsiaTheme="minorEastAsia" w:hAnsiTheme="minorBidi" w:cstheme="minorBidi"/>
          <w:b/>
          <w:bCs/>
          <w:sz w:val="22"/>
          <w:szCs w:val="22"/>
        </w:rPr>
        <w:t xml:space="preserve"> </w:t>
      </w:r>
      <w:r w:rsidRPr="000D3B45">
        <w:rPr>
          <w:rFonts w:asciiTheme="minorBidi" w:hAnsiTheme="minorBidi" w:cstheme="minorBidi"/>
          <w:sz w:val="22"/>
          <w:szCs w:val="22"/>
        </w:rPr>
        <w:t>following w</w:t>
      </w:r>
      <w:r w:rsidR="008B712D">
        <w:rPr>
          <w:rFonts w:asciiTheme="minorBidi" w:hAnsiTheme="minorBidi" w:cstheme="minorBidi"/>
          <w:sz w:val="22"/>
          <w:szCs w:val="22"/>
        </w:rPr>
        <w:t>ould</w:t>
      </w:r>
      <w:r w:rsidRPr="000D3B45">
        <w:rPr>
          <w:rFonts w:asciiTheme="minorBidi" w:hAnsiTheme="minorBidi" w:cstheme="minorBidi"/>
          <w:sz w:val="22"/>
          <w:szCs w:val="22"/>
        </w:rPr>
        <w:t xml:space="preserve"> be </w:t>
      </w:r>
      <w:proofErr w:type="gramStart"/>
      <w:r w:rsidRPr="000D3B45">
        <w:rPr>
          <w:rFonts w:asciiTheme="minorBidi" w:hAnsiTheme="minorBidi" w:cstheme="minorBidi"/>
          <w:sz w:val="22"/>
          <w:szCs w:val="22"/>
        </w:rPr>
        <w:t>progressed</w:t>
      </w:r>
      <w:r w:rsidR="008B712D">
        <w:rPr>
          <w:rFonts w:asciiTheme="minorBidi" w:hAnsiTheme="minorBidi" w:cstheme="minorBidi"/>
          <w:sz w:val="22"/>
          <w:szCs w:val="22"/>
        </w:rPr>
        <w:t>:-</w:t>
      </w:r>
      <w:proofErr w:type="gramEnd"/>
    </w:p>
    <w:p w14:paraId="7F1F4272" w14:textId="3DE8B405" w:rsidR="000D3B45" w:rsidRPr="000D3B45" w:rsidRDefault="000D3B45" w:rsidP="000D3B45">
      <w:pPr>
        <w:pStyle w:val="ListParagraph"/>
        <w:numPr>
          <w:ilvl w:val="0"/>
          <w:numId w:val="43"/>
        </w:numPr>
        <w:pBdr>
          <w:top w:val="none" w:sz="0" w:space="0" w:color="auto"/>
          <w:left w:val="none" w:sz="0" w:space="0" w:color="auto"/>
          <w:bottom w:val="none" w:sz="0" w:space="0" w:color="auto"/>
          <w:right w:val="none" w:sz="0" w:space="0" w:color="auto"/>
        </w:pBdr>
        <w:spacing w:before="120" w:after="120" w:line="276" w:lineRule="auto"/>
        <w:contextualSpacing/>
        <w:rPr>
          <w:rFonts w:asciiTheme="minorBidi" w:hAnsiTheme="minorBidi" w:cstheme="minorBidi"/>
          <w:sz w:val="22"/>
          <w:szCs w:val="22"/>
        </w:rPr>
      </w:pPr>
      <w:r w:rsidRPr="000D3B45">
        <w:rPr>
          <w:rFonts w:asciiTheme="minorBidi" w:hAnsiTheme="minorBidi" w:cstheme="minorBidi"/>
          <w:sz w:val="22"/>
          <w:szCs w:val="22"/>
        </w:rPr>
        <w:t>All actions arising from the workshop discussions w</w:t>
      </w:r>
      <w:r w:rsidR="008B712D">
        <w:rPr>
          <w:rFonts w:asciiTheme="minorBidi" w:hAnsiTheme="minorBidi" w:cstheme="minorBidi"/>
          <w:sz w:val="22"/>
          <w:szCs w:val="22"/>
        </w:rPr>
        <w:t>ould</w:t>
      </w:r>
      <w:r w:rsidRPr="000D3B45">
        <w:rPr>
          <w:rFonts w:asciiTheme="minorBidi" w:hAnsiTheme="minorBidi" w:cstheme="minorBidi"/>
          <w:sz w:val="22"/>
          <w:szCs w:val="22"/>
        </w:rPr>
        <w:t xml:space="preserve"> be taken </w:t>
      </w:r>
      <w:proofErr w:type="gramStart"/>
      <w:r w:rsidRPr="000D3B45">
        <w:rPr>
          <w:rFonts w:asciiTheme="minorBidi" w:hAnsiTheme="minorBidi" w:cstheme="minorBidi"/>
          <w:sz w:val="22"/>
          <w:szCs w:val="22"/>
        </w:rPr>
        <w:t>forward</w:t>
      </w:r>
      <w:proofErr w:type="gramEnd"/>
    </w:p>
    <w:p w14:paraId="6D4506EC" w14:textId="7E3FC21A" w:rsidR="000D3B45" w:rsidRPr="000D3B45" w:rsidRDefault="000D3B45" w:rsidP="000D3B45">
      <w:pPr>
        <w:pStyle w:val="ListParagraph"/>
        <w:numPr>
          <w:ilvl w:val="0"/>
          <w:numId w:val="42"/>
        </w:numPr>
        <w:pBdr>
          <w:top w:val="none" w:sz="0" w:space="0" w:color="auto"/>
          <w:left w:val="none" w:sz="0" w:space="0" w:color="auto"/>
          <w:bottom w:val="none" w:sz="0" w:space="0" w:color="auto"/>
          <w:right w:val="none" w:sz="0" w:space="0" w:color="auto"/>
        </w:pBdr>
        <w:spacing w:before="120" w:after="120" w:line="276" w:lineRule="auto"/>
        <w:contextualSpacing/>
        <w:rPr>
          <w:rFonts w:asciiTheme="minorBidi" w:hAnsiTheme="minorBidi" w:cstheme="minorBidi"/>
          <w:sz w:val="22"/>
          <w:szCs w:val="22"/>
        </w:rPr>
      </w:pPr>
      <w:r w:rsidRPr="000D3B45">
        <w:rPr>
          <w:rFonts w:asciiTheme="minorBidi" w:hAnsiTheme="minorBidi" w:cstheme="minorBidi"/>
          <w:sz w:val="22"/>
          <w:szCs w:val="22"/>
        </w:rPr>
        <w:t>Updates on the student recruitment position w</w:t>
      </w:r>
      <w:r w:rsidR="008B712D">
        <w:rPr>
          <w:rFonts w:asciiTheme="minorBidi" w:hAnsiTheme="minorBidi" w:cstheme="minorBidi"/>
          <w:sz w:val="22"/>
          <w:szCs w:val="22"/>
        </w:rPr>
        <w:t xml:space="preserve">ould </w:t>
      </w:r>
      <w:r w:rsidRPr="000D3B45">
        <w:rPr>
          <w:rFonts w:asciiTheme="minorBidi" w:hAnsiTheme="minorBidi" w:cstheme="minorBidi"/>
          <w:sz w:val="22"/>
          <w:szCs w:val="22"/>
        </w:rPr>
        <w:t>be given on a regular basis to Finance Committee and Court throughout the cycle.</w:t>
      </w:r>
    </w:p>
    <w:p w14:paraId="25B81294" w14:textId="06C26948" w:rsidR="000D3B45" w:rsidRPr="000D3B45" w:rsidRDefault="000D3B45" w:rsidP="000D3B45">
      <w:pPr>
        <w:pStyle w:val="ListParagraph"/>
        <w:numPr>
          <w:ilvl w:val="0"/>
          <w:numId w:val="42"/>
        </w:numPr>
        <w:pBdr>
          <w:top w:val="none" w:sz="0" w:space="0" w:color="auto"/>
          <w:left w:val="none" w:sz="0" w:space="0" w:color="auto"/>
          <w:bottom w:val="none" w:sz="0" w:space="0" w:color="auto"/>
          <w:right w:val="none" w:sz="0" w:space="0" w:color="auto"/>
        </w:pBdr>
        <w:spacing w:before="120" w:after="120" w:line="276" w:lineRule="auto"/>
        <w:contextualSpacing/>
        <w:rPr>
          <w:rFonts w:asciiTheme="minorBidi" w:hAnsiTheme="minorBidi" w:cstheme="minorBidi"/>
          <w:sz w:val="22"/>
          <w:szCs w:val="22"/>
        </w:rPr>
      </w:pPr>
      <w:r w:rsidRPr="000D3B45">
        <w:rPr>
          <w:rFonts w:asciiTheme="minorBidi" w:hAnsiTheme="minorBidi" w:cstheme="minorBidi"/>
          <w:sz w:val="22"/>
          <w:szCs w:val="22"/>
        </w:rPr>
        <w:t>The executive team w</w:t>
      </w:r>
      <w:r w:rsidR="008B712D">
        <w:rPr>
          <w:rFonts w:asciiTheme="minorBidi" w:hAnsiTheme="minorBidi" w:cstheme="minorBidi"/>
          <w:sz w:val="22"/>
          <w:szCs w:val="22"/>
        </w:rPr>
        <w:t>ould</w:t>
      </w:r>
      <w:r w:rsidRPr="000D3B45">
        <w:rPr>
          <w:rFonts w:asciiTheme="minorBidi" w:hAnsiTheme="minorBidi" w:cstheme="minorBidi"/>
          <w:sz w:val="22"/>
          <w:szCs w:val="22"/>
        </w:rPr>
        <w:t xml:space="preserve"> develop budgets for Scenarios 1&amp;2 to be brought forward to Finance Committee and Court </w:t>
      </w:r>
      <w:r w:rsidR="008B712D">
        <w:rPr>
          <w:rFonts w:asciiTheme="minorBidi" w:hAnsiTheme="minorBidi" w:cstheme="minorBidi"/>
          <w:sz w:val="22"/>
          <w:szCs w:val="22"/>
        </w:rPr>
        <w:t>towards the end of 2023/24 session</w:t>
      </w:r>
      <w:r w:rsidRPr="000D3B45">
        <w:rPr>
          <w:rFonts w:asciiTheme="minorBidi" w:hAnsiTheme="minorBidi" w:cstheme="minorBidi"/>
          <w:sz w:val="22"/>
          <w:szCs w:val="22"/>
        </w:rPr>
        <w:t>, on the assumption that the Scenario 2 budget w</w:t>
      </w:r>
      <w:r w:rsidR="008B712D">
        <w:rPr>
          <w:rFonts w:asciiTheme="minorBidi" w:hAnsiTheme="minorBidi" w:cstheme="minorBidi"/>
          <w:sz w:val="22"/>
          <w:szCs w:val="22"/>
        </w:rPr>
        <w:t>ould</w:t>
      </w:r>
      <w:r w:rsidRPr="000D3B45">
        <w:rPr>
          <w:rFonts w:asciiTheme="minorBidi" w:hAnsiTheme="minorBidi" w:cstheme="minorBidi"/>
          <w:sz w:val="22"/>
          <w:szCs w:val="22"/>
        </w:rPr>
        <w:t xml:space="preserve"> be</w:t>
      </w:r>
      <w:r w:rsidR="008B712D">
        <w:rPr>
          <w:rFonts w:asciiTheme="minorBidi" w:hAnsiTheme="minorBidi" w:cstheme="minorBidi"/>
          <w:sz w:val="22"/>
          <w:szCs w:val="22"/>
        </w:rPr>
        <w:t xml:space="preserve"> the</w:t>
      </w:r>
      <w:r w:rsidRPr="000D3B45">
        <w:rPr>
          <w:rFonts w:asciiTheme="minorBidi" w:hAnsiTheme="minorBidi" w:cstheme="minorBidi"/>
          <w:sz w:val="22"/>
          <w:szCs w:val="22"/>
        </w:rPr>
        <w:t xml:space="preserve"> initial operational budget for the coming year until growth above the baseline </w:t>
      </w:r>
      <w:r w:rsidR="008B712D">
        <w:rPr>
          <w:rFonts w:asciiTheme="minorBidi" w:hAnsiTheme="minorBidi" w:cstheme="minorBidi"/>
          <w:sz w:val="22"/>
          <w:szCs w:val="22"/>
        </w:rPr>
        <w:t>was</w:t>
      </w:r>
      <w:r w:rsidRPr="000D3B45">
        <w:rPr>
          <w:rFonts w:asciiTheme="minorBidi" w:hAnsiTheme="minorBidi" w:cstheme="minorBidi"/>
          <w:sz w:val="22"/>
          <w:szCs w:val="22"/>
        </w:rPr>
        <w:t xml:space="preserve"> confirmed.  </w:t>
      </w:r>
    </w:p>
    <w:p w14:paraId="23A8EBEE" w14:textId="19D87C2A" w:rsidR="000D3B45" w:rsidRPr="000D3B45" w:rsidRDefault="008B712D" w:rsidP="000D3B45">
      <w:pPr>
        <w:spacing w:before="120" w:after="120" w:line="276" w:lineRule="auto"/>
        <w:contextualSpacing/>
        <w:rPr>
          <w:rFonts w:asciiTheme="minorBidi" w:hAnsiTheme="minorBidi" w:cstheme="minorBidi"/>
          <w:sz w:val="22"/>
          <w:szCs w:val="22"/>
        </w:rPr>
      </w:pPr>
      <w:r>
        <w:rPr>
          <w:rFonts w:asciiTheme="minorBidi" w:hAnsiTheme="minorBidi" w:cstheme="minorBidi"/>
          <w:sz w:val="22"/>
          <w:szCs w:val="22"/>
        </w:rPr>
        <w:t>Court noted that i</w:t>
      </w:r>
      <w:r w:rsidR="000D3B45" w:rsidRPr="000D3B45">
        <w:rPr>
          <w:rFonts w:asciiTheme="minorBidi" w:hAnsiTheme="minorBidi" w:cstheme="minorBidi"/>
          <w:sz w:val="22"/>
          <w:szCs w:val="22"/>
        </w:rPr>
        <w:t>n all but a downturn scenario, the full business case for Keystone w</w:t>
      </w:r>
      <w:r>
        <w:rPr>
          <w:rFonts w:asciiTheme="minorBidi" w:hAnsiTheme="minorBidi" w:cstheme="minorBidi"/>
          <w:sz w:val="22"/>
          <w:szCs w:val="22"/>
        </w:rPr>
        <w:t>ould</w:t>
      </w:r>
      <w:r w:rsidR="000D3B45" w:rsidRPr="000D3B45">
        <w:rPr>
          <w:rFonts w:asciiTheme="minorBidi" w:hAnsiTheme="minorBidi" w:cstheme="minorBidi"/>
          <w:sz w:val="22"/>
          <w:szCs w:val="22"/>
        </w:rPr>
        <w:t xml:space="preserve"> be brought forward for consideration by Court and its </w:t>
      </w:r>
      <w:r>
        <w:rPr>
          <w:rFonts w:asciiTheme="minorBidi" w:hAnsiTheme="minorBidi" w:cstheme="minorBidi"/>
          <w:sz w:val="22"/>
          <w:szCs w:val="22"/>
        </w:rPr>
        <w:t>C</w:t>
      </w:r>
      <w:r w:rsidR="000D3B45" w:rsidRPr="000D3B45">
        <w:rPr>
          <w:rFonts w:asciiTheme="minorBidi" w:hAnsiTheme="minorBidi" w:cstheme="minorBidi"/>
          <w:sz w:val="22"/>
          <w:szCs w:val="22"/>
        </w:rPr>
        <w:t xml:space="preserve">ommittees in September 2024.  </w:t>
      </w:r>
    </w:p>
    <w:bookmarkEnd w:id="4"/>
    <w:p w14:paraId="1B5578D3" w14:textId="226FC3FB" w:rsidR="001B3EB8" w:rsidRPr="000D3B45" w:rsidRDefault="001B3EB8" w:rsidP="001B3EB8">
      <w:pPr>
        <w:tabs>
          <w:tab w:val="left" w:pos="0"/>
        </w:tabs>
        <w:autoSpaceDE/>
        <w:autoSpaceDN/>
        <w:spacing w:after="120"/>
        <w:jc w:val="both"/>
        <w:rPr>
          <w:rFonts w:ascii="Arial" w:eastAsiaTheme="minorEastAsia" w:hAnsi="Arial" w:cs="Arial"/>
          <w:b/>
          <w:bCs/>
          <w:sz w:val="22"/>
          <w:szCs w:val="22"/>
          <w:lang w:val="en-US"/>
        </w:rPr>
      </w:pPr>
    </w:p>
    <w:p w14:paraId="4D84118B" w14:textId="140273A3" w:rsidR="00B45FB9" w:rsidRPr="00DA1CBA" w:rsidRDefault="00B45FB9" w:rsidP="00801AA9">
      <w:pPr>
        <w:tabs>
          <w:tab w:val="left" w:pos="0"/>
        </w:tabs>
        <w:autoSpaceDE/>
        <w:autoSpaceDN/>
        <w:spacing w:after="240"/>
        <w:jc w:val="both"/>
        <w:rPr>
          <w:rFonts w:ascii="Arial" w:eastAsiaTheme="minorEastAsia" w:hAnsi="Arial" w:cs="Arial"/>
          <w:b/>
          <w:bCs/>
          <w:sz w:val="22"/>
          <w:szCs w:val="22"/>
        </w:rPr>
      </w:pPr>
      <w:r w:rsidRPr="001B3EB8">
        <w:rPr>
          <w:rFonts w:ascii="Arial" w:eastAsiaTheme="minorEastAsia" w:hAnsi="Arial" w:cs="Arial"/>
          <w:b/>
          <w:bCs/>
          <w:sz w:val="22"/>
          <w:szCs w:val="22"/>
        </w:rPr>
        <w:t>CRT/202</w:t>
      </w:r>
      <w:r w:rsidR="0006039A">
        <w:rPr>
          <w:rFonts w:ascii="Arial" w:eastAsiaTheme="minorEastAsia" w:hAnsi="Arial" w:cs="Arial"/>
          <w:b/>
          <w:bCs/>
          <w:sz w:val="22"/>
          <w:szCs w:val="22"/>
        </w:rPr>
        <w:t>3</w:t>
      </w:r>
      <w:r w:rsidRPr="001B3EB8">
        <w:rPr>
          <w:rFonts w:ascii="Arial" w:eastAsiaTheme="minorEastAsia" w:hAnsi="Arial" w:cs="Arial"/>
          <w:b/>
          <w:bCs/>
          <w:sz w:val="22"/>
          <w:szCs w:val="22"/>
        </w:rPr>
        <w:t>/</w:t>
      </w:r>
      <w:r w:rsidR="003E066C">
        <w:rPr>
          <w:rFonts w:ascii="Arial" w:eastAsiaTheme="minorEastAsia" w:hAnsi="Arial" w:cs="Arial"/>
          <w:b/>
          <w:bCs/>
          <w:sz w:val="22"/>
          <w:szCs w:val="22"/>
        </w:rPr>
        <w:t>29</w:t>
      </w:r>
      <w:r w:rsidRPr="001B3EB8">
        <w:rPr>
          <w:rFonts w:ascii="Arial" w:eastAsiaTheme="minorEastAsia" w:hAnsi="Arial" w:cs="Arial"/>
          <w:b/>
          <w:bCs/>
          <w:sz w:val="22"/>
          <w:szCs w:val="22"/>
        </w:rPr>
        <w:t>. Report from the Principal</w:t>
      </w:r>
    </w:p>
    <w:p w14:paraId="7879F819" w14:textId="2186B6C7" w:rsidR="008B712D" w:rsidRPr="00A5140E" w:rsidRDefault="008B712D" w:rsidP="008B712D">
      <w:pPr>
        <w:autoSpaceDE/>
        <w:autoSpaceDN/>
        <w:spacing w:after="120"/>
        <w:jc w:val="both"/>
        <w:rPr>
          <w:rFonts w:ascii="Arial" w:hAnsi="Arial" w:cs="Arial"/>
          <w:bCs/>
          <w:i/>
          <w:sz w:val="22"/>
          <w:szCs w:val="22"/>
        </w:rPr>
      </w:pPr>
      <w:r w:rsidRPr="00A5140E">
        <w:rPr>
          <w:rStyle w:val="fb-summary"/>
          <w:rFonts w:ascii="Arial" w:hAnsi="Arial" w:cs="Arial"/>
          <w:bCs/>
          <w:i/>
          <w:sz w:val="22"/>
          <w:szCs w:val="22"/>
        </w:rPr>
        <w:t>CRT/202</w:t>
      </w:r>
      <w:r>
        <w:rPr>
          <w:rStyle w:val="fb-summary"/>
          <w:rFonts w:ascii="Arial" w:hAnsi="Arial" w:cs="Arial"/>
          <w:bCs/>
          <w:i/>
          <w:sz w:val="22"/>
          <w:szCs w:val="22"/>
        </w:rPr>
        <w:t>3</w:t>
      </w:r>
      <w:r w:rsidRPr="00A5140E">
        <w:rPr>
          <w:rStyle w:val="fb-summary"/>
          <w:rFonts w:ascii="Arial" w:hAnsi="Arial" w:cs="Arial"/>
          <w:bCs/>
          <w:i/>
          <w:sz w:val="22"/>
          <w:szCs w:val="22"/>
        </w:rPr>
        <w:t>/</w:t>
      </w:r>
      <w:r>
        <w:rPr>
          <w:rStyle w:val="fb-summary"/>
          <w:rFonts w:ascii="Arial" w:hAnsi="Arial" w:cs="Arial"/>
          <w:bCs/>
          <w:i/>
          <w:sz w:val="22"/>
          <w:szCs w:val="22"/>
        </w:rPr>
        <w:t>29</w:t>
      </w:r>
      <w:r w:rsidRPr="00A5140E">
        <w:rPr>
          <w:rStyle w:val="fb-summary"/>
          <w:rFonts w:ascii="Arial" w:hAnsi="Arial" w:cs="Arial"/>
          <w:bCs/>
          <w:i/>
          <w:sz w:val="22"/>
          <w:szCs w:val="22"/>
        </w:rPr>
        <w:t>.</w:t>
      </w:r>
      <w:r>
        <w:rPr>
          <w:rStyle w:val="fb-summary"/>
          <w:rFonts w:ascii="Arial" w:hAnsi="Arial" w:cs="Arial"/>
          <w:bCs/>
          <w:i/>
          <w:sz w:val="22"/>
          <w:szCs w:val="22"/>
        </w:rPr>
        <w:t xml:space="preserve">1 </w:t>
      </w:r>
      <w:bookmarkStart w:id="5" w:name="_Hlk160698045"/>
      <w:r>
        <w:rPr>
          <w:rStyle w:val="fb-summary"/>
          <w:rFonts w:ascii="Arial" w:hAnsi="Arial" w:cs="Arial"/>
          <w:bCs/>
          <w:i/>
          <w:sz w:val="22"/>
          <w:szCs w:val="22"/>
        </w:rPr>
        <w:t>Admissions – UCAS Applications and PGT Update</w:t>
      </w:r>
    </w:p>
    <w:p w14:paraId="0CB78D97" w14:textId="325FAB0F" w:rsidR="001B3EB8" w:rsidRDefault="008B712D" w:rsidP="008B712D">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bookmarkStart w:id="6" w:name="_Hlk160698032"/>
      <w:bookmarkEnd w:id="5"/>
      <w:r>
        <w:rPr>
          <w:rFonts w:ascii="Arial" w:hAnsi="Arial" w:cs="Arial"/>
          <w:sz w:val="22"/>
          <w:szCs w:val="22"/>
        </w:rPr>
        <w:t xml:space="preserve">The </w:t>
      </w:r>
      <w:proofErr w:type="gramStart"/>
      <w:r>
        <w:rPr>
          <w:rFonts w:ascii="Arial" w:hAnsi="Arial" w:cs="Arial"/>
          <w:sz w:val="22"/>
          <w:szCs w:val="22"/>
        </w:rPr>
        <w:t>Principal</w:t>
      </w:r>
      <w:proofErr w:type="gramEnd"/>
      <w:r>
        <w:rPr>
          <w:rFonts w:ascii="Arial" w:hAnsi="Arial" w:cs="Arial"/>
          <w:sz w:val="22"/>
          <w:szCs w:val="22"/>
        </w:rPr>
        <w:t xml:space="preserve"> </w:t>
      </w:r>
      <w:r w:rsidR="008C4AC3">
        <w:rPr>
          <w:rFonts w:ascii="Arial" w:hAnsi="Arial" w:cs="Arial"/>
          <w:sz w:val="22"/>
          <w:szCs w:val="22"/>
        </w:rPr>
        <w:t xml:space="preserve">updated Court on the </w:t>
      </w:r>
      <w:r w:rsidR="009F2D31">
        <w:rPr>
          <w:rFonts w:ascii="Arial" w:hAnsi="Arial" w:cs="Arial"/>
          <w:sz w:val="22"/>
          <w:szCs w:val="22"/>
        </w:rPr>
        <w:t xml:space="preserve">current admission cycle. It was noted that Undergraduate numbers were slightly down on previous </w:t>
      </w:r>
      <w:proofErr w:type="gramStart"/>
      <w:r w:rsidR="009F2D31">
        <w:rPr>
          <w:rFonts w:ascii="Arial" w:hAnsi="Arial" w:cs="Arial"/>
          <w:sz w:val="22"/>
          <w:szCs w:val="22"/>
        </w:rPr>
        <w:t>years</w:t>
      </w:r>
      <w:proofErr w:type="gramEnd"/>
      <w:r w:rsidR="009F2D31">
        <w:rPr>
          <w:rFonts w:ascii="Arial" w:hAnsi="Arial" w:cs="Arial"/>
          <w:sz w:val="22"/>
          <w:szCs w:val="22"/>
        </w:rPr>
        <w:t xml:space="preserve"> but no concerns were raised.</w:t>
      </w:r>
    </w:p>
    <w:p w14:paraId="36F32F37" w14:textId="2C2132E8" w:rsidR="00F14C2D" w:rsidRDefault="009F2D31" w:rsidP="00F14C2D">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Pr>
          <w:rFonts w:ascii="Arial" w:hAnsi="Arial" w:cs="Arial"/>
          <w:sz w:val="22"/>
          <w:szCs w:val="22"/>
        </w:rPr>
        <w:t>In relation to PGT, it was noted that the University was not alone in seeing reduced numbers in 202</w:t>
      </w:r>
      <w:r w:rsidR="00644601">
        <w:rPr>
          <w:rFonts w:ascii="Arial" w:hAnsi="Arial" w:cs="Arial"/>
          <w:sz w:val="22"/>
          <w:szCs w:val="22"/>
        </w:rPr>
        <w:t>3-24</w:t>
      </w:r>
      <w:r w:rsidR="00F14C2D">
        <w:rPr>
          <w:rFonts w:ascii="Arial" w:hAnsi="Arial" w:cs="Arial"/>
          <w:sz w:val="22"/>
          <w:szCs w:val="22"/>
        </w:rPr>
        <w:t xml:space="preserve"> and a number of actions had been adopted for the 20</w:t>
      </w:r>
      <w:r w:rsidR="00644601">
        <w:rPr>
          <w:rFonts w:ascii="Arial" w:hAnsi="Arial" w:cs="Arial"/>
          <w:sz w:val="22"/>
          <w:szCs w:val="22"/>
        </w:rPr>
        <w:t>24-</w:t>
      </w:r>
      <w:r w:rsidR="00F14C2D">
        <w:rPr>
          <w:rFonts w:ascii="Arial" w:hAnsi="Arial" w:cs="Arial"/>
          <w:sz w:val="22"/>
          <w:szCs w:val="22"/>
        </w:rPr>
        <w:t>25 recruitment cycle to seek to return to budget numbers, including speed</w:t>
      </w:r>
      <w:r w:rsidR="00644601">
        <w:rPr>
          <w:rFonts w:ascii="Arial" w:hAnsi="Arial" w:cs="Arial"/>
          <w:sz w:val="22"/>
          <w:szCs w:val="22"/>
        </w:rPr>
        <w:t>ing</w:t>
      </w:r>
      <w:r w:rsidR="00F14C2D">
        <w:rPr>
          <w:rFonts w:ascii="Arial" w:hAnsi="Arial" w:cs="Arial"/>
          <w:sz w:val="22"/>
          <w:szCs w:val="22"/>
        </w:rPr>
        <w:t xml:space="preserve"> up offer-making</w:t>
      </w:r>
      <w:r w:rsidR="00644601">
        <w:rPr>
          <w:rFonts w:ascii="Arial" w:hAnsi="Arial" w:cs="Arial"/>
          <w:sz w:val="22"/>
          <w:szCs w:val="22"/>
        </w:rPr>
        <w:t xml:space="preserve"> within the round-based recruitment approach followed last year</w:t>
      </w:r>
      <w:r w:rsidR="00F14C2D">
        <w:rPr>
          <w:rFonts w:ascii="Arial" w:hAnsi="Arial" w:cs="Arial"/>
          <w:sz w:val="22"/>
          <w:szCs w:val="22"/>
        </w:rPr>
        <w:t xml:space="preserve">, implementing universal </w:t>
      </w:r>
      <w:r w:rsidR="00644601">
        <w:rPr>
          <w:rFonts w:ascii="Arial" w:hAnsi="Arial" w:cs="Arial"/>
          <w:sz w:val="22"/>
          <w:szCs w:val="22"/>
        </w:rPr>
        <w:t>d</w:t>
      </w:r>
      <w:r w:rsidR="00F14C2D">
        <w:rPr>
          <w:rFonts w:ascii="Arial" w:hAnsi="Arial" w:cs="Arial"/>
          <w:sz w:val="22"/>
          <w:szCs w:val="22"/>
        </w:rPr>
        <w:t>eposits</w:t>
      </w:r>
      <w:r w:rsidR="00644601">
        <w:rPr>
          <w:rFonts w:ascii="Arial" w:hAnsi="Arial" w:cs="Arial"/>
          <w:sz w:val="22"/>
          <w:szCs w:val="22"/>
        </w:rPr>
        <w:t>, boosting our scholarships offer,</w:t>
      </w:r>
      <w:r w:rsidR="00F14C2D">
        <w:rPr>
          <w:rFonts w:ascii="Arial" w:hAnsi="Arial" w:cs="Arial"/>
          <w:sz w:val="22"/>
          <w:szCs w:val="22"/>
        </w:rPr>
        <w:t xml:space="preserve"> and providing accommodation guarantees to all PGT international students.</w:t>
      </w:r>
    </w:p>
    <w:p w14:paraId="55DA3647" w14:textId="10AAA6EE" w:rsidR="00F14C2D" w:rsidRDefault="00F14C2D" w:rsidP="00F14C2D">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lang w:val="en-GB"/>
        </w:rPr>
      </w:pPr>
      <w:r>
        <w:rPr>
          <w:rFonts w:ascii="Arial" w:hAnsi="Arial" w:cs="Arial"/>
          <w:sz w:val="22"/>
          <w:szCs w:val="22"/>
          <w:lang w:val="en-GB"/>
        </w:rPr>
        <w:t xml:space="preserve">During the discussion it was noted that </w:t>
      </w:r>
      <w:proofErr w:type="gramStart"/>
      <w:r>
        <w:rPr>
          <w:rFonts w:ascii="Arial" w:hAnsi="Arial" w:cs="Arial"/>
          <w:sz w:val="22"/>
          <w:szCs w:val="22"/>
          <w:lang w:val="en-GB"/>
        </w:rPr>
        <w:t>a</w:t>
      </w:r>
      <w:r w:rsidRPr="00F14C2D">
        <w:rPr>
          <w:rFonts w:ascii="Arial" w:hAnsi="Arial" w:cs="Arial"/>
          <w:sz w:val="22"/>
          <w:szCs w:val="22"/>
          <w:lang w:val="en-GB"/>
        </w:rPr>
        <w:t>ll of</w:t>
      </w:r>
      <w:proofErr w:type="gramEnd"/>
      <w:r w:rsidRPr="00F14C2D">
        <w:rPr>
          <w:rFonts w:ascii="Arial" w:hAnsi="Arial" w:cs="Arial"/>
          <w:sz w:val="22"/>
          <w:szCs w:val="22"/>
          <w:lang w:val="en-GB"/>
        </w:rPr>
        <w:t xml:space="preserve"> these actions </w:t>
      </w:r>
      <w:r>
        <w:rPr>
          <w:rFonts w:ascii="Arial" w:hAnsi="Arial" w:cs="Arial"/>
          <w:sz w:val="22"/>
          <w:szCs w:val="22"/>
          <w:lang w:val="en-GB"/>
        </w:rPr>
        <w:t>were</w:t>
      </w:r>
      <w:r w:rsidRPr="00F14C2D">
        <w:rPr>
          <w:rFonts w:ascii="Arial" w:hAnsi="Arial" w:cs="Arial"/>
          <w:sz w:val="22"/>
          <w:szCs w:val="22"/>
          <w:lang w:val="en-GB"/>
        </w:rPr>
        <w:t xml:space="preserve"> considered critical to regain student numbers as it </w:t>
      </w:r>
      <w:r>
        <w:rPr>
          <w:rFonts w:ascii="Arial" w:hAnsi="Arial" w:cs="Arial"/>
          <w:sz w:val="22"/>
          <w:szCs w:val="22"/>
          <w:lang w:val="en-GB"/>
        </w:rPr>
        <w:t>was</w:t>
      </w:r>
      <w:r w:rsidRPr="00F14C2D">
        <w:rPr>
          <w:rFonts w:ascii="Arial" w:hAnsi="Arial" w:cs="Arial"/>
          <w:sz w:val="22"/>
          <w:szCs w:val="22"/>
          <w:lang w:val="en-GB"/>
        </w:rPr>
        <w:t xml:space="preserve"> likely that </w:t>
      </w:r>
      <w:r>
        <w:rPr>
          <w:rFonts w:ascii="Arial" w:hAnsi="Arial" w:cs="Arial"/>
          <w:sz w:val="22"/>
          <w:szCs w:val="22"/>
          <w:lang w:val="en-GB"/>
        </w:rPr>
        <w:t>the University</w:t>
      </w:r>
      <w:r w:rsidRPr="00F14C2D">
        <w:rPr>
          <w:rFonts w:ascii="Arial" w:hAnsi="Arial" w:cs="Arial"/>
          <w:sz w:val="22"/>
          <w:szCs w:val="22"/>
          <w:lang w:val="en-GB"/>
        </w:rPr>
        <w:t xml:space="preserve"> w</w:t>
      </w:r>
      <w:r>
        <w:rPr>
          <w:rFonts w:ascii="Arial" w:hAnsi="Arial" w:cs="Arial"/>
          <w:sz w:val="22"/>
          <w:szCs w:val="22"/>
          <w:lang w:val="en-GB"/>
        </w:rPr>
        <w:t>ould</w:t>
      </w:r>
      <w:r w:rsidRPr="00F14C2D">
        <w:rPr>
          <w:rFonts w:ascii="Arial" w:hAnsi="Arial" w:cs="Arial"/>
          <w:sz w:val="22"/>
          <w:szCs w:val="22"/>
          <w:lang w:val="en-GB"/>
        </w:rPr>
        <w:t xml:space="preserve"> see increased competition across this cycle</w:t>
      </w:r>
      <w:r w:rsidR="00644601">
        <w:rPr>
          <w:rFonts w:ascii="Arial" w:hAnsi="Arial" w:cs="Arial"/>
          <w:sz w:val="22"/>
          <w:szCs w:val="22"/>
          <w:lang w:val="en-GB"/>
        </w:rPr>
        <w:t xml:space="preserve"> from both other UK institutions and other markets (e.g. Australia)</w:t>
      </w:r>
      <w:r w:rsidRPr="00F14C2D">
        <w:rPr>
          <w:rFonts w:ascii="Arial" w:hAnsi="Arial" w:cs="Arial"/>
          <w:sz w:val="22"/>
          <w:szCs w:val="22"/>
          <w:lang w:val="en-GB"/>
        </w:rPr>
        <w:t xml:space="preserve">. It </w:t>
      </w:r>
      <w:r>
        <w:rPr>
          <w:rFonts w:ascii="Arial" w:hAnsi="Arial" w:cs="Arial"/>
          <w:sz w:val="22"/>
          <w:szCs w:val="22"/>
          <w:lang w:val="en-GB"/>
        </w:rPr>
        <w:t xml:space="preserve">was also </w:t>
      </w:r>
      <w:r w:rsidRPr="00F14C2D">
        <w:rPr>
          <w:rFonts w:ascii="Arial" w:hAnsi="Arial" w:cs="Arial"/>
          <w:sz w:val="22"/>
          <w:szCs w:val="22"/>
          <w:lang w:val="en-GB"/>
        </w:rPr>
        <w:t xml:space="preserve">unclear what the conversion ratio </w:t>
      </w:r>
      <w:r>
        <w:rPr>
          <w:rFonts w:ascii="Arial" w:hAnsi="Arial" w:cs="Arial"/>
          <w:sz w:val="22"/>
          <w:szCs w:val="22"/>
          <w:lang w:val="en-GB"/>
        </w:rPr>
        <w:t xml:space="preserve">would </w:t>
      </w:r>
      <w:r w:rsidRPr="00F14C2D">
        <w:rPr>
          <w:rFonts w:ascii="Arial" w:hAnsi="Arial" w:cs="Arial"/>
          <w:sz w:val="22"/>
          <w:szCs w:val="22"/>
          <w:lang w:val="en-GB"/>
        </w:rPr>
        <w:t xml:space="preserve">be from acceptance to registration, partly due to the change in approach but also because of the increased competition and market factors impacting the attractiveness of the UK. There </w:t>
      </w:r>
      <w:r>
        <w:rPr>
          <w:rFonts w:ascii="Arial" w:hAnsi="Arial" w:cs="Arial"/>
          <w:sz w:val="22"/>
          <w:szCs w:val="22"/>
          <w:lang w:val="en-GB"/>
        </w:rPr>
        <w:t xml:space="preserve">was </w:t>
      </w:r>
      <w:r w:rsidRPr="00F14C2D">
        <w:rPr>
          <w:rFonts w:ascii="Arial" w:hAnsi="Arial" w:cs="Arial"/>
          <w:sz w:val="22"/>
          <w:szCs w:val="22"/>
          <w:lang w:val="en-GB"/>
        </w:rPr>
        <w:t xml:space="preserve">therefore a high level of uncertainty around </w:t>
      </w:r>
      <w:r>
        <w:rPr>
          <w:rFonts w:ascii="Arial" w:hAnsi="Arial" w:cs="Arial"/>
          <w:sz w:val="22"/>
          <w:szCs w:val="22"/>
          <w:lang w:val="en-GB"/>
        </w:rPr>
        <w:t xml:space="preserve">the </w:t>
      </w:r>
      <w:r w:rsidRPr="00F14C2D">
        <w:rPr>
          <w:rFonts w:ascii="Arial" w:hAnsi="Arial" w:cs="Arial"/>
          <w:sz w:val="22"/>
          <w:szCs w:val="22"/>
          <w:lang w:val="en-GB"/>
        </w:rPr>
        <w:t xml:space="preserve">recruitment position in </w:t>
      </w:r>
      <w:r w:rsidR="00644601">
        <w:rPr>
          <w:rFonts w:ascii="Arial" w:hAnsi="Arial" w:cs="Arial"/>
          <w:sz w:val="22"/>
          <w:szCs w:val="22"/>
          <w:lang w:val="en-GB"/>
        </w:rPr>
        <w:t xml:space="preserve">September </w:t>
      </w:r>
      <w:r w:rsidRPr="00F14C2D">
        <w:rPr>
          <w:rFonts w:ascii="Arial" w:hAnsi="Arial" w:cs="Arial"/>
          <w:sz w:val="22"/>
          <w:szCs w:val="22"/>
          <w:lang w:val="en-GB"/>
        </w:rPr>
        <w:t>202</w:t>
      </w:r>
      <w:r w:rsidR="00644601">
        <w:rPr>
          <w:rFonts w:ascii="Arial" w:hAnsi="Arial" w:cs="Arial"/>
          <w:sz w:val="22"/>
          <w:szCs w:val="22"/>
          <w:lang w:val="en-GB"/>
        </w:rPr>
        <w:t>4</w:t>
      </w:r>
      <w:r w:rsidRPr="00F14C2D">
        <w:rPr>
          <w:rFonts w:ascii="Arial" w:hAnsi="Arial" w:cs="Arial"/>
          <w:sz w:val="22"/>
          <w:szCs w:val="22"/>
          <w:lang w:val="en-GB"/>
        </w:rPr>
        <w:t xml:space="preserve"> – although data to date d</w:t>
      </w:r>
      <w:r w:rsidR="006B649C">
        <w:rPr>
          <w:rFonts w:ascii="Arial" w:hAnsi="Arial" w:cs="Arial"/>
          <w:sz w:val="22"/>
          <w:szCs w:val="22"/>
          <w:lang w:val="en-GB"/>
        </w:rPr>
        <w:t>id</w:t>
      </w:r>
      <w:r w:rsidRPr="00F14C2D">
        <w:rPr>
          <w:rFonts w:ascii="Arial" w:hAnsi="Arial" w:cs="Arial"/>
          <w:sz w:val="22"/>
          <w:szCs w:val="22"/>
          <w:lang w:val="en-GB"/>
        </w:rPr>
        <w:t xml:space="preserve"> not suggest </w:t>
      </w:r>
      <w:r>
        <w:rPr>
          <w:rFonts w:ascii="Arial" w:hAnsi="Arial" w:cs="Arial"/>
          <w:sz w:val="22"/>
          <w:szCs w:val="22"/>
          <w:lang w:val="en-GB"/>
        </w:rPr>
        <w:t>that the University is in</w:t>
      </w:r>
      <w:r w:rsidRPr="00F14C2D">
        <w:rPr>
          <w:rFonts w:ascii="Arial" w:hAnsi="Arial" w:cs="Arial"/>
          <w:sz w:val="22"/>
          <w:szCs w:val="22"/>
          <w:lang w:val="en-GB"/>
        </w:rPr>
        <w:t xml:space="preserve"> a downturn scenario</w:t>
      </w:r>
      <w:r>
        <w:rPr>
          <w:rFonts w:ascii="Arial" w:hAnsi="Arial" w:cs="Arial"/>
          <w:sz w:val="22"/>
          <w:szCs w:val="22"/>
          <w:lang w:val="en-GB"/>
        </w:rPr>
        <w:t xml:space="preserve">. </w:t>
      </w:r>
    </w:p>
    <w:p w14:paraId="358B1298" w14:textId="2A44E47D" w:rsidR="00F14C2D" w:rsidRPr="00F14C2D" w:rsidRDefault="00F14C2D" w:rsidP="00F14C2D">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lang w:val="en-GB"/>
        </w:rPr>
      </w:pPr>
      <w:r>
        <w:rPr>
          <w:rFonts w:ascii="Arial" w:hAnsi="Arial" w:cs="Arial"/>
          <w:sz w:val="22"/>
          <w:szCs w:val="22"/>
          <w:lang w:val="en-GB"/>
        </w:rPr>
        <w:t>Court noted that the recruitment cycle was still in the early stages and that an update</w:t>
      </w:r>
      <w:r w:rsidR="00644601">
        <w:rPr>
          <w:rFonts w:ascii="Arial" w:hAnsi="Arial" w:cs="Arial"/>
          <w:sz w:val="22"/>
          <w:szCs w:val="22"/>
          <w:lang w:val="en-GB"/>
        </w:rPr>
        <w:t>, including more detailed scenario tables,</w:t>
      </w:r>
      <w:r>
        <w:rPr>
          <w:rFonts w:ascii="Arial" w:hAnsi="Arial" w:cs="Arial"/>
          <w:sz w:val="22"/>
          <w:szCs w:val="22"/>
          <w:lang w:val="en-GB"/>
        </w:rPr>
        <w:t xml:space="preserve"> would be provided </w:t>
      </w:r>
      <w:r w:rsidR="006B649C">
        <w:rPr>
          <w:rFonts w:ascii="Arial" w:hAnsi="Arial" w:cs="Arial"/>
          <w:sz w:val="22"/>
          <w:szCs w:val="22"/>
          <w:lang w:val="en-GB"/>
        </w:rPr>
        <w:t>at</w:t>
      </w:r>
      <w:r>
        <w:rPr>
          <w:rFonts w:ascii="Arial" w:hAnsi="Arial" w:cs="Arial"/>
          <w:sz w:val="22"/>
          <w:szCs w:val="22"/>
          <w:lang w:val="en-GB"/>
        </w:rPr>
        <w:t xml:space="preserve"> the next Court meeting. </w:t>
      </w:r>
    </w:p>
    <w:p w14:paraId="68FC77C5" w14:textId="1B2D58AC" w:rsidR="001B3EB8" w:rsidRPr="00A5140E" w:rsidRDefault="001B3EB8" w:rsidP="001B3EB8">
      <w:pPr>
        <w:autoSpaceDE/>
        <w:autoSpaceDN/>
        <w:spacing w:after="120"/>
        <w:jc w:val="both"/>
        <w:rPr>
          <w:rFonts w:ascii="Arial" w:hAnsi="Arial" w:cs="Arial"/>
          <w:bCs/>
          <w:i/>
          <w:sz w:val="22"/>
          <w:szCs w:val="22"/>
        </w:rPr>
      </w:pPr>
      <w:r w:rsidRPr="00A5140E">
        <w:rPr>
          <w:rStyle w:val="fb-summary"/>
          <w:rFonts w:ascii="Arial" w:hAnsi="Arial" w:cs="Arial"/>
          <w:bCs/>
          <w:i/>
          <w:sz w:val="22"/>
          <w:szCs w:val="22"/>
        </w:rPr>
        <w:t>CRT/202</w:t>
      </w:r>
      <w:r w:rsidR="0006039A">
        <w:rPr>
          <w:rStyle w:val="fb-summary"/>
          <w:rFonts w:ascii="Arial" w:hAnsi="Arial" w:cs="Arial"/>
          <w:bCs/>
          <w:i/>
          <w:sz w:val="22"/>
          <w:szCs w:val="22"/>
        </w:rPr>
        <w:t>3</w:t>
      </w:r>
      <w:r w:rsidRPr="00A5140E">
        <w:rPr>
          <w:rStyle w:val="fb-summary"/>
          <w:rFonts w:ascii="Arial" w:hAnsi="Arial" w:cs="Arial"/>
          <w:bCs/>
          <w:i/>
          <w:sz w:val="22"/>
          <w:szCs w:val="22"/>
        </w:rPr>
        <w:t>/</w:t>
      </w:r>
      <w:r w:rsidR="008B712D">
        <w:rPr>
          <w:rStyle w:val="fb-summary"/>
          <w:rFonts w:ascii="Arial" w:hAnsi="Arial" w:cs="Arial"/>
          <w:bCs/>
          <w:i/>
          <w:sz w:val="22"/>
          <w:szCs w:val="22"/>
        </w:rPr>
        <w:t>29</w:t>
      </w:r>
      <w:r w:rsidRPr="00A5140E">
        <w:rPr>
          <w:rStyle w:val="fb-summary"/>
          <w:rFonts w:ascii="Arial" w:hAnsi="Arial" w:cs="Arial"/>
          <w:bCs/>
          <w:i/>
          <w:sz w:val="22"/>
          <w:szCs w:val="22"/>
        </w:rPr>
        <w:t>.2 Principal’s Report</w:t>
      </w:r>
    </w:p>
    <w:p w14:paraId="5BA3D10A" w14:textId="703324AC" w:rsidR="008D00C3" w:rsidRDefault="001B3EB8" w:rsidP="001B3EB8">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proofErr w:type="gramStart"/>
      <w:r w:rsidRPr="00A5140E">
        <w:rPr>
          <w:rFonts w:ascii="Arial" w:hAnsi="Arial" w:cs="Arial"/>
          <w:sz w:val="22"/>
          <w:szCs w:val="22"/>
        </w:rPr>
        <w:t>Court</w:t>
      </w:r>
      <w:proofErr w:type="gramEnd"/>
      <w:r w:rsidRPr="00A5140E">
        <w:rPr>
          <w:rFonts w:ascii="Arial" w:hAnsi="Arial" w:cs="Arial"/>
          <w:sz w:val="22"/>
          <w:szCs w:val="22"/>
        </w:rPr>
        <w:t xml:space="preserve"> also received the report</w:t>
      </w:r>
      <w:r w:rsidRPr="00DA1CBA">
        <w:rPr>
          <w:rFonts w:ascii="Arial" w:hAnsi="Arial" w:cs="Arial"/>
          <w:sz w:val="22"/>
          <w:szCs w:val="22"/>
        </w:rPr>
        <w:t xml:space="preserve"> from the </w:t>
      </w:r>
      <w:proofErr w:type="gramStart"/>
      <w:r w:rsidRPr="00DA1CBA">
        <w:rPr>
          <w:rFonts w:ascii="Arial" w:hAnsi="Arial" w:cs="Arial"/>
          <w:sz w:val="22"/>
          <w:szCs w:val="22"/>
        </w:rPr>
        <w:t>Principal</w:t>
      </w:r>
      <w:proofErr w:type="gramEnd"/>
      <w:r w:rsidRPr="00DA1CBA">
        <w:rPr>
          <w:rFonts w:ascii="Arial" w:hAnsi="Arial" w:cs="Arial"/>
          <w:sz w:val="22"/>
          <w:szCs w:val="22"/>
        </w:rPr>
        <w:t xml:space="preserve"> – Paper </w:t>
      </w:r>
      <w:r w:rsidR="00C74AFE">
        <w:rPr>
          <w:rFonts w:ascii="Arial" w:hAnsi="Arial" w:cs="Arial"/>
          <w:sz w:val="22"/>
          <w:szCs w:val="22"/>
        </w:rPr>
        <w:t>6</w:t>
      </w:r>
      <w:r>
        <w:rPr>
          <w:rFonts w:ascii="Arial" w:hAnsi="Arial" w:cs="Arial"/>
          <w:sz w:val="22"/>
          <w:szCs w:val="22"/>
        </w:rPr>
        <w:t>. T</w:t>
      </w:r>
      <w:r w:rsidR="00B45FB9" w:rsidRPr="00DA1CBA">
        <w:rPr>
          <w:rFonts w:ascii="Arial" w:hAnsi="Arial" w:cs="Arial"/>
          <w:sz w:val="22"/>
          <w:szCs w:val="22"/>
        </w:rPr>
        <w:t>he following areas were</w:t>
      </w:r>
      <w:r>
        <w:rPr>
          <w:rFonts w:ascii="Arial" w:hAnsi="Arial" w:cs="Arial"/>
          <w:sz w:val="22"/>
          <w:szCs w:val="22"/>
        </w:rPr>
        <w:t xml:space="preserve"> </w:t>
      </w:r>
      <w:r w:rsidR="00B45FB9" w:rsidRPr="00DA1CBA">
        <w:rPr>
          <w:rFonts w:ascii="Arial" w:hAnsi="Arial" w:cs="Arial"/>
          <w:sz w:val="22"/>
          <w:szCs w:val="22"/>
        </w:rPr>
        <w:t>noted:</w:t>
      </w:r>
    </w:p>
    <w:p w14:paraId="7B0E205F" w14:textId="094FCF64" w:rsidR="008C4AC3" w:rsidRPr="008C4AC3" w:rsidRDefault="00A95C92" w:rsidP="008C4AC3">
      <w:pPr>
        <w:pStyle w:val="ListParagraph"/>
        <w:widowControl w:val="0"/>
        <w:numPr>
          <w:ilvl w:val="0"/>
          <w:numId w:val="34"/>
        </w:numPr>
        <w:pBdr>
          <w:top w:val="none" w:sz="0" w:space="0" w:color="auto"/>
          <w:left w:val="none" w:sz="0" w:space="0" w:color="auto"/>
          <w:bottom w:val="none" w:sz="0" w:space="0" w:color="auto"/>
          <w:right w:val="none" w:sz="0" w:space="0" w:color="auto"/>
        </w:pBdr>
        <w:tabs>
          <w:tab w:val="left" w:pos="0"/>
        </w:tabs>
        <w:overflowPunct w:val="0"/>
        <w:adjustRightInd w:val="0"/>
        <w:spacing w:before="120" w:after="120"/>
        <w:ind w:left="714" w:hanging="357"/>
        <w:contextualSpacing/>
        <w:jc w:val="both"/>
        <w:rPr>
          <w:rFonts w:asciiTheme="minorBidi" w:eastAsiaTheme="minorEastAsia" w:hAnsiTheme="minorBidi" w:cstheme="minorBidi"/>
          <w:sz w:val="22"/>
          <w:szCs w:val="22"/>
        </w:rPr>
      </w:pPr>
      <w:r>
        <w:rPr>
          <w:rFonts w:asciiTheme="minorBidi" w:eastAsiaTheme="minorHAnsi" w:hAnsiTheme="minorBidi" w:cstheme="minorBidi"/>
          <w:color w:val="000009"/>
          <w:sz w:val="22"/>
          <w:szCs w:val="22"/>
          <w:lang w:eastAsia="en-US"/>
        </w:rPr>
        <w:t>Scottish Government Budget 2024-25</w:t>
      </w:r>
      <w:r w:rsidR="00C16406">
        <w:rPr>
          <w:rFonts w:asciiTheme="minorBidi" w:eastAsiaTheme="minorHAnsi" w:hAnsiTheme="minorBidi" w:cstheme="minorBidi"/>
          <w:color w:val="000009"/>
          <w:sz w:val="22"/>
          <w:szCs w:val="22"/>
          <w:lang w:eastAsia="en-US"/>
        </w:rPr>
        <w:t xml:space="preserve"> </w:t>
      </w:r>
      <w:r w:rsidR="00715C88">
        <w:rPr>
          <w:rFonts w:asciiTheme="minorBidi" w:eastAsiaTheme="minorHAnsi" w:hAnsiTheme="minorBidi" w:cstheme="minorBidi"/>
          <w:color w:val="000009"/>
          <w:sz w:val="22"/>
          <w:szCs w:val="22"/>
          <w:lang w:eastAsia="en-US"/>
        </w:rPr>
        <w:t>– C</w:t>
      </w:r>
      <w:r w:rsidR="00B02CFF">
        <w:rPr>
          <w:rFonts w:asciiTheme="minorBidi" w:eastAsiaTheme="minorHAnsi" w:hAnsiTheme="minorBidi" w:cstheme="minorBidi"/>
          <w:color w:val="000009"/>
          <w:sz w:val="22"/>
          <w:szCs w:val="22"/>
          <w:lang w:eastAsia="en-US"/>
        </w:rPr>
        <w:t xml:space="preserve">ourt noted </w:t>
      </w:r>
      <w:r w:rsidR="00C74AFE">
        <w:rPr>
          <w:rFonts w:asciiTheme="minorBidi" w:eastAsiaTheme="minorHAnsi" w:hAnsiTheme="minorBidi" w:cstheme="minorBidi"/>
          <w:color w:val="000009"/>
          <w:sz w:val="22"/>
          <w:szCs w:val="22"/>
          <w:lang w:eastAsia="en-US"/>
        </w:rPr>
        <w:t>the</w:t>
      </w:r>
      <w:r w:rsidR="008C4AC3">
        <w:rPr>
          <w:rFonts w:asciiTheme="minorBidi" w:eastAsiaTheme="minorHAnsi" w:hAnsiTheme="minorBidi" w:cstheme="minorBidi"/>
          <w:color w:val="000009"/>
          <w:sz w:val="22"/>
          <w:szCs w:val="22"/>
          <w:lang w:eastAsia="en-US"/>
        </w:rPr>
        <w:t xml:space="preserve"> Scottish Government had present the draft budget on 19 December and it was unclear at this stage how £28.5m reduction in resource funding would be </w:t>
      </w:r>
      <w:proofErr w:type="gramStart"/>
      <w:r w:rsidR="008C4AC3">
        <w:rPr>
          <w:rFonts w:asciiTheme="minorBidi" w:eastAsiaTheme="minorHAnsi" w:hAnsiTheme="minorBidi" w:cstheme="minorBidi"/>
          <w:color w:val="000009"/>
          <w:sz w:val="22"/>
          <w:szCs w:val="22"/>
          <w:lang w:eastAsia="en-US"/>
        </w:rPr>
        <w:t>implemented</w:t>
      </w:r>
      <w:r w:rsidR="004B5398" w:rsidRPr="00C74AFE">
        <w:rPr>
          <w:rFonts w:asciiTheme="minorBidi" w:eastAsiaTheme="minorHAnsi" w:hAnsiTheme="minorBidi" w:cstheme="minorBidi"/>
          <w:color w:val="000009"/>
          <w:sz w:val="22"/>
          <w:szCs w:val="22"/>
          <w:lang w:eastAsia="en-US"/>
        </w:rPr>
        <w:t>;</w:t>
      </w:r>
      <w:proofErr w:type="gramEnd"/>
    </w:p>
    <w:p w14:paraId="3CA9C95A" w14:textId="68E28866" w:rsidR="008C4AC3" w:rsidRPr="008C4AC3" w:rsidRDefault="00A95C92" w:rsidP="008C4AC3">
      <w:pPr>
        <w:pStyle w:val="ListParagraph"/>
        <w:widowControl w:val="0"/>
        <w:numPr>
          <w:ilvl w:val="0"/>
          <w:numId w:val="34"/>
        </w:numPr>
        <w:pBdr>
          <w:top w:val="none" w:sz="0" w:space="0" w:color="auto"/>
          <w:left w:val="none" w:sz="0" w:space="0" w:color="auto"/>
          <w:bottom w:val="none" w:sz="0" w:space="0" w:color="auto"/>
          <w:right w:val="none" w:sz="0" w:space="0" w:color="auto"/>
        </w:pBdr>
        <w:tabs>
          <w:tab w:val="left" w:pos="0"/>
        </w:tabs>
        <w:overflowPunct w:val="0"/>
        <w:adjustRightInd w:val="0"/>
        <w:spacing w:before="120" w:after="120"/>
        <w:ind w:left="714" w:hanging="357"/>
        <w:contextualSpacing/>
        <w:jc w:val="both"/>
        <w:rPr>
          <w:rFonts w:asciiTheme="minorBidi" w:eastAsiaTheme="minorEastAsia" w:hAnsiTheme="minorBidi" w:cstheme="minorBidi"/>
          <w:sz w:val="22"/>
          <w:szCs w:val="22"/>
        </w:rPr>
      </w:pPr>
      <w:r w:rsidRPr="008C4AC3">
        <w:rPr>
          <w:rFonts w:asciiTheme="minorBidi" w:eastAsiaTheme="minorHAnsi" w:hAnsiTheme="minorBidi" w:cstheme="minorBidi"/>
          <w:color w:val="000009"/>
          <w:sz w:val="22"/>
          <w:szCs w:val="22"/>
          <w:lang w:eastAsia="en-US"/>
        </w:rPr>
        <w:t>REF 2029</w:t>
      </w:r>
      <w:r w:rsidR="006B649C">
        <w:rPr>
          <w:rFonts w:asciiTheme="minorBidi" w:eastAsiaTheme="minorHAnsi" w:hAnsiTheme="minorBidi" w:cstheme="minorBidi"/>
          <w:color w:val="000009"/>
          <w:sz w:val="22"/>
          <w:szCs w:val="22"/>
          <w:lang w:eastAsia="en-US"/>
        </w:rPr>
        <w:t xml:space="preserve"> </w:t>
      </w:r>
      <w:r w:rsidR="00C74AFE" w:rsidRPr="008C4AC3">
        <w:rPr>
          <w:rFonts w:asciiTheme="minorBidi" w:eastAsiaTheme="minorHAnsi" w:hAnsiTheme="minorBidi" w:cstheme="minorBidi"/>
          <w:color w:val="000009"/>
          <w:sz w:val="22"/>
          <w:szCs w:val="22"/>
          <w:lang w:eastAsia="en-US"/>
        </w:rPr>
        <w:t>– Court noted that</w:t>
      </w:r>
      <w:r w:rsidRPr="008C4AC3">
        <w:rPr>
          <w:rFonts w:asciiTheme="minorBidi" w:eastAsiaTheme="minorHAnsi" w:hAnsiTheme="minorBidi" w:cstheme="minorBidi"/>
          <w:color w:val="000009"/>
          <w:sz w:val="22"/>
          <w:szCs w:val="22"/>
          <w:lang w:eastAsia="en-US"/>
        </w:rPr>
        <w:t xml:space="preserve"> the next REF submission had been delayed by a year to 2029</w:t>
      </w:r>
      <w:r w:rsidR="008C4AC3" w:rsidRPr="008C4AC3">
        <w:rPr>
          <w:rFonts w:asciiTheme="minorBidi" w:eastAsiaTheme="minorHAnsi" w:hAnsiTheme="minorBidi" w:cstheme="minorBidi"/>
          <w:color w:val="000009"/>
          <w:sz w:val="22"/>
          <w:szCs w:val="22"/>
          <w:lang w:eastAsia="en-US"/>
        </w:rPr>
        <w:t xml:space="preserve">. It was also noted that </w:t>
      </w:r>
      <w:r w:rsidR="008C4AC3">
        <w:rPr>
          <w:rFonts w:asciiTheme="minorBidi" w:eastAsiaTheme="minorHAnsi" w:hAnsiTheme="minorBidi" w:cstheme="minorBidi"/>
          <w:color w:val="000009"/>
          <w:sz w:val="22"/>
          <w:szCs w:val="22"/>
          <w:lang w:eastAsia="en-US"/>
        </w:rPr>
        <w:t>the</w:t>
      </w:r>
      <w:r w:rsidRPr="008C4AC3">
        <w:rPr>
          <w:rFonts w:asciiTheme="minorBidi" w:eastAsiaTheme="minorHAnsi" w:hAnsiTheme="minorBidi" w:cstheme="minorBidi"/>
          <w:color w:val="000009"/>
          <w:sz w:val="22"/>
          <w:szCs w:val="22"/>
          <w:lang w:eastAsia="en-US"/>
        </w:rPr>
        <w:t xml:space="preserve"> </w:t>
      </w:r>
      <w:r w:rsidR="008C4AC3" w:rsidRPr="008C4AC3">
        <w:rPr>
          <w:rFonts w:asciiTheme="minorBidi" w:eastAsiaTheme="minorHAnsi" w:hAnsiTheme="minorBidi" w:cstheme="minorBidi"/>
          <w:color w:val="000009"/>
          <w:sz w:val="22"/>
          <w:szCs w:val="22"/>
          <w:lang w:eastAsia="en-US"/>
        </w:rPr>
        <w:t xml:space="preserve">REF Steering Group </w:t>
      </w:r>
      <w:r w:rsidR="008C4AC3">
        <w:rPr>
          <w:rFonts w:asciiTheme="minorBidi" w:eastAsiaTheme="minorHAnsi" w:hAnsiTheme="minorBidi" w:cstheme="minorBidi"/>
          <w:color w:val="000009"/>
          <w:sz w:val="22"/>
          <w:szCs w:val="22"/>
          <w:lang w:eastAsia="en-US"/>
        </w:rPr>
        <w:t xml:space="preserve">had </w:t>
      </w:r>
      <w:r w:rsidR="008C4AC3" w:rsidRPr="008C4AC3">
        <w:rPr>
          <w:rFonts w:asciiTheme="minorBidi" w:eastAsiaTheme="minorHAnsi" w:hAnsiTheme="minorBidi" w:cstheme="minorBidi"/>
          <w:color w:val="000009"/>
          <w:sz w:val="22"/>
          <w:szCs w:val="22"/>
          <w:lang w:eastAsia="en-US"/>
        </w:rPr>
        <w:t xml:space="preserve">announced an update on the development of approaches to the assessment of People, Culture and Environment (PCE), in response to feedback received from the sector on this component of </w:t>
      </w:r>
      <w:proofErr w:type="gramStart"/>
      <w:r w:rsidR="008C4AC3" w:rsidRPr="008C4AC3">
        <w:rPr>
          <w:rFonts w:asciiTheme="minorBidi" w:eastAsiaTheme="minorHAnsi" w:hAnsiTheme="minorBidi" w:cstheme="minorBidi"/>
          <w:color w:val="000009"/>
          <w:sz w:val="22"/>
          <w:szCs w:val="22"/>
          <w:lang w:eastAsia="en-US"/>
        </w:rPr>
        <w:t>REF</w:t>
      </w:r>
      <w:r w:rsidR="008C4AC3">
        <w:rPr>
          <w:rFonts w:asciiTheme="minorBidi" w:eastAsiaTheme="minorHAnsi" w:hAnsiTheme="minorBidi" w:cstheme="minorBidi"/>
          <w:color w:val="000009"/>
          <w:sz w:val="22"/>
          <w:szCs w:val="22"/>
          <w:lang w:eastAsia="en-US"/>
        </w:rPr>
        <w:t>;</w:t>
      </w:r>
      <w:proofErr w:type="gramEnd"/>
    </w:p>
    <w:p w14:paraId="5DA790F7" w14:textId="08954AC3" w:rsidR="00C74AFE" w:rsidRPr="008C4AC3" w:rsidRDefault="00A95C92" w:rsidP="008C4AC3">
      <w:pPr>
        <w:pStyle w:val="ListParagraph"/>
        <w:widowControl w:val="0"/>
        <w:numPr>
          <w:ilvl w:val="0"/>
          <w:numId w:val="34"/>
        </w:numPr>
        <w:pBdr>
          <w:top w:val="none" w:sz="0" w:space="0" w:color="auto"/>
          <w:left w:val="none" w:sz="0" w:space="0" w:color="auto"/>
          <w:bottom w:val="none" w:sz="0" w:space="0" w:color="auto"/>
          <w:right w:val="none" w:sz="0" w:space="0" w:color="auto"/>
        </w:pBdr>
        <w:tabs>
          <w:tab w:val="left" w:pos="0"/>
        </w:tabs>
        <w:overflowPunct w:val="0"/>
        <w:adjustRightInd w:val="0"/>
        <w:spacing w:after="240"/>
        <w:contextualSpacing/>
        <w:jc w:val="both"/>
        <w:rPr>
          <w:rFonts w:asciiTheme="minorBidi" w:eastAsiaTheme="minorEastAsia" w:hAnsiTheme="minorBidi" w:cstheme="minorBidi"/>
          <w:sz w:val="22"/>
          <w:szCs w:val="22"/>
        </w:rPr>
      </w:pPr>
      <w:r w:rsidRPr="008C4AC3">
        <w:rPr>
          <w:rFonts w:asciiTheme="minorBidi" w:hAnsiTheme="minorBidi" w:cstheme="minorBidi"/>
          <w:sz w:val="22"/>
          <w:szCs w:val="22"/>
        </w:rPr>
        <w:lastRenderedPageBreak/>
        <w:t>SMG Appointments</w:t>
      </w:r>
      <w:r w:rsidR="00C74AFE" w:rsidRPr="008C4AC3">
        <w:rPr>
          <w:rFonts w:asciiTheme="minorBidi" w:hAnsiTheme="minorBidi" w:cstheme="minorBidi"/>
          <w:sz w:val="22"/>
          <w:szCs w:val="22"/>
        </w:rPr>
        <w:t xml:space="preserve"> – Court noted that </w:t>
      </w:r>
      <w:r w:rsidRPr="008C4AC3">
        <w:rPr>
          <w:rFonts w:asciiTheme="minorBidi" w:hAnsiTheme="minorBidi" w:cstheme="minorBidi"/>
          <w:sz w:val="22"/>
          <w:szCs w:val="22"/>
        </w:rPr>
        <w:t xml:space="preserve">Professor Dame Muffy Calder, Vice Principal and Head of the College of Science and </w:t>
      </w:r>
      <w:proofErr w:type="gramStart"/>
      <w:r w:rsidRPr="008C4AC3">
        <w:rPr>
          <w:rFonts w:asciiTheme="minorBidi" w:hAnsiTheme="minorBidi" w:cstheme="minorBidi"/>
          <w:sz w:val="22"/>
          <w:szCs w:val="22"/>
        </w:rPr>
        <w:t xml:space="preserve">Engineering,  </w:t>
      </w:r>
      <w:r w:rsidR="006B649C">
        <w:rPr>
          <w:rFonts w:asciiTheme="minorBidi" w:hAnsiTheme="minorBidi" w:cstheme="minorBidi"/>
          <w:sz w:val="22"/>
          <w:szCs w:val="22"/>
        </w:rPr>
        <w:t>had</w:t>
      </w:r>
      <w:proofErr w:type="gramEnd"/>
      <w:r w:rsidR="006B649C">
        <w:rPr>
          <w:rFonts w:asciiTheme="minorBidi" w:hAnsiTheme="minorBidi" w:cstheme="minorBidi"/>
          <w:sz w:val="22"/>
          <w:szCs w:val="22"/>
        </w:rPr>
        <w:t xml:space="preserve"> been</w:t>
      </w:r>
      <w:r w:rsidRPr="008C4AC3">
        <w:rPr>
          <w:rFonts w:asciiTheme="minorBidi" w:hAnsiTheme="minorBidi" w:cstheme="minorBidi"/>
          <w:sz w:val="22"/>
          <w:szCs w:val="22"/>
        </w:rPr>
        <w:t xml:space="preserve"> reappointed for a second five-year term from 1 January 2020. Her term of office was therefore due to end on 31 December 2024, and the University had initiated a global search for her successor with the help of recruitment consultants.</w:t>
      </w:r>
      <w:r w:rsidR="00644601">
        <w:rPr>
          <w:rFonts w:asciiTheme="minorBidi" w:hAnsiTheme="minorBidi" w:cstheme="minorBidi"/>
          <w:sz w:val="22"/>
          <w:szCs w:val="22"/>
        </w:rPr>
        <w:t xml:space="preserve"> The Principal noted that he was consulting on some further reappointments to SMG which were due, and an update would be provided to Court members between meetings.</w:t>
      </w:r>
    </w:p>
    <w:bookmarkEnd w:id="6"/>
    <w:p w14:paraId="3522B496" w14:textId="7F3B6BAE" w:rsidR="00FD13E6" w:rsidRDefault="00FD13E6" w:rsidP="00DF0977">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Pr>
          <w:rFonts w:ascii="Arial" w:hAnsi="Arial" w:cs="Arial"/>
          <w:sz w:val="22"/>
          <w:szCs w:val="22"/>
        </w:rPr>
        <w:t xml:space="preserve">The Convener thanked the </w:t>
      </w:r>
      <w:proofErr w:type="gramStart"/>
      <w:r>
        <w:rPr>
          <w:rFonts w:ascii="Arial" w:hAnsi="Arial" w:cs="Arial"/>
          <w:sz w:val="22"/>
          <w:szCs w:val="22"/>
        </w:rPr>
        <w:t>Principal</w:t>
      </w:r>
      <w:proofErr w:type="gramEnd"/>
      <w:r>
        <w:rPr>
          <w:rFonts w:ascii="Arial" w:hAnsi="Arial" w:cs="Arial"/>
          <w:sz w:val="22"/>
          <w:szCs w:val="22"/>
        </w:rPr>
        <w:t xml:space="preserve"> for the update.</w:t>
      </w:r>
    </w:p>
    <w:p w14:paraId="5AA78235" w14:textId="77777777" w:rsidR="00DF0977" w:rsidRPr="007E7B45" w:rsidRDefault="00DF0977" w:rsidP="00DF0977">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p>
    <w:p w14:paraId="37E7198C" w14:textId="06137C5E" w:rsidR="00B45FB9" w:rsidRPr="00447312" w:rsidRDefault="00B45FB9" w:rsidP="00B45FB9">
      <w:pPr>
        <w:pStyle w:val="Body"/>
        <w:pBdr>
          <w:top w:val="none" w:sz="0" w:space="0" w:color="auto"/>
          <w:left w:val="none" w:sz="0" w:space="0" w:color="auto"/>
          <w:bottom w:val="none" w:sz="0" w:space="0" w:color="auto"/>
          <w:right w:val="none" w:sz="0" w:space="0" w:color="auto"/>
        </w:pBdr>
        <w:spacing w:after="120"/>
        <w:jc w:val="both"/>
        <w:rPr>
          <w:rFonts w:ascii="Arial" w:eastAsiaTheme="minorEastAsia" w:hAnsi="Arial" w:cs="Arial"/>
          <w:b/>
          <w:bCs/>
          <w:sz w:val="22"/>
          <w:szCs w:val="22"/>
        </w:rPr>
      </w:pPr>
      <w:r w:rsidRPr="00DF0977">
        <w:rPr>
          <w:rFonts w:ascii="Arial" w:eastAsiaTheme="minorEastAsia" w:hAnsi="Arial" w:cs="Arial"/>
          <w:b/>
          <w:bCs/>
          <w:sz w:val="22"/>
          <w:szCs w:val="22"/>
        </w:rPr>
        <w:t>CRT/202</w:t>
      </w:r>
      <w:r w:rsidR="0006039A" w:rsidRPr="00DF0977">
        <w:rPr>
          <w:rFonts w:ascii="Arial" w:eastAsiaTheme="minorEastAsia" w:hAnsi="Arial" w:cs="Arial"/>
          <w:b/>
          <w:bCs/>
          <w:sz w:val="22"/>
          <w:szCs w:val="22"/>
        </w:rPr>
        <w:t>3</w:t>
      </w:r>
      <w:r w:rsidRPr="00DF0977">
        <w:rPr>
          <w:rFonts w:ascii="Arial" w:eastAsiaTheme="minorEastAsia" w:hAnsi="Arial" w:cs="Arial"/>
          <w:b/>
          <w:bCs/>
          <w:sz w:val="22"/>
          <w:szCs w:val="22"/>
        </w:rPr>
        <w:t>/</w:t>
      </w:r>
      <w:r w:rsidR="003E066C" w:rsidRPr="00DF0977">
        <w:rPr>
          <w:rFonts w:ascii="Arial" w:eastAsiaTheme="minorEastAsia" w:hAnsi="Arial" w:cs="Arial"/>
          <w:b/>
          <w:bCs/>
          <w:sz w:val="22"/>
          <w:szCs w:val="22"/>
        </w:rPr>
        <w:t>30</w:t>
      </w:r>
      <w:r w:rsidRPr="00DF0977">
        <w:rPr>
          <w:rFonts w:ascii="Arial" w:eastAsiaTheme="minorEastAsia" w:hAnsi="Arial" w:cs="Arial"/>
          <w:b/>
          <w:bCs/>
          <w:sz w:val="22"/>
          <w:szCs w:val="22"/>
        </w:rPr>
        <w:t>. Report from the University Secretary</w:t>
      </w:r>
      <w:r w:rsidRPr="00447312">
        <w:rPr>
          <w:rFonts w:ascii="Arial" w:eastAsiaTheme="minorEastAsia" w:hAnsi="Arial" w:cs="Arial"/>
          <w:b/>
          <w:bCs/>
          <w:sz w:val="22"/>
          <w:szCs w:val="22"/>
        </w:rPr>
        <w:t xml:space="preserve"> </w:t>
      </w:r>
    </w:p>
    <w:p w14:paraId="68226458" w14:textId="02B22AF9" w:rsidR="00EC71C3" w:rsidRPr="00447312" w:rsidRDefault="00B45FB9" w:rsidP="00EC71C3">
      <w:pPr>
        <w:pStyle w:val="Body"/>
        <w:pBdr>
          <w:top w:val="none" w:sz="0" w:space="0" w:color="auto"/>
          <w:left w:val="none" w:sz="0" w:space="0" w:color="auto"/>
          <w:bottom w:val="none" w:sz="0" w:space="0" w:color="auto"/>
          <w:right w:val="none" w:sz="0" w:space="0" w:color="auto"/>
        </w:pBdr>
        <w:spacing w:after="120"/>
        <w:jc w:val="both"/>
        <w:rPr>
          <w:rFonts w:ascii="Arial" w:eastAsiaTheme="minorEastAsia" w:hAnsi="Arial" w:cs="Arial"/>
          <w:sz w:val="22"/>
          <w:szCs w:val="22"/>
        </w:rPr>
      </w:pPr>
      <w:r w:rsidRPr="00447312">
        <w:rPr>
          <w:rFonts w:ascii="Arial" w:eastAsiaTheme="minorEastAsia" w:hAnsi="Arial" w:cs="Arial"/>
          <w:sz w:val="22"/>
          <w:szCs w:val="22"/>
        </w:rPr>
        <w:t>Court noted the report from the University Secretary</w:t>
      </w:r>
      <w:r w:rsidR="00C16406">
        <w:rPr>
          <w:rFonts w:ascii="Arial" w:eastAsiaTheme="minorEastAsia" w:hAnsi="Arial" w:cs="Arial"/>
          <w:sz w:val="22"/>
          <w:szCs w:val="22"/>
        </w:rPr>
        <w:t xml:space="preserve"> </w:t>
      </w:r>
      <w:r w:rsidR="00C16406">
        <w:rPr>
          <w:rFonts w:asciiTheme="minorBidi" w:eastAsiaTheme="minorHAnsi" w:hAnsiTheme="minorBidi" w:cstheme="minorBidi"/>
          <w:color w:val="000009"/>
          <w:sz w:val="22"/>
          <w:szCs w:val="22"/>
          <w:lang w:eastAsia="en-US"/>
        </w:rPr>
        <w:t xml:space="preserve">– </w:t>
      </w:r>
      <w:r w:rsidRPr="00447312">
        <w:rPr>
          <w:rFonts w:ascii="Arial" w:eastAsiaTheme="minorEastAsia" w:hAnsi="Arial" w:cs="Arial"/>
          <w:sz w:val="22"/>
          <w:szCs w:val="22"/>
        </w:rPr>
        <w:t xml:space="preserve">Paper </w:t>
      </w:r>
      <w:r w:rsidR="00C74AFE">
        <w:rPr>
          <w:rFonts w:ascii="Arial" w:eastAsiaTheme="minorEastAsia" w:hAnsi="Arial" w:cs="Arial"/>
          <w:sz w:val="22"/>
          <w:szCs w:val="22"/>
        </w:rPr>
        <w:t>7</w:t>
      </w:r>
      <w:r w:rsidRPr="00447312">
        <w:rPr>
          <w:rFonts w:ascii="Arial" w:eastAsiaTheme="minorEastAsia" w:hAnsi="Arial" w:cs="Arial"/>
          <w:sz w:val="22"/>
          <w:szCs w:val="22"/>
        </w:rPr>
        <w:t>. The following areas were discussed in further</w:t>
      </w:r>
      <w:r w:rsidR="00C16406">
        <w:rPr>
          <w:rFonts w:ascii="Arial" w:eastAsiaTheme="minorEastAsia" w:hAnsi="Arial" w:cs="Arial"/>
          <w:sz w:val="22"/>
          <w:szCs w:val="22"/>
        </w:rPr>
        <w:t xml:space="preserve"> detail</w:t>
      </w:r>
      <w:r w:rsidRPr="00447312">
        <w:rPr>
          <w:rFonts w:ascii="Arial" w:eastAsiaTheme="minorEastAsia" w:hAnsi="Arial" w:cs="Arial"/>
          <w:sz w:val="22"/>
          <w:szCs w:val="22"/>
        </w:rPr>
        <w:t>.</w:t>
      </w:r>
    </w:p>
    <w:p w14:paraId="15B0BA0F" w14:textId="078F0E1F" w:rsidR="006C5071" w:rsidRPr="004D5FBB" w:rsidRDefault="009F08F6" w:rsidP="006C5071">
      <w:pPr>
        <w:pStyle w:val="SectText2"/>
        <w:ind w:left="539" w:right="-284" w:hanging="539"/>
        <w:rPr>
          <w:rFonts w:ascii="Arial" w:hAnsi="Arial" w:cs="Arial"/>
          <w:bCs/>
          <w:i/>
          <w:iCs/>
          <w:szCs w:val="22"/>
        </w:rPr>
      </w:pPr>
      <w:r w:rsidRPr="004D5FBB">
        <w:rPr>
          <w:rFonts w:ascii="Arial" w:hAnsi="Arial" w:cs="Arial"/>
          <w:i/>
          <w:iCs/>
          <w:szCs w:val="22"/>
        </w:rPr>
        <w:t>CRT</w:t>
      </w:r>
      <w:r w:rsidR="0062332E" w:rsidRPr="004D5FBB">
        <w:rPr>
          <w:rFonts w:ascii="Arial" w:hAnsi="Arial" w:cs="Arial"/>
          <w:i/>
          <w:iCs/>
          <w:szCs w:val="22"/>
        </w:rPr>
        <w:t>/</w:t>
      </w:r>
      <w:r w:rsidRPr="004D5FBB">
        <w:rPr>
          <w:rFonts w:ascii="Arial" w:hAnsi="Arial" w:cs="Arial"/>
          <w:i/>
          <w:iCs/>
          <w:szCs w:val="22"/>
        </w:rPr>
        <w:t>20</w:t>
      </w:r>
      <w:r w:rsidR="009E750F" w:rsidRPr="004D5FBB">
        <w:rPr>
          <w:rFonts w:ascii="Arial" w:hAnsi="Arial" w:cs="Arial"/>
          <w:i/>
          <w:iCs/>
          <w:szCs w:val="22"/>
        </w:rPr>
        <w:t>2</w:t>
      </w:r>
      <w:r w:rsidR="0006039A" w:rsidRPr="004D5FBB">
        <w:rPr>
          <w:rFonts w:ascii="Arial" w:hAnsi="Arial" w:cs="Arial"/>
          <w:i/>
          <w:iCs/>
          <w:szCs w:val="22"/>
        </w:rPr>
        <w:t>3</w:t>
      </w:r>
      <w:r w:rsidR="0062332E" w:rsidRPr="004D5FBB">
        <w:rPr>
          <w:rFonts w:ascii="Arial" w:hAnsi="Arial" w:cs="Arial"/>
          <w:i/>
          <w:iCs/>
          <w:szCs w:val="22"/>
        </w:rPr>
        <w:t>/</w:t>
      </w:r>
      <w:r w:rsidR="004D5FBB" w:rsidRPr="004D5FBB">
        <w:rPr>
          <w:rFonts w:ascii="Arial" w:hAnsi="Arial" w:cs="Arial"/>
          <w:i/>
          <w:iCs/>
          <w:szCs w:val="22"/>
        </w:rPr>
        <w:t>30</w:t>
      </w:r>
      <w:r w:rsidRPr="004D5FBB">
        <w:rPr>
          <w:rFonts w:ascii="Arial" w:hAnsi="Arial" w:cs="Arial"/>
          <w:i/>
          <w:iCs/>
          <w:szCs w:val="22"/>
        </w:rPr>
        <w:t>.</w:t>
      </w:r>
      <w:r w:rsidR="00595809" w:rsidRPr="004D5FBB">
        <w:rPr>
          <w:rFonts w:ascii="Arial" w:hAnsi="Arial" w:cs="Arial"/>
          <w:i/>
          <w:iCs/>
          <w:szCs w:val="22"/>
        </w:rPr>
        <w:t>1</w:t>
      </w:r>
      <w:r w:rsidR="006C5071" w:rsidRPr="004D5FBB">
        <w:rPr>
          <w:rFonts w:ascii="Arial" w:hAnsi="Arial" w:cs="Arial"/>
          <w:bCs/>
          <w:i/>
          <w:iCs/>
          <w:szCs w:val="22"/>
        </w:rPr>
        <w:t xml:space="preserve"> </w:t>
      </w:r>
      <w:r w:rsidR="004D5FBB" w:rsidRPr="004D5FBB">
        <w:rPr>
          <w:rFonts w:ascii="Arial" w:hAnsi="Arial" w:cs="Arial"/>
          <w:bCs/>
          <w:i/>
          <w:iCs/>
          <w:szCs w:val="22"/>
        </w:rPr>
        <w:t>University Gardens – Sit In</w:t>
      </w:r>
    </w:p>
    <w:p w14:paraId="09438091" w14:textId="32121FA7" w:rsidR="0000597B" w:rsidRDefault="006C5071" w:rsidP="004D5FBB">
      <w:pPr>
        <w:jc w:val="both"/>
        <w:rPr>
          <w:rFonts w:ascii="Arial" w:hAnsi="Arial" w:cs="Arial"/>
          <w:sz w:val="22"/>
          <w:szCs w:val="22"/>
        </w:rPr>
      </w:pPr>
      <w:r w:rsidRPr="00C74AFE">
        <w:rPr>
          <w:rFonts w:ascii="Arial" w:hAnsi="Arial" w:cs="Arial"/>
          <w:bCs/>
          <w:sz w:val="22"/>
          <w:szCs w:val="22"/>
        </w:rPr>
        <w:t>Cour</w:t>
      </w:r>
      <w:r w:rsidR="00595809" w:rsidRPr="00C74AFE">
        <w:rPr>
          <w:rFonts w:ascii="Arial" w:hAnsi="Arial" w:cs="Arial"/>
          <w:bCs/>
          <w:sz w:val="22"/>
          <w:szCs w:val="22"/>
        </w:rPr>
        <w:t>t</w:t>
      </w:r>
      <w:r w:rsidR="00E27953" w:rsidRPr="00C74AFE">
        <w:rPr>
          <w:rFonts w:ascii="Arial" w:hAnsi="Arial" w:cs="Arial"/>
          <w:bCs/>
          <w:sz w:val="22"/>
          <w:szCs w:val="22"/>
        </w:rPr>
        <w:t xml:space="preserve"> </w:t>
      </w:r>
      <w:r w:rsidRPr="00C74AFE">
        <w:rPr>
          <w:rFonts w:ascii="Arial" w:hAnsi="Arial" w:cs="Arial"/>
          <w:bCs/>
          <w:sz w:val="22"/>
          <w:szCs w:val="22"/>
        </w:rPr>
        <w:t>noted that</w:t>
      </w:r>
      <w:r w:rsidR="004D5FBB" w:rsidRPr="004D5FBB">
        <w:rPr>
          <w:rFonts w:ascii="Arial" w:hAnsi="Arial" w:cs="Arial"/>
          <w:sz w:val="22"/>
          <w:szCs w:val="22"/>
        </w:rPr>
        <w:t xml:space="preserve"> </w:t>
      </w:r>
      <w:r w:rsidR="004D5FBB">
        <w:rPr>
          <w:rFonts w:ascii="Arial" w:hAnsi="Arial" w:cs="Arial"/>
          <w:sz w:val="22"/>
          <w:szCs w:val="22"/>
        </w:rPr>
        <w:t>o</w:t>
      </w:r>
      <w:r w:rsidR="004D5FBB" w:rsidRPr="001F018F">
        <w:rPr>
          <w:rFonts w:ascii="Arial" w:hAnsi="Arial" w:cs="Arial"/>
          <w:sz w:val="22"/>
          <w:szCs w:val="22"/>
        </w:rPr>
        <w:t xml:space="preserve">n the 22 January 2024 a group of students from Glasgow Against Arms and Fossil Fuels (GAAFF) </w:t>
      </w:r>
      <w:r w:rsidR="00E21428">
        <w:rPr>
          <w:rFonts w:ascii="Arial" w:hAnsi="Arial" w:cs="Arial"/>
          <w:sz w:val="22"/>
          <w:szCs w:val="22"/>
        </w:rPr>
        <w:t xml:space="preserve">had </w:t>
      </w:r>
      <w:r w:rsidR="004D5FBB" w:rsidRPr="001F018F">
        <w:rPr>
          <w:rFonts w:ascii="Arial" w:hAnsi="Arial" w:cs="Arial"/>
          <w:sz w:val="22"/>
          <w:szCs w:val="22"/>
        </w:rPr>
        <w:t xml:space="preserve">started a sit in at 11 University Gardens. Classes and meetings scheduled for that building </w:t>
      </w:r>
      <w:r w:rsidR="00E21428">
        <w:rPr>
          <w:rFonts w:ascii="Arial" w:hAnsi="Arial" w:cs="Arial"/>
          <w:sz w:val="22"/>
          <w:szCs w:val="22"/>
        </w:rPr>
        <w:t>had been</w:t>
      </w:r>
      <w:r w:rsidR="004D5FBB" w:rsidRPr="001F018F">
        <w:rPr>
          <w:rFonts w:ascii="Arial" w:hAnsi="Arial" w:cs="Arial"/>
          <w:sz w:val="22"/>
          <w:szCs w:val="22"/>
        </w:rPr>
        <w:t xml:space="preserve"> diverted</w:t>
      </w:r>
      <w:r w:rsidR="00E21428">
        <w:rPr>
          <w:rFonts w:ascii="Arial" w:hAnsi="Arial" w:cs="Arial"/>
          <w:sz w:val="22"/>
          <w:szCs w:val="22"/>
        </w:rPr>
        <w:t xml:space="preserve"> during the sit-in. Court noted that the students had now vacated the building following discussions with the University Secretary.</w:t>
      </w:r>
      <w:r w:rsidR="004D5FBB">
        <w:rPr>
          <w:rFonts w:ascii="Arial" w:hAnsi="Arial" w:cs="Arial"/>
          <w:sz w:val="22"/>
          <w:szCs w:val="22"/>
        </w:rPr>
        <w:t xml:space="preserve"> </w:t>
      </w:r>
      <w:r w:rsidR="00E21428">
        <w:rPr>
          <w:rFonts w:ascii="Arial" w:hAnsi="Arial" w:cs="Arial"/>
          <w:sz w:val="22"/>
          <w:szCs w:val="22"/>
        </w:rPr>
        <w:t>It was reported that the University</w:t>
      </w:r>
      <w:r w:rsidR="004D5FBB">
        <w:rPr>
          <w:rFonts w:ascii="Arial" w:hAnsi="Arial" w:cs="Arial"/>
          <w:sz w:val="22"/>
          <w:szCs w:val="22"/>
        </w:rPr>
        <w:t xml:space="preserve"> ha</w:t>
      </w:r>
      <w:r w:rsidR="006B649C">
        <w:rPr>
          <w:rFonts w:ascii="Arial" w:hAnsi="Arial" w:cs="Arial"/>
          <w:sz w:val="22"/>
          <w:szCs w:val="22"/>
        </w:rPr>
        <w:t>d</w:t>
      </w:r>
      <w:r w:rsidR="004D5FBB">
        <w:rPr>
          <w:rFonts w:ascii="Arial" w:hAnsi="Arial" w:cs="Arial"/>
          <w:sz w:val="22"/>
          <w:szCs w:val="22"/>
        </w:rPr>
        <w:t xml:space="preserve"> received a petition from the group which outline</w:t>
      </w:r>
      <w:r w:rsidR="00E21428">
        <w:rPr>
          <w:rFonts w:ascii="Arial" w:hAnsi="Arial" w:cs="Arial"/>
          <w:sz w:val="22"/>
          <w:szCs w:val="22"/>
        </w:rPr>
        <w:t>d</w:t>
      </w:r>
      <w:r w:rsidR="004D5FBB">
        <w:rPr>
          <w:rFonts w:ascii="Arial" w:hAnsi="Arial" w:cs="Arial"/>
          <w:sz w:val="22"/>
          <w:szCs w:val="22"/>
        </w:rPr>
        <w:t xml:space="preserve"> </w:t>
      </w:r>
      <w:proofErr w:type="gramStart"/>
      <w:r w:rsidR="004D5FBB">
        <w:rPr>
          <w:rFonts w:ascii="Arial" w:hAnsi="Arial" w:cs="Arial"/>
          <w:sz w:val="22"/>
          <w:szCs w:val="22"/>
        </w:rPr>
        <w:t>a number of</w:t>
      </w:r>
      <w:proofErr w:type="gramEnd"/>
      <w:r w:rsidR="004D5FBB">
        <w:rPr>
          <w:rFonts w:ascii="Arial" w:hAnsi="Arial" w:cs="Arial"/>
          <w:sz w:val="22"/>
          <w:szCs w:val="22"/>
        </w:rPr>
        <w:t xml:space="preserve"> demands. As noted in Paper 9.1 – Finance Committee Report – the petition had been discussed and it was agreed that a working group would be established to review the petition with a final report and recommendations due to be put to Court in June 2024.</w:t>
      </w:r>
    </w:p>
    <w:p w14:paraId="3073484E" w14:textId="77777777" w:rsidR="0000597B" w:rsidRDefault="0000597B" w:rsidP="004D5FBB">
      <w:pPr>
        <w:jc w:val="both"/>
        <w:rPr>
          <w:rFonts w:ascii="Arial" w:hAnsi="Arial" w:cs="Arial"/>
          <w:sz w:val="22"/>
          <w:szCs w:val="22"/>
        </w:rPr>
      </w:pPr>
    </w:p>
    <w:p w14:paraId="1304F889" w14:textId="4FEC5F3C" w:rsidR="00BC0283" w:rsidRDefault="0000597B" w:rsidP="004D5FBB">
      <w:pPr>
        <w:jc w:val="both"/>
        <w:rPr>
          <w:rFonts w:asciiTheme="minorBidi" w:hAnsiTheme="minorBidi" w:cstheme="minorBidi"/>
          <w:sz w:val="22"/>
          <w:szCs w:val="22"/>
        </w:rPr>
      </w:pPr>
      <w:r>
        <w:rPr>
          <w:rFonts w:ascii="Arial" w:hAnsi="Arial" w:cs="Arial"/>
          <w:sz w:val="22"/>
          <w:szCs w:val="22"/>
        </w:rPr>
        <w:t xml:space="preserve">Court had been sent the demands emailed recently by GAAFF </w:t>
      </w:r>
      <w:r w:rsidR="006B649C">
        <w:rPr>
          <w:rFonts w:ascii="Arial" w:hAnsi="Arial" w:cs="Arial"/>
          <w:sz w:val="22"/>
          <w:szCs w:val="22"/>
        </w:rPr>
        <w:t>– these were read out by the Secretary.</w:t>
      </w:r>
      <w:r>
        <w:rPr>
          <w:rFonts w:ascii="Arial" w:hAnsi="Arial" w:cs="Arial"/>
          <w:sz w:val="22"/>
          <w:szCs w:val="22"/>
        </w:rPr>
        <w:t xml:space="preserve"> </w:t>
      </w:r>
      <w:r w:rsidR="006B649C">
        <w:rPr>
          <w:rFonts w:ascii="Arial" w:hAnsi="Arial" w:cs="Arial"/>
          <w:sz w:val="22"/>
          <w:szCs w:val="22"/>
        </w:rPr>
        <w:t>I</w:t>
      </w:r>
      <w:r>
        <w:rPr>
          <w:rFonts w:ascii="Arial" w:hAnsi="Arial" w:cs="Arial"/>
          <w:sz w:val="22"/>
          <w:szCs w:val="22"/>
        </w:rPr>
        <w:t>t was also noted that JCCN would also meet with the GAAFF to discuss the issues raised.</w:t>
      </w:r>
    </w:p>
    <w:p w14:paraId="0F7D5031" w14:textId="77777777" w:rsidR="0062332E" w:rsidRPr="00A078AD" w:rsidRDefault="0062332E" w:rsidP="00A078AD">
      <w:pPr>
        <w:jc w:val="both"/>
        <w:rPr>
          <w:rFonts w:asciiTheme="minorBidi" w:hAnsiTheme="minorBidi" w:cstheme="minorBidi"/>
          <w:sz w:val="22"/>
          <w:szCs w:val="22"/>
        </w:rPr>
      </w:pPr>
    </w:p>
    <w:p w14:paraId="6E5DA1A8" w14:textId="5A9187D8" w:rsidR="006C5071" w:rsidRPr="00595809" w:rsidRDefault="009F08F6" w:rsidP="006C5071">
      <w:pPr>
        <w:pStyle w:val="SectText2"/>
        <w:ind w:left="539" w:right="-284" w:hanging="539"/>
        <w:rPr>
          <w:rFonts w:ascii="Arial" w:hAnsi="Arial" w:cs="Arial"/>
          <w:bCs/>
          <w:i/>
          <w:iCs/>
          <w:szCs w:val="22"/>
        </w:rPr>
      </w:pPr>
      <w:r w:rsidRPr="00595809">
        <w:rPr>
          <w:rFonts w:ascii="Arial" w:hAnsi="Arial" w:cs="Arial"/>
          <w:i/>
          <w:iCs/>
          <w:szCs w:val="22"/>
        </w:rPr>
        <w:t>CRT</w:t>
      </w:r>
      <w:r w:rsidR="0062332E">
        <w:rPr>
          <w:rFonts w:ascii="Arial" w:hAnsi="Arial" w:cs="Arial"/>
          <w:i/>
          <w:iCs/>
          <w:szCs w:val="22"/>
        </w:rPr>
        <w:t>/</w:t>
      </w:r>
      <w:r w:rsidRPr="00595809">
        <w:rPr>
          <w:rFonts w:ascii="Arial" w:hAnsi="Arial" w:cs="Arial"/>
          <w:i/>
          <w:iCs/>
          <w:szCs w:val="22"/>
        </w:rPr>
        <w:t>202</w:t>
      </w:r>
      <w:r w:rsidR="00A078AD">
        <w:rPr>
          <w:rFonts w:ascii="Arial" w:hAnsi="Arial" w:cs="Arial"/>
          <w:i/>
          <w:iCs/>
          <w:szCs w:val="22"/>
        </w:rPr>
        <w:t>3</w:t>
      </w:r>
      <w:r w:rsidR="0062332E">
        <w:rPr>
          <w:rFonts w:ascii="Arial" w:hAnsi="Arial" w:cs="Arial"/>
          <w:i/>
          <w:iCs/>
          <w:szCs w:val="22"/>
        </w:rPr>
        <w:t>/</w:t>
      </w:r>
      <w:r w:rsidR="004D5FBB">
        <w:rPr>
          <w:rFonts w:ascii="Arial" w:hAnsi="Arial" w:cs="Arial"/>
          <w:i/>
          <w:iCs/>
          <w:szCs w:val="22"/>
        </w:rPr>
        <w:t>30</w:t>
      </w:r>
      <w:r w:rsidRPr="00595809">
        <w:rPr>
          <w:rFonts w:ascii="Arial" w:hAnsi="Arial" w:cs="Arial"/>
          <w:i/>
          <w:iCs/>
          <w:szCs w:val="22"/>
        </w:rPr>
        <w:t>.</w:t>
      </w:r>
      <w:r w:rsidR="00595809" w:rsidRPr="00595809">
        <w:rPr>
          <w:rFonts w:ascii="Arial" w:hAnsi="Arial" w:cs="Arial"/>
          <w:i/>
          <w:iCs/>
          <w:szCs w:val="22"/>
        </w:rPr>
        <w:t>2</w:t>
      </w:r>
      <w:r w:rsidRPr="00595809">
        <w:rPr>
          <w:rFonts w:ascii="Arial" w:hAnsi="Arial" w:cs="Arial"/>
          <w:i/>
          <w:iCs/>
          <w:szCs w:val="22"/>
        </w:rPr>
        <w:t xml:space="preserve"> </w:t>
      </w:r>
      <w:r w:rsidR="00A078AD">
        <w:rPr>
          <w:rFonts w:ascii="Arial" w:hAnsi="Arial" w:cs="Arial"/>
          <w:bCs/>
          <w:i/>
          <w:iCs/>
          <w:szCs w:val="22"/>
        </w:rPr>
        <w:t>Court Effectiveness Review – Autumn 2023</w:t>
      </w:r>
      <w:r w:rsidR="006C5071" w:rsidRPr="00595809">
        <w:rPr>
          <w:rFonts w:ascii="Arial" w:hAnsi="Arial" w:cs="Arial"/>
          <w:bCs/>
          <w:i/>
          <w:iCs/>
          <w:szCs w:val="22"/>
        </w:rPr>
        <w:t xml:space="preserve"> </w:t>
      </w:r>
    </w:p>
    <w:p w14:paraId="2AA0F9B9" w14:textId="35C5E2DE" w:rsidR="004D5FBB" w:rsidRDefault="004D5FBB" w:rsidP="004D5FBB">
      <w:pPr>
        <w:pStyle w:val="SectText2"/>
        <w:spacing w:after="0"/>
        <w:ind w:left="0" w:right="140"/>
        <w:rPr>
          <w:rStyle w:val="normaltextrun"/>
          <w:rFonts w:asciiTheme="minorBidi" w:hAnsiTheme="minorBidi"/>
          <w:szCs w:val="22"/>
        </w:rPr>
      </w:pPr>
      <w:r>
        <w:rPr>
          <w:rFonts w:ascii="Arial" w:hAnsi="Arial" w:cs="Arial"/>
          <w:bCs/>
          <w:szCs w:val="22"/>
        </w:rPr>
        <w:t>Court noted the</w:t>
      </w:r>
      <w:r>
        <w:rPr>
          <w:rFonts w:asciiTheme="minorBidi" w:hAnsiTheme="minorBidi" w:cstheme="minorBidi"/>
          <w:color w:val="242424"/>
          <w:szCs w:val="22"/>
        </w:rPr>
        <w:t xml:space="preserve"> Court Effectiveness Review final report. As noted in the report </w:t>
      </w:r>
      <w:r w:rsidR="006B649C">
        <w:rPr>
          <w:rFonts w:asciiTheme="minorBidi" w:hAnsiTheme="minorBidi" w:cstheme="minorBidi"/>
          <w:color w:val="242424"/>
          <w:szCs w:val="22"/>
        </w:rPr>
        <w:t>it was</w:t>
      </w:r>
      <w:r>
        <w:rPr>
          <w:rFonts w:asciiTheme="minorBidi" w:hAnsiTheme="minorBidi" w:cstheme="minorBidi"/>
          <w:color w:val="242424"/>
          <w:szCs w:val="22"/>
        </w:rPr>
        <w:t xml:space="preserve"> </w:t>
      </w:r>
      <w:r w:rsidRPr="00FE262C">
        <w:rPr>
          <w:rFonts w:asciiTheme="minorBidi" w:hAnsiTheme="minorBidi"/>
          <w:szCs w:val="22"/>
        </w:rPr>
        <w:t xml:space="preserve">evident that the Court of the University of Glasgow </w:t>
      </w:r>
      <w:r>
        <w:rPr>
          <w:rFonts w:asciiTheme="minorBidi" w:hAnsiTheme="minorBidi"/>
          <w:szCs w:val="22"/>
        </w:rPr>
        <w:t>was</w:t>
      </w:r>
      <w:r w:rsidRPr="00FE262C">
        <w:rPr>
          <w:rFonts w:asciiTheme="minorBidi" w:hAnsiTheme="minorBidi"/>
          <w:szCs w:val="22"/>
        </w:rPr>
        <w:t xml:space="preserve"> well </w:t>
      </w:r>
      <w:proofErr w:type="gramStart"/>
      <w:r w:rsidRPr="00FE262C">
        <w:rPr>
          <w:rFonts w:asciiTheme="minorBidi" w:hAnsiTheme="minorBidi"/>
          <w:szCs w:val="22"/>
        </w:rPr>
        <w:t>run</w:t>
      </w:r>
      <w:proofErr w:type="gramEnd"/>
      <w:r w:rsidRPr="00FE262C">
        <w:rPr>
          <w:rFonts w:asciiTheme="minorBidi" w:hAnsiTheme="minorBidi"/>
          <w:szCs w:val="22"/>
        </w:rPr>
        <w:t xml:space="preserve"> and that the University as a whole </w:t>
      </w:r>
      <w:r>
        <w:rPr>
          <w:rFonts w:asciiTheme="minorBidi" w:hAnsiTheme="minorBidi"/>
          <w:szCs w:val="22"/>
        </w:rPr>
        <w:t>was</w:t>
      </w:r>
      <w:r w:rsidRPr="00FE262C">
        <w:rPr>
          <w:rFonts w:asciiTheme="minorBidi" w:hAnsiTheme="minorBidi"/>
          <w:szCs w:val="22"/>
        </w:rPr>
        <w:t xml:space="preserve"> well governed.  The Court continually review</w:t>
      </w:r>
      <w:r>
        <w:rPr>
          <w:rFonts w:asciiTheme="minorBidi" w:hAnsiTheme="minorBidi"/>
          <w:szCs w:val="22"/>
        </w:rPr>
        <w:t>ed</w:t>
      </w:r>
      <w:r w:rsidRPr="00FE262C">
        <w:rPr>
          <w:rFonts w:asciiTheme="minorBidi" w:hAnsiTheme="minorBidi"/>
          <w:szCs w:val="22"/>
        </w:rPr>
        <w:t xml:space="preserve"> and reflect</w:t>
      </w:r>
      <w:r>
        <w:rPr>
          <w:rFonts w:asciiTheme="minorBidi" w:hAnsiTheme="minorBidi"/>
          <w:szCs w:val="22"/>
        </w:rPr>
        <w:t>ed</w:t>
      </w:r>
      <w:r w:rsidRPr="00FE262C">
        <w:rPr>
          <w:rFonts w:asciiTheme="minorBidi" w:hAnsiTheme="minorBidi"/>
          <w:szCs w:val="22"/>
        </w:rPr>
        <w:t xml:space="preserve"> on its activities and ha</w:t>
      </w:r>
      <w:r>
        <w:rPr>
          <w:rFonts w:asciiTheme="minorBidi" w:hAnsiTheme="minorBidi"/>
          <w:szCs w:val="22"/>
        </w:rPr>
        <w:t>d</w:t>
      </w:r>
      <w:r w:rsidRPr="00FE262C">
        <w:rPr>
          <w:rFonts w:asciiTheme="minorBidi" w:hAnsiTheme="minorBidi"/>
          <w:szCs w:val="22"/>
        </w:rPr>
        <w:t xml:space="preserve"> implemented numerous improvements over the years; these h</w:t>
      </w:r>
      <w:r>
        <w:rPr>
          <w:rFonts w:asciiTheme="minorBidi" w:hAnsiTheme="minorBidi"/>
          <w:szCs w:val="22"/>
        </w:rPr>
        <w:t>ad</w:t>
      </w:r>
      <w:r w:rsidRPr="00FE262C">
        <w:rPr>
          <w:rFonts w:asciiTheme="minorBidi" w:hAnsiTheme="minorBidi"/>
          <w:szCs w:val="22"/>
        </w:rPr>
        <w:t xml:space="preserve"> enhanced the working of Court and ha</w:t>
      </w:r>
      <w:r>
        <w:rPr>
          <w:rFonts w:asciiTheme="minorBidi" w:hAnsiTheme="minorBidi"/>
          <w:szCs w:val="22"/>
        </w:rPr>
        <w:t>d</w:t>
      </w:r>
      <w:r w:rsidRPr="00FE262C">
        <w:rPr>
          <w:rFonts w:asciiTheme="minorBidi" w:hAnsiTheme="minorBidi"/>
          <w:szCs w:val="22"/>
        </w:rPr>
        <w:t xml:space="preserve"> served to ensure that Court members c</w:t>
      </w:r>
      <w:r>
        <w:rPr>
          <w:rFonts w:asciiTheme="minorBidi" w:hAnsiTheme="minorBidi"/>
          <w:szCs w:val="22"/>
        </w:rPr>
        <w:t>ould</w:t>
      </w:r>
      <w:r w:rsidRPr="00FE262C">
        <w:rPr>
          <w:rFonts w:asciiTheme="minorBidi" w:hAnsiTheme="minorBidi"/>
          <w:szCs w:val="22"/>
        </w:rPr>
        <w:t xml:space="preserve"> input meaningfully into the governance and oversight of the University.  Current governance arrangements exhibit many strengths which represent best practice across the sector</w:t>
      </w:r>
      <w:r>
        <w:rPr>
          <w:rFonts w:asciiTheme="minorBidi" w:hAnsiTheme="minorBidi"/>
          <w:szCs w:val="22"/>
        </w:rPr>
        <w:t>.</w:t>
      </w:r>
      <w:r w:rsidRPr="00FE262C">
        <w:rPr>
          <w:rFonts w:asciiTheme="minorBidi" w:hAnsiTheme="minorBidi"/>
          <w:szCs w:val="22"/>
        </w:rPr>
        <w:t xml:space="preserve">  Even so, there </w:t>
      </w:r>
      <w:r>
        <w:rPr>
          <w:rFonts w:asciiTheme="minorBidi" w:hAnsiTheme="minorBidi"/>
          <w:szCs w:val="22"/>
        </w:rPr>
        <w:t>were</w:t>
      </w:r>
      <w:r w:rsidRPr="00FE262C">
        <w:rPr>
          <w:rFonts w:asciiTheme="minorBidi" w:hAnsiTheme="minorBidi"/>
          <w:szCs w:val="22"/>
        </w:rPr>
        <w:t xml:space="preserve"> always opportunities to enhance provision still further – the</w:t>
      </w:r>
      <w:r>
        <w:rPr>
          <w:rFonts w:asciiTheme="minorBidi" w:hAnsiTheme="minorBidi"/>
          <w:szCs w:val="22"/>
        </w:rPr>
        <w:t xml:space="preserve"> report suggested that this would be </w:t>
      </w:r>
      <w:r w:rsidRPr="00FE262C">
        <w:rPr>
          <w:rFonts w:asciiTheme="minorBidi" w:hAnsiTheme="minorBidi"/>
          <w:szCs w:val="22"/>
        </w:rPr>
        <w:t>achie</w:t>
      </w:r>
      <w:r>
        <w:rPr>
          <w:rFonts w:asciiTheme="minorBidi" w:hAnsiTheme="minorBidi"/>
          <w:szCs w:val="22"/>
        </w:rPr>
        <w:t>ved</w:t>
      </w:r>
      <w:r w:rsidRPr="00FE262C">
        <w:rPr>
          <w:rFonts w:asciiTheme="minorBidi" w:hAnsiTheme="minorBidi"/>
          <w:szCs w:val="22"/>
        </w:rPr>
        <w:t xml:space="preserve"> through a leaner, more agile committee structure.  </w:t>
      </w:r>
    </w:p>
    <w:p w14:paraId="7D876025" w14:textId="77777777" w:rsidR="004D5FBB" w:rsidRDefault="004D5FBB" w:rsidP="004D5FBB">
      <w:pPr>
        <w:pStyle w:val="SectText2"/>
        <w:spacing w:after="0"/>
        <w:ind w:left="0" w:right="140"/>
        <w:rPr>
          <w:rStyle w:val="normaltextrun"/>
          <w:rFonts w:asciiTheme="minorBidi" w:hAnsiTheme="minorBidi"/>
          <w:szCs w:val="22"/>
        </w:rPr>
      </w:pPr>
    </w:p>
    <w:p w14:paraId="540D07F2" w14:textId="7C12EC28" w:rsidR="006C5071" w:rsidRDefault="004D5FBB" w:rsidP="004D5FBB">
      <w:pPr>
        <w:pStyle w:val="SectText2"/>
        <w:spacing w:after="0"/>
        <w:ind w:left="0" w:right="140"/>
        <w:rPr>
          <w:rFonts w:asciiTheme="minorBidi" w:hAnsiTheme="minorBidi" w:cstheme="minorBidi"/>
          <w:color w:val="242424"/>
          <w:szCs w:val="22"/>
        </w:rPr>
      </w:pPr>
      <w:r>
        <w:rPr>
          <w:rStyle w:val="normaltextrun"/>
          <w:rFonts w:asciiTheme="minorBidi" w:hAnsiTheme="minorBidi"/>
          <w:szCs w:val="22"/>
        </w:rPr>
        <w:t xml:space="preserve">Following </w:t>
      </w:r>
      <w:proofErr w:type="gramStart"/>
      <w:r>
        <w:rPr>
          <w:rStyle w:val="normaltextrun"/>
          <w:rFonts w:asciiTheme="minorBidi" w:hAnsiTheme="minorBidi"/>
          <w:szCs w:val="22"/>
        </w:rPr>
        <w:t>discussion</w:t>
      </w:r>
      <w:proofErr w:type="gramEnd"/>
      <w:r>
        <w:rPr>
          <w:rStyle w:val="normaltextrun"/>
          <w:rFonts w:asciiTheme="minorBidi" w:hAnsiTheme="minorBidi"/>
          <w:szCs w:val="22"/>
        </w:rPr>
        <w:t xml:space="preserve"> it was agreed that</w:t>
      </w:r>
      <w:r w:rsidR="006B649C">
        <w:rPr>
          <w:rStyle w:val="normaltextrun"/>
          <w:rFonts w:asciiTheme="minorBidi" w:hAnsiTheme="minorBidi"/>
          <w:szCs w:val="22"/>
        </w:rPr>
        <w:t xml:space="preserve"> the</w:t>
      </w:r>
      <w:r>
        <w:rPr>
          <w:rStyle w:val="normaltextrun"/>
          <w:rFonts w:asciiTheme="minorBidi" w:hAnsiTheme="minorBidi"/>
          <w:szCs w:val="22"/>
        </w:rPr>
        <w:t xml:space="preserve"> Working Group would draft action plans for each of the recommendations with a view to seeking Court’s agreement at the next meeting for implementation.</w:t>
      </w:r>
    </w:p>
    <w:p w14:paraId="22D7A1D9" w14:textId="77777777" w:rsidR="0000597B" w:rsidRPr="00A078AD" w:rsidRDefault="0000597B" w:rsidP="004D5FBB">
      <w:pPr>
        <w:jc w:val="both"/>
        <w:rPr>
          <w:rFonts w:asciiTheme="minorBidi" w:hAnsiTheme="minorBidi" w:cstheme="minorBidi"/>
          <w:sz w:val="22"/>
          <w:szCs w:val="22"/>
        </w:rPr>
      </w:pPr>
    </w:p>
    <w:p w14:paraId="42A29706" w14:textId="326AC2EA" w:rsidR="004D5FBB" w:rsidRPr="00595809" w:rsidRDefault="004D5FBB" w:rsidP="004D5FBB">
      <w:pPr>
        <w:pStyle w:val="SectText2"/>
        <w:ind w:left="539" w:right="-284" w:hanging="539"/>
        <w:rPr>
          <w:rFonts w:ascii="Arial" w:hAnsi="Arial" w:cs="Arial"/>
          <w:bCs/>
          <w:i/>
          <w:iCs/>
          <w:szCs w:val="22"/>
        </w:rPr>
      </w:pPr>
      <w:r w:rsidRPr="00595809">
        <w:rPr>
          <w:rFonts w:ascii="Arial" w:hAnsi="Arial" w:cs="Arial"/>
          <w:i/>
          <w:iCs/>
          <w:szCs w:val="22"/>
        </w:rPr>
        <w:t>CRT</w:t>
      </w:r>
      <w:r>
        <w:rPr>
          <w:rFonts w:ascii="Arial" w:hAnsi="Arial" w:cs="Arial"/>
          <w:i/>
          <w:iCs/>
          <w:szCs w:val="22"/>
        </w:rPr>
        <w:t>/</w:t>
      </w:r>
      <w:r w:rsidRPr="00595809">
        <w:rPr>
          <w:rFonts w:ascii="Arial" w:hAnsi="Arial" w:cs="Arial"/>
          <w:i/>
          <w:iCs/>
          <w:szCs w:val="22"/>
        </w:rPr>
        <w:t>202</w:t>
      </w:r>
      <w:r>
        <w:rPr>
          <w:rFonts w:ascii="Arial" w:hAnsi="Arial" w:cs="Arial"/>
          <w:i/>
          <w:iCs/>
          <w:szCs w:val="22"/>
        </w:rPr>
        <w:t>3/30</w:t>
      </w:r>
      <w:r w:rsidRPr="00595809">
        <w:rPr>
          <w:rFonts w:ascii="Arial" w:hAnsi="Arial" w:cs="Arial"/>
          <w:i/>
          <w:iCs/>
          <w:szCs w:val="22"/>
        </w:rPr>
        <w:t>.</w:t>
      </w:r>
      <w:r>
        <w:rPr>
          <w:rFonts w:ascii="Arial" w:hAnsi="Arial" w:cs="Arial"/>
          <w:i/>
          <w:iCs/>
          <w:szCs w:val="22"/>
        </w:rPr>
        <w:t>3</w:t>
      </w:r>
      <w:r w:rsidRPr="00595809">
        <w:rPr>
          <w:rFonts w:ascii="Arial" w:hAnsi="Arial" w:cs="Arial"/>
          <w:i/>
          <w:iCs/>
          <w:szCs w:val="22"/>
        </w:rPr>
        <w:t xml:space="preserve"> </w:t>
      </w:r>
      <w:r>
        <w:rPr>
          <w:rFonts w:ascii="Arial" w:hAnsi="Arial" w:cs="Arial"/>
          <w:bCs/>
          <w:i/>
          <w:iCs/>
          <w:szCs w:val="22"/>
        </w:rPr>
        <w:t>Search Committee</w:t>
      </w:r>
      <w:r w:rsidRPr="00595809">
        <w:rPr>
          <w:rFonts w:ascii="Arial" w:hAnsi="Arial" w:cs="Arial"/>
          <w:bCs/>
          <w:i/>
          <w:iCs/>
          <w:szCs w:val="22"/>
        </w:rPr>
        <w:t xml:space="preserve"> </w:t>
      </w:r>
    </w:p>
    <w:p w14:paraId="290CAE78" w14:textId="71064241" w:rsidR="0000597B" w:rsidRDefault="0000597B" w:rsidP="0000597B">
      <w:pPr>
        <w:spacing w:after="120"/>
        <w:jc w:val="both"/>
        <w:rPr>
          <w:rFonts w:ascii="Arial" w:hAnsi="Arial" w:cs="Arial"/>
          <w:sz w:val="22"/>
          <w:szCs w:val="22"/>
        </w:rPr>
      </w:pPr>
      <w:r w:rsidRPr="006655C1">
        <w:rPr>
          <w:rFonts w:ascii="Arial" w:hAnsi="Arial" w:cs="Arial"/>
          <w:sz w:val="22"/>
          <w:szCs w:val="22"/>
        </w:rPr>
        <w:t>SMG members left the meeting for this item.</w:t>
      </w:r>
    </w:p>
    <w:p w14:paraId="15EEE04D" w14:textId="73165666" w:rsidR="004D5FBB" w:rsidRDefault="004D5FBB" w:rsidP="004D5FBB">
      <w:pPr>
        <w:pStyle w:val="SectText2"/>
        <w:spacing w:after="240"/>
        <w:ind w:left="0" w:right="-47"/>
        <w:rPr>
          <w:rFonts w:asciiTheme="minorBidi" w:hAnsiTheme="minorBidi" w:cstheme="minorBidi"/>
          <w:color w:val="242424"/>
          <w:szCs w:val="22"/>
        </w:rPr>
      </w:pPr>
      <w:r>
        <w:rPr>
          <w:rFonts w:ascii="Arial" w:hAnsi="Arial" w:cs="Arial"/>
          <w:bCs/>
          <w:szCs w:val="22"/>
        </w:rPr>
        <w:t>Court noted the</w:t>
      </w:r>
      <w:r>
        <w:rPr>
          <w:rFonts w:asciiTheme="minorBidi" w:hAnsiTheme="minorBidi" w:cstheme="minorBidi"/>
          <w:color w:val="242424"/>
          <w:szCs w:val="22"/>
        </w:rPr>
        <w:t xml:space="preserve"> Search Committee proposal </w:t>
      </w:r>
      <w:r w:rsidR="0000597B">
        <w:rPr>
          <w:rFonts w:asciiTheme="minorBidi" w:hAnsiTheme="minorBidi" w:cstheme="minorBidi"/>
          <w:color w:val="242424"/>
          <w:szCs w:val="22"/>
        </w:rPr>
        <w:t xml:space="preserve">and agreed that a staff member would </w:t>
      </w:r>
      <w:r w:rsidR="006B649C">
        <w:rPr>
          <w:rFonts w:asciiTheme="minorBidi" w:hAnsiTheme="minorBidi" w:cstheme="minorBidi"/>
          <w:color w:val="242424"/>
          <w:szCs w:val="22"/>
        </w:rPr>
        <w:t xml:space="preserve">be </w:t>
      </w:r>
      <w:r w:rsidR="0000597B">
        <w:rPr>
          <w:rFonts w:asciiTheme="minorBidi" w:hAnsiTheme="minorBidi" w:cstheme="minorBidi"/>
          <w:color w:val="242424"/>
          <w:szCs w:val="22"/>
        </w:rPr>
        <w:t>included in the long listing panel.</w:t>
      </w:r>
    </w:p>
    <w:p w14:paraId="3068342B" w14:textId="13FD1C4C" w:rsidR="0000597B" w:rsidRDefault="0000597B" w:rsidP="004D5FBB">
      <w:pPr>
        <w:pStyle w:val="SectText2"/>
        <w:spacing w:after="240"/>
        <w:ind w:left="0" w:right="-47"/>
        <w:rPr>
          <w:rFonts w:ascii="Arial" w:hAnsi="Arial" w:cs="Arial"/>
          <w:bCs/>
          <w:szCs w:val="22"/>
        </w:rPr>
      </w:pPr>
      <w:r>
        <w:rPr>
          <w:rFonts w:asciiTheme="minorBidi" w:hAnsiTheme="minorBidi" w:cstheme="minorBidi"/>
          <w:color w:val="242424"/>
          <w:szCs w:val="22"/>
        </w:rPr>
        <w:t xml:space="preserve">Court approved the Search Committee paper following minor amendment. </w:t>
      </w:r>
    </w:p>
    <w:p w14:paraId="4FC38A90" w14:textId="7659AFCA" w:rsidR="0000597B" w:rsidRPr="0000597B" w:rsidRDefault="004D5FBB" w:rsidP="0000597B">
      <w:pPr>
        <w:spacing w:after="240"/>
        <w:ind w:right="-79"/>
        <w:jc w:val="both"/>
        <w:rPr>
          <w:rFonts w:ascii="Arial" w:hAnsi="Arial" w:cs="Arial"/>
          <w:sz w:val="22"/>
          <w:szCs w:val="22"/>
        </w:rPr>
      </w:pPr>
      <w:r w:rsidRPr="006655C1">
        <w:rPr>
          <w:rFonts w:ascii="Arial" w:hAnsi="Arial" w:cs="Arial"/>
          <w:sz w:val="22"/>
          <w:szCs w:val="22"/>
        </w:rPr>
        <w:t>SMG members</w:t>
      </w:r>
      <w:r>
        <w:rPr>
          <w:rFonts w:ascii="Arial" w:hAnsi="Arial" w:cs="Arial"/>
          <w:sz w:val="22"/>
          <w:szCs w:val="22"/>
        </w:rPr>
        <w:t xml:space="preserve"> returned to the meeting</w:t>
      </w:r>
      <w:r w:rsidRPr="006655C1">
        <w:rPr>
          <w:rFonts w:ascii="Arial" w:hAnsi="Arial" w:cs="Arial"/>
          <w:sz w:val="22"/>
          <w:szCs w:val="22"/>
        </w:rPr>
        <w:t>.</w:t>
      </w:r>
    </w:p>
    <w:p w14:paraId="6CE51A9E" w14:textId="3D1A86ED" w:rsidR="0000597B" w:rsidRDefault="0000597B" w:rsidP="0000597B">
      <w:pPr>
        <w:pStyle w:val="SectText2"/>
        <w:ind w:left="539" w:right="-284" w:hanging="539"/>
        <w:rPr>
          <w:rFonts w:ascii="Arial" w:hAnsi="Arial" w:cs="Arial"/>
          <w:bCs/>
          <w:i/>
          <w:iCs/>
          <w:szCs w:val="22"/>
        </w:rPr>
      </w:pPr>
      <w:r w:rsidRPr="00595809">
        <w:rPr>
          <w:rFonts w:ascii="Arial" w:hAnsi="Arial" w:cs="Arial"/>
          <w:i/>
          <w:iCs/>
          <w:szCs w:val="22"/>
        </w:rPr>
        <w:lastRenderedPageBreak/>
        <w:t>CRT</w:t>
      </w:r>
      <w:r>
        <w:rPr>
          <w:rFonts w:ascii="Arial" w:hAnsi="Arial" w:cs="Arial"/>
          <w:i/>
          <w:iCs/>
          <w:szCs w:val="22"/>
        </w:rPr>
        <w:t>/</w:t>
      </w:r>
      <w:r w:rsidRPr="00595809">
        <w:rPr>
          <w:rFonts w:ascii="Arial" w:hAnsi="Arial" w:cs="Arial"/>
          <w:i/>
          <w:iCs/>
          <w:szCs w:val="22"/>
        </w:rPr>
        <w:t>202</w:t>
      </w:r>
      <w:r>
        <w:rPr>
          <w:rFonts w:ascii="Arial" w:hAnsi="Arial" w:cs="Arial"/>
          <w:i/>
          <w:iCs/>
          <w:szCs w:val="22"/>
        </w:rPr>
        <w:t>3/30</w:t>
      </w:r>
      <w:r w:rsidRPr="00595809">
        <w:rPr>
          <w:rFonts w:ascii="Arial" w:hAnsi="Arial" w:cs="Arial"/>
          <w:i/>
          <w:iCs/>
          <w:szCs w:val="22"/>
        </w:rPr>
        <w:t>.</w:t>
      </w:r>
      <w:r>
        <w:rPr>
          <w:rFonts w:ascii="Arial" w:hAnsi="Arial" w:cs="Arial"/>
          <w:i/>
          <w:iCs/>
          <w:szCs w:val="22"/>
        </w:rPr>
        <w:t>4 Rector</w:t>
      </w:r>
      <w:r w:rsidR="009C3FA7">
        <w:rPr>
          <w:rFonts w:ascii="Arial" w:hAnsi="Arial" w:cs="Arial"/>
          <w:i/>
          <w:iCs/>
          <w:szCs w:val="22"/>
        </w:rPr>
        <w:t>’</w:t>
      </w:r>
      <w:r>
        <w:rPr>
          <w:rFonts w:ascii="Arial" w:hAnsi="Arial" w:cs="Arial"/>
          <w:i/>
          <w:iCs/>
          <w:szCs w:val="22"/>
        </w:rPr>
        <w:t>s Election</w:t>
      </w:r>
      <w:r w:rsidRPr="00595809">
        <w:rPr>
          <w:rFonts w:ascii="Arial" w:hAnsi="Arial" w:cs="Arial"/>
          <w:bCs/>
          <w:i/>
          <w:iCs/>
          <w:szCs w:val="22"/>
        </w:rPr>
        <w:t xml:space="preserve"> </w:t>
      </w:r>
    </w:p>
    <w:p w14:paraId="13607448" w14:textId="77777777" w:rsidR="0000597B" w:rsidRDefault="0000597B" w:rsidP="00DF0977">
      <w:pPr>
        <w:spacing w:after="120"/>
        <w:jc w:val="both"/>
        <w:rPr>
          <w:rFonts w:ascii="Arial" w:hAnsi="Arial" w:cs="Arial"/>
          <w:sz w:val="22"/>
          <w:szCs w:val="22"/>
        </w:rPr>
      </w:pPr>
      <w:r>
        <w:rPr>
          <w:rFonts w:ascii="Arial" w:hAnsi="Arial" w:cs="Arial"/>
          <w:sz w:val="22"/>
          <w:szCs w:val="22"/>
        </w:rPr>
        <w:t xml:space="preserve">The Rector </w:t>
      </w:r>
      <w:r w:rsidRPr="006655C1">
        <w:rPr>
          <w:rFonts w:ascii="Arial" w:hAnsi="Arial" w:cs="Arial"/>
          <w:sz w:val="22"/>
          <w:szCs w:val="22"/>
        </w:rPr>
        <w:t>left the meeting for this item.</w:t>
      </w:r>
    </w:p>
    <w:p w14:paraId="3DB7477E" w14:textId="3DB70C29" w:rsidR="0000597B" w:rsidRDefault="0000597B" w:rsidP="0000597B">
      <w:pPr>
        <w:ind w:right="140"/>
        <w:jc w:val="both"/>
        <w:rPr>
          <w:rFonts w:ascii="Arial" w:hAnsi="Arial" w:cs="Arial"/>
          <w:sz w:val="22"/>
          <w:szCs w:val="22"/>
        </w:rPr>
      </w:pPr>
      <w:r w:rsidRPr="0000597B">
        <w:rPr>
          <w:rFonts w:ascii="Arial" w:hAnsi="Arial" w:cs="Arial"/>
          <w:bCs/>
          <w:sz w:val="22"/>
          <w:szCs w:val="22"/>
        </w:rPr>
        <w:t>Court noted th</w:t>
      </w:r>
      <w:r>
        <w:rPr>
          <w:rFonts w:ascii="Arial" w:hAnsi="Arial" w:cs="Arial"/>
          <w:bCs/>
          <w:sz w:val="22"/>
          <w:szCs w:val="22"/>
        </w:rPr>
        <w:t>at</w:t>
      </w:r>
      <w:r w:rsidRPr="0000597B">
        <w:rPr>
          <w:rFonts w:ascii="Arial" w:hAnsi="Arial" w:cs="Arial"/>
          <w:sz w:val="22"/>
          <w:szCs w:val="22"/>
        </w:rPr>
        <w:t xml:space="preserve"> 4 nominations</w:t>
      </w:r>
      <w:r>
        <w:rPr>
          <w:rFonts w:ascii="Arial" w:hAnsi="Arial" w:cs="Arial"/>
          <w:sz w:val="22"/>
          <w:szCs w:val="22"/>
        </w:rPr>
        <w:t xml:space="preserve"> had been received</w:t>
      </w:r>
      <w:r w:rsidRPr="0000597B">
        <w:rPr>
          <w:rFonts w:ascii="Arial" w:hAnsi="Arial" w:cs="Arial"/>
          <w:sz w:val="22"/>
          <w:szCs w:val="22"/>
        </w:rPr>
        <w:t xml:space="preserve"> for the Rector</w:t>
      </w:r>
      <w:r w:rsidR="006B649C">
        <w:rPr>
          <w:rFonts w:ascii="Arial" w:hAnsi="Arial" w:cs="Arial"/>
          <w:sz w:val="22"/>
          <w:szCs w:val="22"/>
        </w:rPr>
        <w:t>ial</w:t>
      </w:r>
      <w:r w:rsidRPr="0000597B">
        <w:rPr>
          <w:rFonts w:ascii="Arial" w:hAnsi="Arial" w:cs="Arial"/>
          <w:sz w:val="22"/>
          <w:szCs w:val="22"/>
        </w:rPr>
        <w:t xml:space="preserve"> Election – Dr Ghassan S. Abu-</w:t>
      </w:r>
      <w:proofErr w:type="spellStart"/>
      <w:r w:rsidRPr="0000597B">
        <w:rPr>
          <w:rFonts w:ascii="Arial" w:hAnsi="Arial" w:cs="Arial"/>
          <w:sz w:val="22"/>
          <w:szCs w:val="22"/>
        </w:rPr>
        <w:t>Sittah</w:t>
      </w:r>
      <w:proofErr w:type="spellEnd"/>
      <w:r w:rsidRPr="0000597B">
        <w:rPr>
          <w:rFonts w:ascii="Arial" w:hAnsi="Arial" w:cs="Arial"/>
          <w:sz w:val="22"/>
          <w:szCs w:val="22"/>
        </w:rPr>
        <w:t>, Susan McCabe, The Hon Lady Rita Rae and Paul Sweeney MSP.</w:t>
      </w:r>
      <w:r>
        <w:rPr>
          <w:rFonts w:ascii="Arial" w:hAnsi="Arial" w:cs="Arial"/>
          <w:sz w:val="22"/>
          <w:szCs w:val="22"/>
        </w:rPr>
        <w:t xml:space="preserve"> It was also noted that complaints had been received a</w:t>
      </w:r>
      <w:r w:rsidR="006B649C">
        <w:rPr>
          <w:rFonts w:ascii="Arial" w:hAnsi="Arial" w:cs="Arial"/>
          <w:sz w:val="22"/>
          <w:szCs w:val="22"/>
        </w:rPr>
        <w:t>bout</w:t>
      </w:r>
      <w:r>
        <w:rPr>
          <w:rFonts w:ascii="Arial" w:hAnsi="Arial" w:cs="Arial"/>
          <w:sz w:val="22"/>
          <w:szCs w:val="22"/>
        </w:rPr>
        <w:t xml:space="preserve"> two candidates. Following the complaints the candidates had been written to and formal responses had been received</w:t>
      </w:r>
      <w:r w:rsidR="006B649C">
        <w:rPr>
          <w:rFonts w:ascii="Arial" w:hAnsi="Arial" w:cs="Arial"/>
          <w:sz w:val="22"/>
          <w:szCs w:val="22"/>
        </w:rPr>
        <w:t>.</w:t>
      </w:r>
      <w:r>
        <w:rPr>
          <w:rFonts w:ascii="Arial" w:hAnsi="Arial" w:cs="Arial"/>
          <w:sz w:val="22"/>
          <w:szCs w:val="22"/>
        </w:rPr>
        <w:t xml:space="preserve"> </w:t>
      </w:r>
      <w:r w:rsidR="006B649C">
        <w:rPr>
          <w:rFonts w:ascii="Arial" w:hAnsi="Arial" w:cs="Arial"/>
          <w:sz w:val="22"/>
          <w:szCs w:val="22"/>
        </w:rPr>
        <w:t>I</w:t>
      </w:r>
      <w:r>
        <w:rPr>
          <w:rFonts w:ascii="Arial" w:hAnsi="Arial" w:cs="Arial"/>
          <w:sz w:val="22"/>
          <w:szCs w:val="22"/>
        </w:rPr>
        <w:t>t was noted that one of the responses would be made public.</w:t>
      </w:r>
    </w:p>
    <w:p w14:paraId="37362E8A" w14:textId="77777777" w:rsidR="0000597B" w:rsidRDefault="0000597B" w:rsidP="0000597B">
      <w:pPr>
        <w:ind w:right="140"/>
        <w:jc w:val="both"/>
        <w:rPr>
          <w:rFonts w:ascii="Arial" w:hAnsi="Arial" w:cs="Arial"/>
          <w:sz w:val="22"/>
          <w:szCs w:val="22"/>
        </w:rPr>
      </w:pPr>
    </w:p>
    <w:p w14:paraId="2B7CC6D8" w14:textId="076667BF" w:rsidR="0000597B" w:rsidRDefault="0000597B" w:rsidP="00DF0977">
      <w:pPr>
        <w:spacing w:after="240"/>
        <w:ind w:right="142"/>
        <w:jc w:val="both"/>
        <w:rPr>
          <w:rFonts w:ascii="Arial" w:hAnsi="Arial" w:cs="Arial"/>
          <w:sz w:val="22"/>
          <w:szCs w:val="22"/>
        </w:rPr>
      </w:pPr>
      <w:r>
        <w:rPr>
          <w:rFonts w:ascii="Arial" w:hAnsi="Arial" w:cs="Arial"/>
          <w:sz w:val="22"/>
          <w:szCs w:val="22"/>
        </w:rPr>
        <w:t>It was noted that legal advice had been sought and that for future Rectorial Elections the rules and regulations would be reviewed in line with Ordinances and legislation relating to Charity Trustees.</w:t>
      </w:r>
    </w:p>
    <w:p w14:paraId="3028A62B" w14:textId="0B944A93" w:rsidR="00A652E7" w:rsidRPr="0000597B" w:rsidRDefault="00A652E7" w:rsidP="00DF0977">
      <w:pPr>
        <w:spacing w:after="240"/>
        <w:ind w:right="142"/>
        <w:jc w:val="both"/>
        <w:rPr>
          <w:rFonts w:ascii="Arial" w:hAnsi="Arial" w:cs="Arial"/>
          <w:sz w:val="22"/>
          <w:szCs w:val="22"/>
        </w:rPr>
      </w:pPr>
      <w:r>
        <w:rPr>
          <w:rFonts w:ascii="Arial" w:hAnsi="Arial" w:cs="Arial"/>
          <w:sz w:val="22"/>
          <w:szCs w:val="22"/>
        </w:rPr>
        <w:t>The Rector returned to the meeting.</w:t>
      </w:r>
    </w:p>
    <w:p w14:paraId="75EE8C76" w14:textId="69BDC7D3" w:rsidR="00595809" w:rsidRPr="00AE2D45" w:rsidRDefault="00595809" w:rsidP="00595809">
      <w:pPr>
        <w:tabs>
          <w:tab w:val="left" w:pos="0"/>
        </w:tabs>
        <w:autoSpaceDE/>
        <w:autoSpaceDN/>
        <w:spacing w:after="120"/>
        <w:jc w:val="both"/>
        <w:rPr>
          <w:rFonts w:ascii="Arial" w:hAnsi="Arial" w:cs="Arial"/>
          <w:sz w:val="22"/>
          <w:szCs w:val="22"/>
        </w:rPr>
      </w:pPr>
      <w:r w:rsidRPr="00AE2D45">
        <w:rPr>
          <w:rFonts w:ascii="Arial" w:hAnsi="Arial" w:cs="Arial"/>
          <w:i/>
          <w:iCs/>
          <w:sz w:val="22"/>
          <w:szCs w:val="22"/>
        </w:rPr>
        <w:t>CRT</w:t>
      </w:r>
      <w:r w:rsidR="0062332E">
        <w:rPr>
          <w:rFonts w:ascii="Arial" w:hAnsi="Arial" w:cs="Arial"/>
          <w:i/>
          <w:iCs/>
          <w:sz w:val="22"/>
          <w:szCs w:val="22"/>
        </w:rPr>
        <w:t>/</w:t>
      </w:r>
      <w:r w:rsidRPr="00AE2D45">
        <w:rPr>
          <w:rFonts w:ascii="Arial" w:hAnsi="Arial" w:cs="Arial"/>
          <w:i/>
          <w:iCs/>
          <w:sz w:val="22"/>
          <w:szCs w:val="22"/>
        </w:rPr>
        <w:t>202</w:t>
      </w:r>
      <w:r w:rsidR="00A078AD">
        <w:rPr>
          <w:rFonts w:ascii="Arial" w:hAnsi="Arial" w:cs="Arial"/>
          <w:i/>
          <w:iCs/>
          <w:sz w:val="22"/>
          <w:szCs w:val="22"/>
        </w:rPr>
        <w:t>3</w:t>
      </w:r>
      <w:r w:rsidR="0062332E">
        <w:rPr>
          <w:rFonts w:ascii="Arial" w:hAnsi="Arial" w:cs="Arial"/>
          <w:i/>
          <w:iCs/>
          <w:sz w:val="22"/>
          <w:szCs w:val="22"/>
        </w:rPr>
        <w:t>/</w:t>
      </w:r>
      <w:r w:rsidR="003E066C">
        <w:rPr>
          <w:rFonts w:ascii="Arial" w:hAnsi="Arial" w:cs="Arial"/>
          <w:i/>
          <w:iCs/>
          <w:sz w:val="22"/>
          <w:szCs w:val="22"/>
        </w:rPr>
        <w:t>30</w:t>
      </w:r>
      <w:r w:rsidRPr="00AE2D45">
        <w:rPr>
          <w:rFonts w:ascii="Arial" w:hAnsi="Arial" w:cs="Arial"/>
          <w:i/>
          <w:iCs/>
          <w:sz w:val="22"/>
          <w:szCs w:val="22"/>
        </w:rPr>
        <w:t>.</w:t>
      </w:r>
      <w:r w:rsidR="00DF0977">
        <w:rPr>
          <w:rFonts w:ascii="Arial" w:hAnsi="Arial" w:cs="Arial"/>
          <w:i/>
          <w:iCs/>
          <w:sz w:val="22"/>
          <w:szCs w:val="22"/>
        </w:rPr>
        <w:t>5</w:t>
      </w:r>
      <w:r w:rsidRPr="00AE2D45">
        <w:rPr>
          <w:rFonts w:ascii="Arial" w:hAnsi="Arial" w:cs="Arial"/>
          <w:i/>
          <w:iCs/>
          <w:sz w:val="22"/>
          <w:szCs w:val="22"/>
        </w:rPr>
        <w:t xml:space="preserve"> </w:t>
      </w:r>
      <w:r w:rsidRPr="00AE2D45">
        <w:rPr>
          <w:rFonts w:ascii="Arial" w:hAnsi="Arial" w:cs="Arial"/>
          <w:i/>
          <w:sz w:val="22"/>
          <w:szCs w:val="22"/>
        </w:rPr>
        <w:t>Organisational Change</w:t>
      </w:r>
    </w:p>
    <w:p w14:paraId="7EB96E48" w14:textId="7CC294DA" w:rsidR="00A078AD" w:rsidRPr="0000597B" w:rsidRDefault="00595809" w:rsidP="00DF0977">
      <w:pPr>
        <w:spacing w:after="120"/>
        <w:jc w:val="both"/>
        <w:rPr>
          <w:rFonts w:ascii="Arial" w:hAnsi="Arial" w:cs="Arial"/>
          <w:sz w:val="22"/>
          <w:szCs w:val="22"/>
        </w:rPr>
      </w:pPr>
      <w:r w:rsidRPr="00A078AD">
        <w:rPr>
          <w:rFonts w:ascii="Arial" w:hAnsi="Arial" w:cs="Arial"/>
          <w:sz w:val="22"/>
          <w:szCs w:val="22"/>
        </w:rPr>
        <w:t xml:space="preserve">Court noted a proposal </w:t>
      </w:r>
      <w:r w:rsidR="00A078AD" w:rsidRPr="00A078AD">
        <w:rPr>
          <w:rFonts w:ascii="Arial" w:hAnsi="Arial" w:cs="Arial"/>
          <w:sz w:val="22"/>
          <w:szCs w:val="22"/>
        </w:rPr>
        <w:t>that had been put forwar</w:t>
      </w:r>
      <w:r w:rsidR="0000597B">
        <w:rPr>
          <w:rFonts w:ascii="Arial" w:hAnsi="Arial" w:cs="Arial"/>
          <w:sz w:val="22"/>
          <w:szCs w:val="22"/>
        </w:rPr>
        <w:t xml:space="preserve">d to change the name of </w:t>
      </w:r>
      <w:r w:rsidR="006B649C">
        <w:rPr>
          <w:rFonts w:ascii="Arial" w:hAnsi="Arial" w:cs="Arial"/>
          <w:sz w:val="22"/>
          <w:szCs w:val="22"/>
        </w:rPr>
        <w:t xml:space="preserve">the </w:t>
      </w:r>
      <w:r w:rsidR="00A078AD" w:rsidRPr="0000597B">
        <w:rPr>
          <w:rFonts w:asciiTheme="minorBidi" w:hAnsiTheme="minorBidi" w:cstheme="minorBidi"/>
          <w:sz w:val="22"/>
          <w:szCs w:val="22"/>
        </w:rPr>
        <w:t xml:space="preserve">Health, Safety &amp; Wellbeing </w:t>
      </w:r>
      <w:r w:rsidR="006B649C">
        <w:rPr>
          <w:rFonts w:asciiTheme="minorBidi" w:hAnsiTheme="minorBidi" w:cstheme="minorBidi"/>
          <w:sz w:val="22"/>
          <w:szCs w:val="22"/>
        </w:rPr>
        <w:t xml:space="preserve">team </w:t>
      </w:r>
      <w:r w:rsidR="00A078AD" w:rsidRPr="0000597B">
        <w:rPr>
          <w:rFonts w:asciiTheme="minorBidi" w:hAnsiTheme="minorBidi" w:cstheme="minorBidi"/>
          <w:sz w:val="22"/>
          <w:szCs w:val="22"/>
        </w:rPr>
        <w:t>to University Safety &amp; Resilience. The change in name better reflect</w:t>
      </w:r>
      <w:r w:rsidR="0097598F" w:rsidRPr="0000597B">
        <w:rPr>
          <w:rFonts w:asciiTheme="minorBidi" w:hAnsiTheme="minorBidi" w:cstheme="minorBidi"/>
          <w:sz w:val="22"/>
          <w:szCs w:val="22"/>
        </w:rPr>
        <w:t xml:space="preserve">ed </w:t>
      </w:r>
      <w:r w:rsidR="00A078AD" w:rsidRPr="0000597B">
        <w:rPr>
          <w:rFonts w:asciiTheme="minorBidi" w:hAnsiTheme="minorBidi" w:cstheme="minorBidi"/>
          <w:sz w:val="22"/>
          <w:szCs w:val="22"/>
        </w:rPr>
        <w:t xml:space="preserve">the inclusion of Business Continuity within the service’s area of activity and </w:t>
      </w:r>
      <w:r w:rsidR="00C7066B" w:rsidRPr="0000597B">
        <w:rPr>
          <w:rFonts w:asciiTheme="minorBidi" w:hAnsiTheme="minorBidi" w:cstheme="minorBidi"/>
          <w:sz w:val="22"/>
          <w:szCs w:val="22"/>
        </w:rPr>
        <w:t xml:space="preserve">the fact that wellbeing </w:t>
      </w:r>
      <w:r w:rsidR="0097598F" w:rsidRPr="0000597B">
        <w:rPr>
          <w:rFonts w:asciiTheme="minorBidi" w:hAnsiTheme="minorBidi" w:cstheme="minorBidi"/>
          <w:sz w:val="22"/>
          <w:szCs w:val="22"/>
        </w:rPr>
        <w:t>was</w:t>
      </w:r>
      <w:r w:rsidR="00C7066B" w:rsidRPr="0000597B">
        <w:rPr>
          <w:rFonts w:asciiTheme="minorBidi" w:hAnsiTheme="minorBidi" w:cstheme="minorBidi"/>
          <w:sz w:val="22"/>
          <w:szCs w:val="22"/>
        </w:rPr>
        <w:t xml:space="preserve"> now dealt with by Occupational Health</w:t>
      </w:r>
      <w:r w:rsidR="00A078AD" w:rsidRPr="0000597B">
        <w:rPr>
          <w:rFonts w:asciiTheme="minorBidi" w:hAnsiTheme="minorBidi" w:cstheme="minorBidi"/>
          <w:sz w:val="22"/>
          <w:szCs w:val="22"/>
        </w:rPr>
        <w:t>.</w:t>
      </w:r>
    </w:p>
    <w:p w14:paraId="27478B58" w14:textId="08482E2B" w:rsidR="00A078AD" w:rsidRDefault="003E066C" w:rsidP="00A078AD">
      <w:pPr>
        <w:jc w:val="both"/>
        <w:rPr>
          <w:rFonts w:asciiTheme="minorBidi" w:hAnsiTheme="minorBidi" w:cstheme="minorBidi"/>
          <w:sz w:val="22"/>
          <w:szCs w:val="22"/>
        </w:rPr>
      </w:pPr>
      <w:r>
        <w:rPr>
          <w:rFonts w:ascii="Arial" w:hAnsi="Arial" w:cs="Arial"/>
          <w:sz w:val="22"/>
          <w:szCs w:val="22"/>
          <w:lang w:val="en-US"/>
        </w:rPr>
        <w:t>Court approved the rebranding of</w:t>
      </w:r>
      <w:r w:rsidR="00A078AD" w:rsidRPr="00A078AD">
        <w:rPr>
          <w:rFonts w:ascii="Arial" w:hAnsi="Arial" w:cs="Arial"/>
          <w:sz w:val="22"/>
          <w:szCs w:val="22"/>
          <w:lang w:val="en-US"/>
        </w:rPr>
        <w:t xml:space="preserve"> </w:t>
      </w:r>
      <w:r w:rsidRPr="00A078AD">
        <w:rPr>
          <w:rFonts w:asciiTheme="minorBidi" w:hAnsiTheme="minorBidi" w:cstheme="minorBidi"/>
          <w:sz w:val="22"/>
          <w:szCs w:val="22"/>
        </w:rPr>
        <w:t>Health, Safety &amp; Wellbeing to University Safety &amp; Resilience</w:t>
      </w:r>
      <w:r w:rsidR="00DF0977">
        <w:rPr>
          <w:rFonts w:asciiTheme="minorBidi" w:hAnsiTheme="minorBidi" w:cstheme="minorBidi"/>
          <w:sz w:val="22"/>
          <w:szCs w:val="22"/>
        </w:rPr>
        <w:t>.</w:t>
      </w:r>
    </w:p>
    <w:p w14:paraId="6330F641" w14:textId="77777777" w:rsidR="00DF0977" w:rsidRDefault="00DF0977" w:rsidP="00A078AD">
      <w:pPr>
        <w:jc w:val="both"/>
        <w:rPr>
          <w:rFonts w:asciiTheme="minorBidi" w:hAnsiTheme="minorBidi" w:cstheme="minorBidi"/>
          <w:sz w:val="22"/>
          <w:szCs w:val="22"/>
        </w:rPr>
      </w:pPr>
    </w:p>
    <w:p w14:paraId="5CD622CF" w14:textId="1770D4AA" w:rsidR="00DF0977" w:rsidRPr="00AE2D45" w:rsidRDefault="00DF0977" w:rsidP="006A60ED">
      <w:pPr>
        <w:tabs>
          <w:tab w:val="left" w:pos="0"/>
        </w:tabs>
        <w:autoSpaceDE/>
        <w:autoSpaceDN/>
        <w:spacing w:after="120"/>
        <w:jc w:val="both"/>
        <w:rPr>
          <w:rFonts w:ascii="Arial" w:hAnsi="Arial" w:cs="Arial"/>
          <w:sz w:val="22"/>
          <w:szCs w:val="22"/>
        </w:rPr>
      </w:pPr>
      <w:r w:rsidRPr="00AE2D45">
        <w:rPr>
          <w:rFonts w:ascii="Arial" w:hAnsi="Arial" w:cs="Arial"/>
          <w:i/>
          <w:iCs/>
          <w:sz w:val="22"/>
          <w:szCs w:val="22"/>
        </w:rPr>
        <w:t>CRT</w:t>
      </w:r>
      <w:r>
        <w:rPr>
          <w:rFonts w:ascii="Arial" w:hAnsi="Arial" w:cs="Arial"/>
          <w:i/>
          <w:iCs/>
          <w:sz w:val="22"/>
          <w:szCs w:val="22"/>
        </w:rPr>
        <w:t>/</w:t>
      </w:r>
      <w:r w:rsidRPr="00AE2D45">
        <w:rPr>
          <w:rFonts w:ascii="Arial" w:hAnsi="Arial" w:cs="Arial"/>
          <w:i/>
          <w:iCs/>
          <w:sz w:val="22"/>
          <w:szCs w:val="22"/>
        </w:rPr>
        <w:t>202</w:t>
      </w:r>
      <w:r>
        <w:rPr>
          <w:rFonts w:ascii="Arial" w:hAnsi="Arial" w:cs="Arial"/>
          <w:i/>
          <w:iCs/>
          <w:sz w:val="22"/>
          <w:szCs w:val="22"/>
        </w:rPr>
        <w:t>3/30</w:t>
      </w:r>
      <w:r w:rsidRPr="00AE2D45">
        <w:rPr>
          <w:rFonts w:ascii="Arial" w:hAnsi="Arial" w:cs="Arial"/>
          <w:i/>
          <w:iCs/>
          <w:sz w:val="22"/>
          <w:szCs w:val="22"/>
        </w:rPr>
        <w:t>.</w:t>
      </w:r>
      <w:r>
        <w:rPr>
          <w:rFonts w:ascii="Arial" w:hAnsi="Arial" w:cs="Arial"/>
          <w:i/>
          <w:iCs/>
          <w:sz w:val="22"/>
          <w:szCs w:val="22"/>
        </w:rPr>
        <w:t>6</w:t>
      </w:r>
      <w:r w:rsidRPr="00AE2D45">
        <w:rPr>
          <w:rFonts w:ascii="Arial" w:hAnsi="Arial" w:cs="Arial"/>
          <w:i/>
          <w:iCs/>
          <w:sz w:val="22"/>
          <w:szCs w:val="22"/>
        </w:rPr>
        <w:t xml:space="preserve"> </w:t>
      </w:r>
      <w:r w:rsidR="006A60ED">
        <w:rPr>
          <w:rFonts w:ascii="Arial" w:hAnsi="Arial" w:cs="Arial"/>
          <w:i/>
          <w:sz w:val="22"/>
          <w:szCs w:val="22"/>
        </w:rPr>
        <w:t>Court and Committee Membership</w:t>
      </w:r>
    </w:p>
    <w:p w14:paraId="4D06297C" w14:textId="4C08A5F7" w:rsidR="00DF0977" w:rsidRDefault="00DF0977" w:rsidP="00DF0977">
      <w:pPr>
        <w:pStyle w:val="SectText2"/>
        <w:ind w:left="0" w:right="-284"/>
        <w:rPr>
          <w:rFonts w:ascii="Arial" w:hAnsi="Arial" w:cs="Arial"/>
          <w:szCs w:val="22"/>
        </w:rPr>
      </w:pPr>
      <w:r>
        <w:rPr>
          <w:rFonts w:ascii="Arial" w:hAnsi="Arial" w:cs="Arial"/>
          <w:szCs w:val="22"/>
        </w:rPr>
        <w:t>Court noted that Professor Tara Brendle had begun her term on Court on 1 January 2024 as Elected Academic Member of Staff for four years.</w:t>
      </w:r>
    </w:p>
    <w:p w14:paraId="3D2E5B75" w14:textId="6CAB0117" w:rsidR="00DF0977" w:rsidRPr="00551107" w:rsidRDefault="00DF0977" w:rsidP="00DF0977">
      <w:pPr>
        <w:pStyle w:val="SectText2"/>
        <w:ind w:left="0" w:right="-284"/>
        <w:rPr>
          <w:rFonts w:asciiTheme="minorBidi" w:hAnsiTheme="minorBidi" w:cstheme="minorBidi"/>
          <w:szCs w:val="22"/>
        </w:rPr>
      </w:pPr>
      <w:r>
        <w:rPr>
          <w:rFonts w:ascii="Arial" w:hAnsi="Arial" w:cs="Arial"/>
          <w:szCs w:val="22"/>
        </w:rPr>
        <w:t xml:space="preserve">Court also noted that following approval by </w:t>
      </w:r>
      <w:proofErr w:type="gramStart"/>
      <w:r>
        <w:rPr>
          <w:rFonts w:ascii="Arial" w:hAnsi="Arial" w:cs="Arial"/>
          <w:szCs w:val="22"/>
        </w:rPr>
        <w:t>Court  Stephen</w:t>
      </w:r>
      <w:proofErr w:type="gramEnd"/>
      <w:r>
        <w:rPr>
          <w:rFonts w:ascii="Arial" w:hAnsi="Arial" w:cs="Arial"/>
          <w:szCs w:val="22"/>
        </w:rPr>
        <w:t xml:space="preserve"> Good and Jim McIntyre had recently join the Estates Committee as External Lay members for four years from 1 January </w:t>
      </w:r>
      <w:r w:rsidRPr="00551107">
        <w:rPr>
          <w:rFonts w:asciiTheme="minorBidi" w:hAnsiTheme="minorBidi" w:cstheme="minorBidi"/>
          <w:szCs w:val="22"/>
        </w:rPr>
        <w:t>202</w:t>
      </w:r>
      <w:r>
        <w:rPr>
          <w:rFonts w:asciiTheme="minorBidi" w:hAnsiTheme="minorBidi" w:cstheme="minorBidi"/>
          <w:szCs w:val="22"/>
        </w:rPr>
        <w:t>4</w:t>
      </w:r>
      <w:r w:rsidRPr="00551107">
        <w:rPr>
          <w:rFonts w:asciiTheme="minorBidi" w:hAnsiTheme="minorBidi" w:cstheme="minorBidi"/>
          <w:szCs w:val="22"/>
        </w:rPr>
        <w:t xml:space="preserve"> to 31 </w:t>
      </w:r>
      <w:r>
        <w:rPr>
          <w:rFonts w:asciiTheme="minorBidi" w:hAnsiTheme="minorBidi" w:cstheme="minorBidi"/>
          <w:szCs w:val="22"/>
        </w:rPr>
        <w:t xml:space="preserve">December </w:t>
      </w:r>
      <w:r w:rsidRPr="00551107">
        <w:rPr>
          <w:rFonts w:asciiTheme="minorBidi" w:hAnsiTheme="minorBidi" w:cstheme="minorBidi"/>
          <w:szCs w:val="22"/>
        </w:rPr>
        <w:t xml:space="preserve">2027. </w:t>
      </w:r>
    </w:p>
    <w:p w14:paraId="01337711" w14:textId="77777777" w:rsidR="00DF0977" w:rsidRDefault="00DF0977" w:rsidP="00DF0977">
      <w:pPr>
        <w:jc w:val="both"/>
        <w:rPr>
          <w:rFonts w:ascii="Arial" w:hAnsi="Arial" w:cs="Arial"/>
          <w:sz w:val="22"/>
          <w:szCs w:val="22"/>
        </w:rPr>
      </w:pPr>
    </w:p>
    <w:p w14:paraId="6B9E6405" w14:textId="62DE24CE" w:rsidR="00DF0977" w:rsidRPr="00AE2D45" w:rsidRDefault="00DF0977" w:rsidP="00DF0977">
      <w:pPr>
        <w:tabs>
          <w:tab w:val="left" w:pos="0"/>
        </w:tabs>
        <w:autoSpaceDE/>
        <w:autoSpaceDN/>
        <w:spacing w:after="120"/>
        <w:jc w:val="both"/>
        <w:rPr>
          <w:rFonts w:ascii="Arial" w:hAnsi="Arial" w:cs="Arial"/>
          <w:sz w:val="22"/>
          <w:szCs w:val="22"/>
        </w:rPr>
      </w:pPr>
      <w:r w:rsidRPr="00AE2D45">
        <w:rPr>
          <w:rFonts w:ascii="Arial" w:hAnsi="Arial" w:cs="Arial"/>
          <w:i/>
          <w:iCs/>
          <w:sz w:val="22"/>
          <w:szCs w:val="22"/>
        </w:rPr>
        <w:t>CRT</w:t>
      </w:r>
      <w:r>
        <w:rPr>
          <w:rFonts w:ascii="Arial" w:hAnsi="Arial" w:cs="Arial"/>
          <w:i/>
          <w:iCs/>
          <w:sz w:val="22"/>
          <w:szCs w:val="22"/>
        </w:rPr>
        <w:t>/</w:t>
      </w:r>
      <w:r w:rsidRPr="00AE2D45">
        <w:rPr>
          <w:rFonts w:ascii="Arial" w:hAnsi="Arial" w:cs="Arial"/>
          <w:i/>
          <w:iCs/>
          <w:sz w:val="22"/>
          <w:szCs w:val="22"/>
        </w:rPr>
        <w:t>202</w:t>
      </w:r>
      <w:r>
        <w:rPr>
          <w:rFonts w:ascii="Arial" w:hAnsi="Arial" w:cs="Arial"/>
          <w:i/>
          <w:iCs/>
          <w:sz w:val="22"/>
          <w:szCs w:val="22"/>
        </w:rPr>
        <w:t>3/30</w:t>
      </w:r>
      <w:r w:rsidRPr="00AE2D45">
        <w:rPr>
          <w:rFonts w:ascii="Arial" w:hAnsi="Arial" w:cs="Arial"/>
          <w:i/>
          <w:iCs/>
          <w:sz w:val="22"/>
          <w:szCs w:val="22"/>
        </w:rPr>
        <w:t>.</w:t>
      </w:r>
      <w:r>
        <w:rPr>
          <w:rFonts w:ascii="Arial" w:hAnsi="Arial" w:cs="Arial"/>
          <w:i/>
          <w:iCs/>
          <w:sz w:val="22"/>
          <w:szCs w:val="22"/>
        </w:rPr>
        <w:t>7</w:t>
      </w:r>
      <w:r w:rsidRPr="00AE2D45">
        <w:rPr>
          <w:rFonts w:ascii="Arial" w:hAnsi="Arial" w:cs="Arial"/>
          <w:i/>
          <w:iCs/>
          <w:sz w:val="22"/>
          <w:szCs w:val="22"/>
        </w:rPr>
        <w:t xml:space="preserve"> </w:t>
      </w:r>
      <w:r>
        <w:rPr>
          <w:rFonts w:ascii="Arial" w:hAnsi="Arial" w:cs="Arial"/>
          <w:i/>
          <w:sz w:val="22"/>
          <w:szCs w:val="22"/>
        </w:rPr>
        <w:t>Honorary Fellowship</w:t>
      </w:r>
    </w:p>
    <w:p w14:paraId="1A312D2A" w14:textId="23A5CDD3" w:rsidR="00DF0977" w:rsidRDefault="00DF0977" w:rsidP="00DF0977">
      <w:pPr>
        <w:jc w:val="both"/>
        <w:rPr>
          <w:rFonts w:ascii="Arial" w:hAnsi="Arial" w:cs="Arial"/>
          <w:sz w:val="22"/>
          <w:szCs w:val="22"/>
        </w:rPr>
      </w:pPr>
      <w:r w:rsidRPr="00A078AD">
        <w:rPr>
          <w:rFonts w:ascii="Arial" w:hAnsi="Arial" w:cs="Arial"/>
          <w:sz w:val="22"/>
          <w:szCs w:val="22"/>
        </w:rPr>
        <w:t xml:space="preserve">Court </w:t>
      </w:r>
      <w:r>
        <w:rPr>
          <w:rFonts w:ascii="Arial" w:hAnsi="Arial" w:cs="Arial"/>
          <w:sz w:val="22"/>
          <w:szCs w:val="22"/>
        </w:rPr>
        <w:t xml:space="preserve">approved </w:t>
      </w:r>
      <w:r w:rsidR="006B649C">
        <w:rPr>
          <w:rFonts w:ascii="Arial" w:hAnsi="Arial" w:cs="Arial"/>
          <w:sz w:val="22"/>
          <w:szCs w:val="22"/>
        </w:rPr>
        <w:t>an</w:t>
      </w:r>
      <w:r>
        <w:rPr>
          <w:rFonts w:ascii="Arial" w:hAnsi="Arial" w:cs="Arial"/>
          <w:sz w:val="22"/>
          <w:szCs w:val="22"/>
        </w:rPr>
        <w:t xml:space="preserve"> Honorary Fellowship for Alan Seabourne.</w:t>
      </w:r>
    </w:p>
    <w:p w14:paraId="78A988BA" w14:textId="77777777" w:rsidR="00DF0977" w:rsidRDefault="00DF0977" w:rsidP="00DF0977">
      <w:pPr>
        <w:jc w:val="both"/>
        <w:rPr>
          <w:rFonts w:ascii="Arial" w:hAnsi="Arial" w:cs="Arial"/>
          <w:sz w:val="22"/>
          <w:szCs w:val="22"/>
        </w:rPr>
      </w:pPr>
    </w:p>
    <w:p w14:paraId="42FD5F7B" w14:textId="3BBA65B8" w:rsidR="00DF0977" w:rsidRPr="00AE2D45" w:rsidRDefault="00DF0977" w:rsidP="00DF0977">
      <w:pPr>
        <w:tabs>
          <w:tab w:val="left" w:pos="0"/>
        </w:tabs>
        <w:autoSpaceDE/>
        <w:autoSpaceDN/>
        <w:spacing w:after="120"/>
        <w:jc w:val="both"/>
        <w:rPr>
          <w:rFonts w:ascii="Arial" w:hAnsi="Arial" w:cs="Arial"/>
          <w:sz w:val="22"/>
          <w:szCs w:val="22"/>
        </w:rPr>
      </w:pPr>
      <w:r w:rsidRPr="00AE2D45">
        <w:rPr>
          <w:rFonts w:ascii="Arial" w:hAnsi="Arial" w:cs="Arial"/>
          <w:i/>
          <w:iCs/>
          <w:sz w:val="22"/>
          <w:szCs w:val="22"/>
        </w:rPr>
        <w:t>CRT</w:t>
      </w:r>
      <w:r>
        <w:rPr>
          <w:rFonts w:ascii="Arial" w:hAnsi="Arial" w:cs="Arial"/>
          <w:i/>
          <w:iCs/>
          <w:sz w:val="22"/>
          <w:szCs w:val="22"/>
        </w:rPr>
        <w:t>/</w:t>
      </w:r>
      <w:r w:rsidRPr="00AE2D45">
        <w:rPr>
          <w:rFonts w:ascii="Arial" w:hAnsi="Arial" w:cs="Arial"/>
          <w:i/>
          <w:iCs/>
          <w:sz w:val="22"/>
          <w:szCs w:val="22"/>
        </w:rPr>
        <w:t>202</w:t>
      </w:r>
      <w:r>
        <w:rPr>
          <w:rFonts w:ascii="Arial" w:hAnsi="Arial" w:cs="Arial"/>
          <w:i/>
          <w:iCs/>
          <w:sz w:val="22"/>
          <w:szCs w:val="22"/>
        </w:rPr>
        <w:t>3/30</w:t>
      </w:r>
      <w:r w:rsidRPr="00AE2D45">
        <w:rPr>
          <w:rFonts w:ascii="Arial" w:hAnsi="Arial" w:cs="Arial"/>
          <w:i/>
          <w:iCs/>
          <w:sz w:val="22"/>
          <w:szCs w:val="22"/>
        </w:rPr>
        <w:t>.</w:t>
      </w:r>
      <w:r>
        <w:rPr>
          <w:rFonts w:ascii="Arial" w:hAnsi="Arial" w:cs="Arial"/>
          <w:i/>
          <w:iCs/>
          <w:sz w:val="22"/>
          <w:szCs w:val="22"/>
        </w:rPr>
        <w:t>8</w:t>
      </w:r>
      <w:r w:rsidRPr="00AE2D45">
        <w:rPr>
          <w:rFonts w:ascii="Arial" w:hAnsi="Arial" w:cs="Arial"/>
          <w:i/>
          <w:iCs/>
          <w:sz w:val="22"/>
          <w:szCs w:val="22"/>
        </w:rPr>
        <w:t xml:space="preserve"> </w:t>
      </w:r>
      <w:r>
        <w:rPr>
          <w:rFonts w:ascii="Arial" w:hAnsi="Arial" w:cs="Arial"/>
          <w:i/>
          <w:iCs/>
          <w:sz w:val="22"/>
          <w:szCs w:val="22"/>
        </w:rPr>
        <w:t xml:space="preserve">The </w:t>
      </w:r>
      <w:r>
        <w:rPr>
          <w:rFonts w:ascii="Arial" w:hAnsi="Arial" w:cs="Arial"/>
          <w:i/>
          <w:sz w:val="22"/>
          <w:szCs w:val="22"/>
        </w:rPr>
        <w:t>Stevenson Trust</w:t>
      </w:r>
    </w:p>
    <w:p w14:paraId="61ACF344" w14:textId="1AF40F5B" w:rsidR="00DF0977" w:rsidRDefault="00DF0977" w:rsidP="00DF0977">
      <w:pPr>
        <w:jc w:val="both"/>
        <w:rPr>
          <w:rFonts w:asciiTheme="minorBidi" w:hAnsiTheme="minorBidi" w:cstheme="minorBidi"/>
          <w:sz w:val="22"/>
          <w:szCs w:val="22"/>
        </w:rPr>
      </w:pPr>
      <w:r w:rsidRPr="00A078AD">
        <w:rPr>
          <w:rFonts w:ascii="Arial" w:hAnsi="Arial" w:cs="Arial"/>
          <w:sz w:val="22"/>
          <w:szCs w:val="22"/>
        </w:rPr>
        <w:t>Court noted</w:t>
      </w:r>
      <w:r w:rsidRPr="00DF0977">
        <w:rPr>
          <w:rFonts w:asciiTheme="minorBidi" w:hAnsiTheme="minorBidi" w:cstheme="minorBidi"/>
          <w:sz w:val="22"/>
          <w:szCs w:val="22"/>
        </w:rPr>
        <w:t xml:space="preserve"> </w:t>
      </w:r>
      <w:r>
        <w:rPr>
          <w:rFonts w:asciiTheme="minorBidi" w:hAnsiTheme="minorBidi" w:cstheme="minorBidi"/>
          <w:sz w:val="22"/>
          <w:szCs w:val="22"/>
        </w:rPr>
        <w:t xml:space="preserve">the </w:t>
      </w:r>
      <w:r w:rsidRPr="005A483F">
        <w:rPr>
          <w:rFonts w:asciiTheme="minorBidi" w:hAnsiTheme="minorBidi" w:cstheme="minorBidi"/>
          <w:sz w:val="22"/>
          <w:szCs w:val="22"/>
        </w:rPr>
        <w:t>propos</w:t>
      </w:r>
      <w:r>
        <w:rPr>
          <w:rFonts w:asciiTheme="minorBidi" w:hAnsiTheme="minorBidi" w:cstheme="minorBidi"/>
          <w:sz w:val="22"/>
          <w:szCs w:val="22"/>
        </w:rPr>
        <w:t>al</w:t>
      </w:r>
      <w:r w:rsidRPr="005A483F">
        <w:rPr>
          <w:rFonts w:asciiTheme="minorBidi" w:hAnsiTheme="minorBidi" w:cstheme="minorBidi"/>
          <w:sz w:val="22"/>
          <w:szCs w:val="22"/>
        </w:rPr>
        <w:t xml:space="preserve"> to seek permission to make changes both to the conditions under which the Fund revenue may be spent, and to the governance arrangements, to ensure that the original purposes of the Fund </w:t>
      </w:r>
      <w:r>
        <w:rPr>
          <w:rFonts w:asciiTheme="minorBidi" w:hAnsiTheme="minorBidi" w:cstheme="minorBidi"/>
          <w:sz w:val="22"/>
          <w:szCs w:val="22"/>
        </w:rPr>
        <w:t>would</w:t>
      </w:r>
      <w:r w:rsidRPr="005A483F">
        <w:rPr>
          <w:rFonts w:asciiTheme="minorBidi" w:hAnsiTheme="minorBidi" w:cstheme="minorBidi"/>
          <w:sz w:val="22"/>
          <w:szCs w:val="22"/>
        </w:rPr>
        <w:t xml:space="preserve"> be better achieved. This require</w:t>
      </w:r>
      <w:r>
        <w:rPr>
          <w:rFonts w:asciiTheme="minorBidi" w:hAnsiTheme="minorBidi" w:cstheme="minorBidi"/>
          <w:sz w:val="22"/>
          <w:szCs w:val="22"/>
        </w:rPr>
        <w:t>d</w:t>
      </w:r>
      <w:r w:rsidRPr="005A483F">
        <w:rPr>
          <w:rFonts w:asciiTheme="minorBidi" w:hAnsiTheme="minorBidi" w:cstheme="minorBidi"/>
          <w:sz w:val="22"/>
          <w:szCs w:val="22"/>
        </w:rPr>
        <w:t xml:space="preserve"> firstly the consent of the University Court (as trustees of the Fund) and, secondly, a successful application for change of use of a restricted fund to the Office of the Scottish Charity Regulator (OSCR). </w:t>
      </w:r>
      <w:r>
        <w:rPr>
          <w:rFonts w:asciiTheme="minorBidi" w:hAnsiTheme="minorBidi" w:cstheme="minorBidi"/>
          <w:sz w:val="22"/>
          <w:szCs w:val="22"/>
        </w:rPr>
        <w:t>It was noted that t</w:t>
      </w:r>
      <w:r w:rsidRPr="005A483F">
        <w:rPr>
          <w:rFonts w:asciiTheme="minorBidi" w:hAnsiTheme="minorBidi" w:cstheme="minorBidi"/>
          <w:sz w:val="22"/>
          <w:szCs w:val="22"/>
        </w:rPr>
        <w:t xml:space="preserve">he College of Social </w:t>
      </w:r>
      <w:proofErr w:type="gramStart"/>
      <w:r w:rsidRPr="005A483F">
        <w:rPr>
          <w:rFonts w:asciiTheme="minorBidi" w:hAnsiTheme="minorBidi" w:cstheme="minorBidi"/>
          <w:sz w:val="22"/>
          <w:szCs w:val="22"/>
        </w:rPr>
        <w:t>Sciences  and</w:t>
      </w:r>
      <w:proofErr w:type="gramEnd"/>
      <w:r w:rsidRPr="005A483F">
        <w:rPr>
          <w:rFonts w:asciiTheme="minorBidi" w:hAnsiTheme="minorBidi" w:cstheme="minorBidi"/>
          <w:sz w:val="22"/>
          <w:szCs w:val="22"/>
        </w:rPr>
        <w:t xml:space="preserve"> School Social  &amp; Political Sciences </w:t>
      </w:r>
      <w:r>
        <w:rPr>
          <w:rFonts w:asciiTheme="minorBidi" w:hAnsiTheme="minorBidi" w:cstheme="minorBidi"/>
          <w:sz w:val="22"/>
          <w:szCs w:val="22"/>
        </w:rPr>
        <w:t>were</w:t>
      </w:r>
      <w:r w:rsidRPr="005A483F">
        <w:rPr>
          <w:rFonts w:asciiTheme="minorBidi" w:hAnsiTheme="minorBidi" w:cstheme="minorBidi"/>
          <w:sz w:val="22"/>
          <w:szCs w:val="22"/>
        </w:rPr>
        <w:t xml:space="preserve"> supportive of the proposed changes and </w:t>
      </w:r>
      <w:r>
        <w:rPr>
          <w:rFonts w:asciiTheme="minorBidi" w:hAnsiTheme="minorBidi" w:cstheme="minorBidi"/>
          <w:sz w:val="22"/>
          <w:szCs w:val="22"/>
        </w:rPr>
        <w:t>were</w:t>
      </w:r>
      <w:r w:rsidRPr="005A483F">
        <w:rPr>
          <w:rFonts w:asciiTheme="minorBidi" w:hAnsiTheme="minorBidi" w:cstheme="minorBidi"/>
          <w:sz w:val="22"/>
          <w:szCs w:val="22"/>
        </w:rPr>
        <w:t xml:space="preserve"> involved </w:t>
      </w:r>
      <w:r w:rsidR="006B649C">
        <w:rPr>
          <w:rFonts w:asciiTheme="minorBidi" w:hAnsiTheme="minorBidi" w:cstheme="minorBidi"/>
          <w:sz w:val="22"/>
          <w:szCs w:val="22"/>
        </w:rPr>
        <w:t>in</w:t>
      </w:r>
      <w:r w:rsidRPr="005A483F">
        <w:rPr>
          <w:rFonts w:asciiTheme="minorBidi" w:hAnsiTheme="minorBidi" w:cstheme="minorBidi"/>
          <w:sz w:val="22"/>
          <w:szCs w:val="22"/>
        </w:rPr>
        <w:t xml:space="preserve"> the discussions.</w:t>
      </w:r>
    </w:p>
    <w:p w14:paraId="45B19411" w14:textId="77777777" w:rsidR="00DF0977" w:rsidRDefault="00DF0977" w:rsidP="00DF0977">
      <w:pPr>
        <w:jc w:val="both"/>
        <w:rPr>
          <w:rFonts w:asciiTheme="minorBidi" w:hAnsiTheme="minorBidi" w:cstheme="minorBidi"/>
          <w:sz w:val="22"/>
          <w:szCs w:val="22"/>
        </w:rPr>
      </w:pPr>
    </w:p>
    <w:p w14:paraId="76C2B566" w14:textId="71770D05" w:rsidR="00DF0977" w:rsidRPr="00DF0977" w:rsidRDefault="00DF0977" w:rsidP="00DF0977">
      <w:pPr>
        <w:jc w:val="both"/>
        <w:rPr>
          <w:rFonts w:ascii="Arial" w:hAnsi="Arial" w:cs="Arial"/>
          <w:sz w:val="22"/>
          <w:szCs w:val="22"/>
          <w:lang w:val="en-US"/>
        </w:rPr>
      </w:pPr>
      <w:r w:rsidRPr="00DF0977">
        <w:rPr>
          <w:rFonts w:ascii="Arial" w:hAnsi="Arial" w:cs="Arial"/>
          <w:sz w:val="22"/>
          <w:szCs w:val="22"/>
        </w:rPr>
        <w:t xml:space="preserve">Court approved the </w:t>
      </w:r>
      <w:r w:rsidRPr="00DF0977">
        <w:rPr>
          <w:rFonts w:asciiTheme="minorBidi" w:hAnsiTheme="minorBidi" w:cstheme="minorBidi"/>
          <w:sz w:val="22"/>
          <w:szCs w:val="22"/>
        </w:rPr>
        <w:t>application for change of use of a restricted fund to the Office of the Scottish Charity Regulator (OSCR)</w:t>
      </w:r>
      <w:r>
        <w:rPr>
          <w:rFonts w:asciiTheme="minorBidi" w:hAnsiTheme="minorBidi" w:cstheme="minorBidi"/>
          <w:sz w:val="22"/>
          <w:szCs w:val="22"/>
        </w:rPr>
        <w:t>.</w:t>
      </w:r>
    </w:p>
    <w:p w14:paraId="404B01AF" w14:textId="77777777" w:rsidR="00B45FB9" w:rsidRPr="005C6772" w:rsidRDefault="00B45FB9" w:rsidP="00B45FB9">
      <w:pPr>
        <w:rPr>
          <w:rFonts w:ascii="Arial" w:hAnsi="Arial" w:cs="Arial"/>
          <w:sz w:val="22"/>
          <w:szCs w:val="22"/>
          <w:lang w:eastAsia="zh-CN"/>
        </w:rPr>
      </w:pPr>
    </w:p>
    <w:p w14:paraId="188C5D29" w14:textId="229D6D56" w:rsidR="00B45FB9" w:rsidRPr="004E6B16" w:rsidRDefault="00B45FB9" w:rsidP="00B45FB9">
      <w:pPr>
        <w:tabs>
          <w:tab w:val="left" w:pos="0"/>
        </w:tabs>
        <w:autoSpaceDE/>
        <w:autoSpaceDN/>
        <w:spacing w:before="120" w:after="240"/>
        <w:jc w:val="both"/>
        <w:rPr>
          <w:rFonts w:ascii="Arial" w:eastAsiaTheme="minorEastAsia" w:hAnsi="Arial" w:cs="Arial"/>
          <w:b/>
          <w:bCs/>
          <w:sz w:val="22"/>
          <w:szCs w:val="22"/>
        </w:rPr>
      </w:pPr>
      <w:r w:rsidRPr="004E6B16">
        <w:rPr>
          <w:rFonts w:ascii="Arial" w:eastAsiaTheme="minorEastAsia" w:hAnsi="Arial" w:cs="Arial"/>
          <w:b/>
          <w:bCs/>
          <w:sz w:val="22"/>
          <w:szCs w:val="22"/>
        </w:rPr>
        <w:t>CRT/202</w:t>
      </w:r>
      <w:r w:rsidR="0006039A">
        <w:rPr>
          <w:rFonts w:ascii="Arial" w:eastAsiaTheme="minorEastAsia" w:hAnsi="Arial" w:cs="Arial"/>
          <w:b/>
          <w:bCs/>
          <w:sz w:val="22"/>
          <w:szCs w:val="22"/>
        </w:rPr>
        <w:t>3</w:t>
      </w:r>
      <w:r w:rsidRPr="004E6B16">
        <w:rPr>
          <w:rFonts w:ascii="Arial" w:eastAsiaTheme="minorEastAsia" w:hAnsi="Arial" w:cs="Arial"/>
          <w:b/>
          <w:bCs/>
          <w:sz w:val="22"/>
          <w:szCs w:val="22"/>
        </w:rPr>
        <w:t>/</w:t>
      </w:r>
      <w:r w:rsidR="003E066C">
        <w:rPr>
          <w:rFonts w:ascii="Arial" w:eastAsiaTheme="minorEastAsia" w:hAnsi="Arial" w:cs="Arial"/>
          <w:b/>
          <w:bCs/>
          <w:sz w:val="22"/>
          <w:szCs w:val="22"/>
        </w:rPr>
        <w:t>31</w:t>
      </w:r>
      <w:r w:rsidRPr="004E6B16">
        <w:rPr>
          <w:rFonts w:ascii="Arial" w:eastAsiaTheme="minorEastAsia" w:hAnsi="Arial" w:cs="Arial"/>
          <w:b/>
          <w:bCs/>
          <w:sz w:val="22"/>
          <w:szCs w:val="22"/>
        </w:rPr>
        <w:t xml:space="preserve">. </w:t>
      </w:r>
      <w:r w:rsidRPr="004E6B16">
        <w:rPr>
          <w:rFonts w:ascii="Arial" w:hAnsi="Arial" w:cs="Arial"/>
          <w:b/>
          <w:bCs/>
          <w:sz w:val="22"/>
          <w:szCs w:val="22"/>
        </w:rPr>
        <w:t xml:space="preserve">Student Matters, </w:t>
      </w:r>
      <w:proofErr w:type="gramStart"/>
      <w:r w:rsidRPr="004E6B16">
        <w:rPr>
          <w:rFonts w:ascii="Arial" w:hAnsi="Arial" w:cs="Arial"/>
          <w:b/>
          <w:bCs/>
          <w:sz w:val="22"/>
          <w:szCs w:val="22"/>
        </w:rPr>
        <w:t>including:</w:t>
      </w:r>
      <w:proofErr w:type="gramEnd"/>
      <w:r w:rsidRPr="004E6B16">
        <w:rPr>
          <w:rFonts w:ascii="Arial" w:hAnsi="Arial" w:cs="Arial"/>
          <w:b/>
          <w:bCs/>
          <w:sz w:val="22"/>
          <w:szCs w:val="22"/>
        </w:rPr>
        <w:t xml:space="preserve"> SEC Report; SRC President update</w:t>
      </w:r>
    </w:p>
    <w:p w14:paraId="0B5A6518" w14:textId="141808C8" w:rsidR="00A078AD" w:rsidRPr="003D3CC0" w:rsidRDefault="00A078AD" w:rsidP="00A078AD">
      <w:pPr>
        <w:tabs>
          <w:tab w:val="left" w:pos="0"/>
        </w:tabs>
        <w:spacing w:before="120" w:after="240"/>
        <w:contextualSpacing/>
        <w:jc w:val="both"/>
        <w:rPr>
          <w:rFonts w:asciiTheme="minorBidi" w:hAnsiTheme="minorBidi"/>
          <w:i/>
          <w:iCs/>
          <w:sz w:val="22"/>
          <w:szCs w:val="22"/>
        </w:rPr>
      </w:pPr>
      <w:r w:rsidRPr="00067547">
        <w:rPr>
          <w:rFonts w:ascii="Arial" w:hAnsi="Arial" w:cs="Arial"/>
          <w:bCs/>
          <w:i/>
          <w:sz w:val="22"/>
          <w:szCs w:val="22"/>
        </w:rPr>
        <w:t>CRT/202</w:t>
      </w:r>
      <w:r>
        <w:rPr>
          <w:rFonts w:ascii="Arial" w:hAnsi="Arial" w:cs="Arial"/>
          <w:bCs/>
          <w:i/>
          <w:sz w:val="22"/>
          <w:szCs w:val="22"/>
        </w:rPr>
        <w:t>3</w:t>
      </w:r>
      <w:r w:rsidRPr="00067547">
        <w:rPr>
          <w:rFonts w:ascii="Arial" w:hAnsi="Arial" w:cs="Arial"/>
          <w:bCs/>
          <w:i/>
          <w:sz w:val="22"/>
          <w:szCs w:val="22"/>
        </w:rPr>
        <w:t>/</w:t>
      </w:r>
      <w:r w:rsidR="003E066C">
        <w:rPr>
          <w:rFonts w:ascii="Arial" w:hAnsi="Arial" w:cs="Arial"/>
          <w:bCs/>
          <w:i/>
          <w:sz w:val="22"/>
          <w:szCs w:val="22"/>
        </w:rPr>
        <w:t>31</w:t>
      </w:r>
      <w:r w:rsidRPr="00067547">
        <w:rPr>
          <w:rFonts w:ascii="Arial" w:hAnsi="Arial" w:cs="Arial"/>
          <w:bCs/>
          <w:i/>
          <w:sz w:val="22"/>
          <w:szCs w:val="22"/>
        </w:rPr>
        <w:t xml:space="preserve">.1. </w:t>
      </w:r>
      <w:r w:rsidRPr="003D3CC0">
        <w:rPr>
          <w:rFonts w:ascii="Arial" w:hAnsi="Arial" w:cs="Arial"/>
          <w:i/>
          <w:iCs/>
          <w:sz w:val="22"/>
          <w:szCs w:val="22"/>
        </w:rPr>
        <w:t>Rector update</w:t>
      </w:r>
    </w:p>
    <w:p w14:paraId="25E50464" w14:textId="689FBD42" w:rsidR="00A078AD" w:rsidRPr="003952C5" w:rsidRDefault="00D35878" w:rsidP="00A078AD">
      <w:pPr>
        <w:tabs>
          <w:tab w:val="left" w:pos="0"/>
        </w:tabs>
        <w:autoSpaceDE/>
        <w:autoSpaceDN/>
        <w:spacing w:before="120" w:after="240"/>
        <w:jc w:val="both"/>
        <w:rPr>
          <w:rFonts w:asciiTheme="minorBidi" w:hAnsiTheme="minorBidi" w:cstheme="minorBidi"/>
          <w:sz w:val="22"/>
          <w:szCs w:val="22"/>
        </w:rPr>
      </w:pPr>
      <w:r w:rsidRPr="003952C5">
        <w:rPr>
          <w:rFonts w:asciiTheme="minorBidi" w:hAnsiTheme="minorBidi" w:cstheme="minorBidi"/>
          <w:sz w:val="22"/>
          <w:szCs w:val="22"/>
        </w:rPr>
        <w:t xml:space="preserve">Court noted </w:t>
      </w:r>
      <w:r w:rsidR="003952C5" w:rsidRPr="003952C5">
        <w:rPr>
          <w:rFonts w:asciiTheme="minorBidi" w:hAnsiTheme="minorBidi" w:cstheme="minorBidi"/>
          <w:sz w:val="22"/>
          <w:szCs w:val="22"/>
        </w:rPr>
        <w:t>Paper 8a – Rector’s report which provided an update on the issues that the Rector had been dealing with</w:t>
      </w:r>
      <w:r w:rsidRPr="003952C5">
        <w:rPr>
          <w:rFonts w:asciiTheme="minorBidi" w:hAnsiTheme="minorBidi" w:cstheme="minorBidi"/>
          <w:sz w:val="22"/>
          <w:szCs w:val="22"/>
        </w:rPr>
        <w:t xml:space="preserve"> </w:t>
      </w:r>
      <w:r w:rsidR="00A078AD" w:rsidRPr="003952C5">
        <w:rPr>
          <w:rFonts w:asciiTheme="minorBidi" w:hAnsiTheme="minorBidi" w:cstheme="minorBidi"/>
          <w:sz w:val="22"/>
          <w:szCs w:val="22"/>
        </w:rPr>
        <w:t>since the last Court meeting</w:t>
      </w:r>
      <w:r w:rsidR="003952C5" w:rsidRPr="003952C5">
        <w:rPr>
          <w:rFonts w:asciiTheme="minorBidi" w:hAnsiTheme="minorBidi" w:cstheme="minorBidi"/>
          <w:sz w:val="22"/>
          <w:szCs w:val="22"/>
        </w:rPr>
        <w:t xml:space="preserve">. </w:t>
      </w:r>
    </w:p>
    <w:p w14:paraId="5DE62C6B" w14:textId="0DB8A46F" w:rsidR="00A078AD" w:rsidRPr="003952C5" w:rsidRDefault="00A078AD" w:rsidP="00A078AD">
      <w:pPr>
        <w:tabs>
          <w:tab w:val="left" w:pos="0"/>
        </w:tabs>
        <w:spacing w:before="120" w:after="240"/>
        <w:contextualSpacing/>
        <w:jc w:val="both"/>
        <w:rPr>
          <w:rFonts w:asciiTheme="minorBidi" w:hAnsiTheme="minorBidi"/>
          <w:i/>
          <w:iCs/>
          <w:sz w:val="22"/>
          <w:szCs w:val="22"/>
        </w:rPr>
      </w:pPr>
      <w:r w:rsidRPr="003952C5">
        <w:rPr>
          <w:rFonts w:ascii="Arial" w:hAnsi="Arial" w:cs="Arial"/>
          <w:bCs/>
          <w:i/>
          <w:sz w:val="22"/>
          <w:szCs w:val="22"/>
        </w:rPr>
        <w:t>CRT/2023/</w:t>
      </w:r>
      <w:r w:rsidR="003E066C" w:rsidRPr="003952C5">
        <w:rPr>
          <w:rFonts w:ascii="Arial" w:hAnsi="Arial" w:cs="Arial"/>
          <w:bCs/>
          <w:i/>
          <w:sz w:val="22"/>
          <w:szCs w:val="22"/>
        </w:rPr>
        <w:t>31</w:t>
      </w:r>
      <w:r w:rsidRPr="003952C5">
        <w:rPr>
          <w:rFonts w:ascii="Arial" w:hAnsi="Arial" w:cs="Arial"/>
          <w:bCs/>
          <w:i/>
          <w:sz w:val="22"/>
          <w:szCs w:val="22"/>
        </w:rPr>
        <w:t xml:space="preserve">.2. </w:t>
      </w:r>
      <w:r w:rsidRPr="003952C5">
        <w:rPr>
          <w:rFonts w:ascii="Arial" w:hAnsi="Arial" w:cs="Arial"/>
          <w:i/>
          <w:iCs/>
          <w:sz w:val="22"/>
          <w:szCs w:val="22"/>
        </w:rPr>
        <w:t>SRC update</w:t>
      </w:r>
    </w:p>
    <w:p w14:paraId="14FC277C" w14:textId="7A43945E" w:rsidR="00D35878" w:rsidRPr="003952C5" w:rsidRDefault="00A078AD" w:rsidP="00D35878">
      <w:pPr>
        <w:tabs>
          <w:tab w:val="left" w:pos="0"/>
        </w:tabs>
        <w:autoSpaceDE/>
        <w:autoSpaceDN/>
        <w:spacing w:before="120" w:after="240"/>
        <w:jc w:val="both"/>
        <w:rPr>
          <w:rFonts w:asciiTheme="minorBidi" w:hAnsiTheme="minorBidi" w:cstheme="minorBidi"/>
          <w:sz w:val="22"/>
          <w:szCs w:val="22"/>
        </w:rPr>
      </w:pPr>
      <w:r w:rsidRPr="003952C5">
        <w:rPr>
          <w:rFonts w:asciiTheme="minorBidi" w:hAnsiTheme="minorBidi" w:cstheme="minorBidi"/>
          <w:sz w:val="22"/>
          <w:szCs w:val="22"/>
        </w:rPr>
        <w:lastRenderedPageBreak/>
        <w:t xml:space="preserve">The SRC President reported that </w:t>
      </w:r>
      <w:r w:rsidR="00D35878" w:rsidRPr="003952C5">
        <w:rPr>
          <w:rFonts w:asciiTheme="minorBidi" w:hAnsiTheme="minorBidi" w:cstheme="minorBidi"/>
          <w:sz w:val="22"/>
          <w:szCs w:val="22"/>
        </w:rPr>
        <w:t>the</w:t>
      </w:r>
      <w:r w:rsidR="003952C5" w:rsidRPr="003952C5">
        <w:rPr>
          <w:rFonts w:asciiTheme="minorBidi" w:hAnsiTheme="minorBidi" w:cstheme="minorBidi"/>
          <w:sz w:val="22"/>
          <w:szCs w:val="22"/>
        </w:rPr>
        <w:t xml:space="preserve"> Advice Centre continue</w:t>
      </w:r>
      <w:r w:rsidR="006B649C">
        <w:rPr>
          <w:rFonts w:asciiTheme="minorBidi" w:hAnsiTheme="minorBidi" w:cstheme="minorBidi"/>
          <w:sz w:val="22"/>
          <w:szCs w:val="22"/>
        </w:rPr>
        <w:t>d</w:t>
      </w:r>
      <w:r w:rsidR="003952C5" w:rsidRPr="003952C5">
        <w:rPr>
          <w:rFonts w:asciiTheme="minorBidi" w:hAnsiTheme="minorBidi" w:cstheme="minorBidi"/>
          <w:sz w:val="22"/>
          <w:szCs w:val="22"/>
        </w:rPr>
        <w:t xml:space="preserve"> to see a rise in the number of students seeking support for appeals or conduct issues, particularly from international students</w:t>
      </w:r>
      <w:r w:rsidR="00931DC6">
        <w:rPr>
          <w:rFonts w:asciiTheme="minorBidi" w:hAnsiTheme="minorBidi" w:cstheme="minorBidi"/>
          <w:sz w:val="22"/>
          <w:szCs w:val="22"/>
        </w:rPr>
        <w:t>. This</w:t>
      </w:r>
      <w:r w:rsidR="003952C5">
        <w:rPr>
          <w:rFonts w:asciiTheme="minorBidi" w:hAnsiTheme="minorBidi" w:cstheme="minorBidi"/>
          <w:sz w:val="22"/>
          <w:szCs w:val="22"/>
        </w:rPr>
        <w:t xml:space="preserve"> ha</w:t>
      </w:r>
      <w:r w:rsidR="00931DC6">
        <w:rPr>
          <w:rFonts w:asciiTheme="minorBidi" w:hAnsiTheme="minorBidi" w:cstheme="minorBidi"/>
          <w:sz w:val="22"/>
          <w:szCs w:val="22"/>
        </w:rPr>
        <w:t>d</w:t>
      </w:r>
      <w:r w:rsidR="003952C5">
        <w:rPr>
          <w:rFonts w:asciiTheme="minorBidi" w:hAnsiTheme="minorBidi" w:cstheme="minorBidi"/>
          <w:sz w:val="22"/>
          <w:szCs w:val="22"/>
        </w:rPr>
        <w:t xml:space="preserve"> led to an increase in the resource required to support this activity. </w:t>
      </w:r>
      <w:r w:rsidR="003952C5" w:rsidRPr="003952C5">
        <w:rPr>
          <w:rFonts w:asciiTheme="minorBidi" w:hAnsiTheme="minorBidi" w:cstheme="minorBidi"/>
          <w:sz w:val="22"/>
          <w:szCs w:val="22"/>
        </w:rPr>
        <w:t xml:space="preserve"> </w:t>
      </w:r>
      <w:r w:rsidR="003952C5">
        <w:rPr>
          <w:rFonts w:asciiTheme="minorBidi" w:hAnsiTheme="minorBidi" w:cstheme="minorBidi"/>
          <w:sz w:val="22"/>
          <w:szCs w:val="22"/>
        </w:rPr>
        <w:t xml:space="preserve">It was also noted </w:t>
      </w:r>
      <w:r w:rsidR="003952C5" w:rsidRPr="003952C5">
        <w:rPr>
          <w:rFonts w:asciiTheme="minorBidi" w:hAnsiTheme="minorBidi" w:cstheme="minorBidi"/>
          <w:sz w:val="22"/>
          <w:szCs w:val="22"/>
        </w:rPr>
        <w:t>that elections</w:t>
      </w:r>
      <w:r w:rsidR="003952C5">
        <w:rPr>
          <w:rFonts w:asciiTheme="minorBidi" w:hAnsiTheme="minorBidi" w:cstheme="minorBidi"/>
          <w:sz w:val="22"/>
          <w:szCs w:val="22"/>
        </w:rPr>
        <w:t xml:space="preserve"> </w:t>
      </w:r>
      <w:r w:rsidR="006B649C">
        <w:rPr>
          <w:rFonts w:asciiTheme="minorBidi" w:hAnsiTheme="minorBidi" w:cstheme="minorBidi"/>
          <w:sz w:val="22"/>
          <w:szCs w:val="22"/>
        </w:rPr>
        <w:t>were due to take</w:t>
      </w:r>
      <w:r w:rsidR="003952C5">
        <w:rPr>
          <w:rFonts w:asciiTheme="minorBidi" w:hAnsiTheme="minorBidi" w:cstheme="minorBidi"/>
          <w:sz w:val="22"/>
          <w:szCs w:val="22"/>
        </w:rPr>
        <w:t xml:space="preserve"> place in March</w:t>
      </w:r>
      <w:r w:rsidR="003952C5" w:rsidRPr="003952C5">
        <w:rPr>
          <w:rFonts w:asciiTheme="minorBidi" w:hAnsiTheme="minorBidi" w:cstheme="minorBidi"/>
          <w:sz w:val="22"/>
          <w:szCs w:val="22"/>
        </w:rPr>
        <w:t>.</w:t>
      </w:r>
    </w:p>
    <w:p w14:paraId="3E49510B" w14:textId="38CDBE14" w:rsidR="00A078AD" w:rsidRPr="003952C5" w:rsidRDefault="00A078AD" w:rsidP="00A078AD">
      <w:pPr>
        <w:tabs>
          <w:tab w:val="left" w:pos="0"/>
        </w:tabs>
        <w:spacing w:before="120" w:after="240"/>
        <w:contextualSpacing/>
        <w:jc w:val="both"/>
        <w:rPr>
          <w:rFonts w:asciiTheme="minorBidi" w:hAnsiTheme="minorBidi"/>
          <w:i/>
          <w:iCs/>
          <w:sz w:val="22"/>
          <w:szCs w:val="22"/>
        </w:rPr>
      </w:pPr>
      <w:r w:rsidRPr="003952C5">
        <w:rPr>
          <w:rFonts w:ascii="Arial" w:hAnsi="Arial" w:cs="Arial"/>
          <w:bCs/>
          <w:i/>
          <w:sz w:val="22"/>
          <w:szCs w:val="22"/>
        </w:rPr>
        <w:t>CRT/2023/</w:t>
      </w:r>
      <w:r w:rsidR="003E066C" w:rsidRPr="003952C5">
        <w:rPr>
          <w:rFonts w:ascii="Arial" w:hAnsi="Arial" w:cs="Arial"/>
          <w:bCs/>
          <w:i/>
          <w:sz w:val="22"/>
          <w:szCs w:val="22"/>
        </w:rPr>
        <w:t>31</w:t>
      </w:r>
      <w:r w:rsidRPr="003952C5">
        <w:rPr>
          <w:rFonts w:ascii="Arial" w:hAnsi="Arial" w:cs="Arial"/>
          <w:bCs/>
          <w:i/>
          <w:sz w:val="22"/>
          <w:szCs w:val="22"/>
        </w:rPr>
        <w:t xml:space="preserve">.3. </w:t>
      </w:r>
      <w:r w:rsidRPr="003952C5">
        <w:rPr>
          <w:rFonts w:ascii="Arial" w:hAnsi="Arial" w:cs="Arial"/>
          <w:i/>
          <w:iCs/>
          <w:sz w:val="22"/>
          <w:szCs w:val="22"/>
        </w:rPr>
        <w:t>Student Experience Committee</w:t>
      </w:r>
    </w:p>
    <w:p w14:paraId="1DB6E5F2" w14:textId="6DF72F2C" w:rsidR="00A078AD" w:rsidRPr="003952C5" w:rsidRDefault="00A078AD" w:rsidP="003952C5">
      <w:pPr>
        <w:tabs>
          <w:tab w:val="left" w:pos="0"/>
        </w:tabs>
        <w:autoSpaceDE/>
        <w:autoSpaceDN/>
        <w:spacing w:before="120" w:after="240"/>
        <w:jc w:val="both"/>
        <w:rPr>
          <w:rFonts w:asciiTheme="minorBidi" w:hAnsiTheme="minorBidi" w:cstheme="minorBidi"/>
          <w:sz w:val="22"/>
          <w:szCs w:val="22"/>
        </w:rPr>
      </w:pPr>
      <w:r w:rsidRPr="003952C5">
        <w:rPr>
          <w:rFonts w:asciiTheme="minorBidi" w:hAnsiTheme="minorBidi" w:cstheme="minorBidi"/>
          <w:sz w:val="22"/>
          <w:szCs w:val="22"/>
        </w:rPr>
        <w:t xml:space="preserve">Court </w:t>
      </w:r>
      <w:r w:rsidR="006B649C">
        <w:rPr>
          <w:rFonts w:asciiTheme="minorBidi" w:hAnsiTheme="minorBidi" w:cstheme="minorBidi"/>
          <w:sz w:val="22"/>
          <w:szCs w:val="22"/>
        </w:rPr>
        <w:t>was informed</w:t>
      </w:r>
      <w:r w:rsidRPr="003952C5">
        <w:rPr>
          <w:rFonts w:asciiTheme="minorBidi" w:hAnsiTheme="minorBidi" w:cstheme="minorBidi"/>
          <w:sz w:val="22"/>
          <w:szCs w:val="22"/>
        </w:rPr>
        <w:t xml:space="preserve"> that the Student Experience Committee had met recently and noted t</w:t>
      </w:r>
      <w:r w:rsidR="00D35878" w:rsidRPr="003952C5">
        <w:rPr>
          <w:rFonts w:asciiTheme="minorBidi" w:hAnsiTheme="minorBidi" w:cstheme="minorBidi"/>
          <w:sz w:val="22"/>
          <w:szCs w:val="22"/>
        </w:rPr>
        <w:t>hat there had been discussions in relation to</w:t>
      </w:r>
      <w:r w:rsidR="003952C5" w:rsidRPr="003952C5">
        <w:rPr>
          <w:rFonts w:asciiTheme="minorBidi" w:hAnsiTheme="minorBidi" w:cstheme="minorBidi"/>
          <w:sz w:val="22"/>
          <w:szCs w:val="22"/>
        </w:rPr>
        <w:t xml:space="preserve"> annual PGR update, Cost of living and the Student Experience strategy. </w:t>
      </w:r>
      <w:r w:rsidR="00073F62" w:rsidRPr="003952C5">
        <w:rPr>
          <w:rFonts w:asciiTheme="minorBidi" w:hAnsiTheme="minorBidi" w:cstheme="minorBidi"/>
          <w:sz w:val="22"/>
          <w:szCs w:val="22"/>
        </w:rPr>
        <w:t xml:space="preserve"> </w:t>
      </w:r>
    </w:p>
    <w:p w14:paraId="0CA02B51" w14:textId="122AC7C3" w:rsidR="00A078AD" w:rsidRPr="006A4174" w:rsidRDefault="00A078AD" w:rsidP="00A078AD">
      <w:pPr>
        <w:tabs>
          <w:tab w:val="left" w:pos="0"/>
        </w:tabs>
        <w:autoSpaceDE/>
        <w:autoSpaceDN/>
        <w:spacing w:after="120"/>
        <w:jc w:val="both"/>
        <w:rPr>
          <w:rFonts w:ascii="Arial" w:hAnsi="Arial" w:cs="Arial"/>
          <w:sz w:val="22"/>
          <w:szCs w:val="22"/>
        </w:rPr>
      </w:pPr>
      <w:r w:rsidRPr="00FD7D92">
        <w:rPr>
          <w:rFonts w:ascii="Arial" w:hAnsi="Arial" w:cs="Arial"/>
          <w:sz w:val="22"/>
          <w:szCs w:val="22"/>
          <w:lang w:val="en-US"/>
        </w:rPr>
        <w:t xml:space="preserve">The </w:t>
      </w:r>
      <w:r>
        <w:rPr>
          <w:rFonts w:ascii="Arial" w:hAnsi="Arial" w:cs="Arial"/>
          <w:sz w:val="22"/>
          <w:szCs w:val="22"/>
        </w:rPr>
        <w:t xml:space="preserve">Convener </w:t>
      </w:r>
      <w:r w:rsidRPr="00FD7D92">
        <w:rPr>
          <w:rFonts w:ascii="Arial" w:hAnsi="Arial" w:cs="Arial"/>
          <w:sz w:val="22"/>
          <w:szCs w:val="22"/>
          <w:lang w:val="en-US"/>
        </w:rPr>
        <w:t>thanked</w:t>
      </w:r>
      <w:r>
        <w:rPr>
          <w:rFonts w:ascii="Arial" w:hAnsi="Arial" w:cs="Arial"/>
          <w:sz w:val="22"/>
          <w:szCs w:val="22"/>
          <w:lang w:val="en-US"/>
        </w:rPr>
        <w:t xml:space="preserve"> the </w:t>
      </w:r>
      <w:r w:rsidR="00D35878">
        <w:rPr>
          <w:rFonts w:ascii="Arial" w:hAnsi="Arial" w:cs="Arial"/>
          <w:sz w:val="22"/>
          <w:szCs w:val="22"/>
          <w:lang w:val="en-US"/>
        </w:rPr>
        <w:t xml:space="preserve">Rector and the </w:t>
      </w:r>
      <w:r w:rsidRPr="00FD7D92">
        <w:rPr>
          <w:rFonts w:ascii="Arial" w:hAnsi="Arial" w:cs="Arial"/>
          <w:sz w:val="22"/>
          <w:szCs w:val="22"/>
          <w:lang w:val="en-US"/>
        </w:rPr>
        <w:t xml:space="preserve">SRC President for </w:t>
      </w:r>
      <w:r w:rsidR="00D35878">
        <w:rPr>
          <w:rFonts w:ascii="Arial" w:hAnsi="Arial" w:cs="Arial"/>
          <w:sz w:val="22"/>
          <w:szCs w:val="22"/>
          <w:lang w:val="en-US"/>
        </w:rPr>
        <w:t>their</w:t>
      </w:r>
      <w:r>
        <w:rPr>
          <w:rFonts w:ascii="Arial" w:hAnsi="Arial" w:cs="Arial"/>
          <w:sz w:val="22"/>
          <w:szCs w:val="22"/>
          <w:lang w:val="en-US"/>
        </w:rPr>
        <w:t xml:space="preserve"> </w:t>
      </w:r>
      <w:r w:rsidRPr="00FD7D92">
        <w:rPr>
          <w:rFonts w:ascii="Arial" w:hAnsi="Arial" w:cs="Arial"/>
          <w:sz w:val="22"/>
          <w:szCs w:val="22"/>
          <w:lang w:val="en-US"/>
        </w:rPr>
        <w:t>report</w:t>
      </w:r>
      <w:r w:rsidR="00D35878">
        <w:rPr>
          <w:rFonts w:ascii="Arial" w:hAnsi="Arial" w:cs="Arial"/>
          <w:sz w:val="22"/>
          <w:szCs w:val="22"/>
          <w:lang w:val="en-US"/>
        </w:rPr>
        <w:t>s</w:t>
      </w:r>
      <w:r>
        <w:rPr>
          <w:rFonts w:ascii="Arial" w:hAnsi="Arial" w:cs="Arial"/>
          <w:sz w:val="22"/>
          <w:szCs w:val="22"/>
          <w:lang w:val="en-US"/>
        </w:rPr>
        <w:t>.</w:t>
      </w:r>
    </w:p>
    <w:p w14:paraId="077CC434" w14:textId="6F8E9057" w:rsidR="00B45FB9" w:rsidRPr="00201973" w:rsidRDefault="00B45FB9" w:rsidP="00B45FB9">
      <w:pPr>
        <w:spacing w:before="240" w:after="120"/>
        <w:ind w:right="-79"/>
        <w:jc w:val="both"/>
        <w:rPr>
          <w:rFonts w:ascii="Arial" w:eastAsiaTheme="minorEastAsia" w:hAnsi="Arial" w:cs="Arial"/>
          <w:b/>
          <w:bCs/>
          <w:sz w:val="22"/>
          <w:szCs w:val="22"/>
        </w:rPr>
      </w:pPr>
      <w:r w:rsidRPr="00201973">
        <w:rPr>
          <w:rFonts w:ascii="Arial" w:eastAsiaTheme="minorEastAsia" w:hAnsi="Arial" w:cs="Arial"/>
          <w:b/>
          <w:bCs/>
          <w:sz w:val="22"/>
          <w:szCs w:val="22"/>
        </w:rPr>
        <w:t>CRT/202</w:t>
      </w:r>
      <w:r w:rsidR="0006039A">
        <w:rPr>
          <w:rFonts w:ascii="Arial" w:eastAsiaTheme="minorEastAsia" w:hAnsi="Arial" w:cs="Arial"/>
          <w:b/>
          <w:bCs/>
          <w:sz w:val="22"/>
          <w:szCs w:val="22"/>
        </w:rPr>
        <w:t>3</w:t>
      </w:r>
      <w:r w:rsidRPr="00201973">
        <w:rPr>
          <w:rFonts w:ascii="Arial" w:eastAsiaTheme="minorEastAsia" w:hAnsi="Arial" w:cs="Arial"/>
          <w:b/>
          <w:bCs/>
          <w:sz w:val="22"/>
          <w:szCs w:val="22"/>
        </w:rPr>
        <w:t>/</w:t>
      </w:r>
      <w:r w:rsidR="003E066C">
        <w:rPr>
          <w:rFonts w:ascii="Arial" w:eastAsiaTheme="minorEastAsia" w:hAnsi="Arial" w:cs="Arial"/>
          <w:b/>
          <w:bCs/>
          <w:sz w:val="22"/>
          <w:szCs w:val="22"/>
        </w:rPr>
        <w:t>32</w:t>
      </w:r>
      <w:r w:rsidRPr="00201973">
        <w:rPr>
          <w:rFonts w:ascii="Arial" w:eastAsiaTheme="minorEastAsia" w:hAnsi="Arial" w:cs="Arial"/>
          <w:b/>
          <w:bCs/>
          <w:sz w:val="22"/>
          <w:szCs w:val="22"/>
        </w:rPr>
        <w:t>. Reports of Court Committees</w:t>
      </w:r>
    </w:p>
    <w:p w14:paraId="24D0C6DB" w14:textId="1206609B" w:rsidR="003E066C" w:rsidRPr="00201973" w:rsidRDefault="003E066C" w:rsidP="003E066C">
      <w:pPr>
        <w:tabs>
          <w:tab w:val="left" w:pos="1134"/>
          <w:tab w:val="left" w:pos="1418"/>
          <w:tab w:val="left" w:pos="1701"/>
          <w:tab w:val="left" w:pos="1985"/>
          <w:tab w:val="left" w:pos="2268"/>
          <w:tab w:val="left" w:pos="2551"/>
        </w:tabs>
        <w:spacing w:before="120" w:after="240"/>
        <w:ind w:right="-79"/>
        <w:jc w:val="both"/>
        <w:rPr>
          <w:rFonts w:ascii="Arial" w:hAnsi="Arial" w:cs="Arial"/>
          <w:i/>
          <w:iCs/>
          <w:sz w:val="22"/>
          <w:szCs w:val="22"/>
        </w:rPr>
      </w:pPr>
      <w:bookmarkStart w:id="7" w:name="_Hlk87269438"/>
      <w:r w:rsidRPr="00201973">
        <w:rPr>
          <w:rFonts w:ascii="Arial" w:hAnsi="Arial" w:cs="Arial"/>
          <w:i/>
          <w:iCs/>
          <w:sz w:val="22"/>
          <w:szCs w:val="22"/>
        </w:rPr>
        <w:t>CRT/202</w:t>
      </w:r>
      <w:r>
        <w:rPr>
          <w:rFonts w:ascii="Arial" w:hAnsi="Arial" w:cs="Arial"/>
          <w:i/>
          <w:iCs/>
          <w:sz w:val="22"/>
          <w:szCs w:val="22"/>
        </w:rPr>
        <w:t>3</w:t>
      </w:r>
      <w:r w:rsidRPr="00201973">
        <w:rPr>
          <w:rFonts w:ascii="Arial" w:hAnsi="Arial" w:cs="Arial"/>
          <w:i/>
          <w:iCs/>
          <w:sz w:val="22"/>
          <w:szCs w:val="22"/>
        </w:rPr>
        <w:t>/</w:t>
      </w:r>
      <w:r>
        <w:rPr>
          <w:rFonts w:ascii="Arial" w:hAnsi="Arial" w:cs="Arial"/>
          <w:i/>
          <w:iCs/>
          <w:sz w:val="22"/>
          <w:szCs w:val="22"/>
        </w:rPr>
        <w:t>32</w:t>
      </w:r>
      <w:r w:rsidRPr="00201973">
        <w:rPr>
          <w:rFonts w:ascii="Arial" w:hAnsi="Arial" w:cs="Arial"/>
          <w:i/>
          <w:iCs/>
          <w:sz w:val="22"/>
          <w:szCs w:val="22"/>
        </w:rPr>
        <w:t xml:space="preserve">.1 </w:t>
      </w:r>
      <w:r>
        <w:rPr>
          <w:rFonts w:ascii="Arial" w:hAnsi="Arial" w:cs="Arial"/>
          <w:i/>
          <w:iCs/>
          <w:sz w:val="22"/>
          <w:szCs w:val="22"/>
        </w:rPr>
        <w:t>Finance</w:t>
      </w:r>
      <w:r w:rsidRPr="00201973">
        <w:rPr>
          <w:rFonts w:ascii="Arial" w:hAnsi="Arial" w:cs="Arial"/>
          <w:i/>
          <w:iCs/>
          <w:sz w:val="22"/>
          <w:szCs w:val="22"/>
        </w:rPr>
        <w:t xml:space="preserve"> Committee</w:t>
      </w:r>
    </w:p>
    <w:p w14:paraId="78698B4F" w14:textId="3DBA53C5" w:rsidR="003E066C" w:rsidRDefault="003E066C" w:rsidP="003E066C">
      <w:pPr>
        <w:tabs>
          <w:tab w:val="left" w:pos="1134"/>
          <w:tab w:val="left" w:pos="1418"/>
          <w:tab w:val="left" w:pos="1701"/>
          <w:tab w:val="left" w:pos="1985"/>
          <w:tab w:val="left" w:pos="2268"/>
          <w:tab w:val="left" w:pos="2551"/>
        </w:tabs>
        <w:spacing w:after="240"/>
        <w:ind w:right="-79"/>
        <w:jc w:val="both"/>
        <w:rPr>
          <w:rFonts w:ascii="Arial" w:hAnsi="Arial" w:cs="Arial"/>
          <w:sz w:val="22"/>
          <w:szCs w:val="22"/>
        </w:rPr>
      </w:pPr>
      <w:r>
        <w:rPr>
          <w:rFonts w:ascii="Arial" w:hAnsi="Arial" w:cs="Arial"/>
          <w:sz w:val="22"/>
          <w:szCs w:val="22"/>
        </w:rPr>
        <w:t>Gavin Stewart</w:t>
      </w:r>
      <w:r w:rsidRPr="00201973">
        <w:rPr>
          <w:rFonts w:ascii="Arial" w:hAnsi="Arial" w:cs="Arial"/>
          <w:sz w:val="22"/>
          <w:szCs w:val="22"/>
        </w:rPr>
        <w:t xml:space="preserve">, chair of the Committee, outlined the report from the </w:t>
      </w:r>
      <w:r w:rsidR="00931DC6">
        <w:rPr>
          <w:rFonts w:ascii="Arial" w:hAnsi="Arial" w:cs="Arial"/>
          <w:sz w:val="22"/>
          <w:szCs w:val="22"/>
        </w:rPr>
        <w:t xml:space="preserve">meeting of the </w:t>
      </w:r>
      <w:r w:rsidRPr="00201973">
        <w:rPr>
          <w:rFonts w:ascii="Arial" w:hAnsi="Arial" w:cs="Arial"/>
          <w:sz w:val="22"/>
          <w:szCs w:val="22"/>
        </w:rPr>
        <w:t xml:space="preserve">Committee which </w:t>
      </w:r>
      <w:r w:rsidR="00931DC6">
        <w:rPr>
          <w:rFonts w:ascii="Arial" w:hAnsi="Arial" w:cs="Arial"/>
          <w:sz w:val="22"/>
          <w:szCs w:val="22"/>
        </w:rPr>
        <w:t xml:space="preserve">included </w:t>
      </w:r>
      <w:r>
        <w:rPr>
          <w:rFonts w:ascii="Arial" w:hAnsi="Arial" w:cs="Arial"/>
          <w:sz w:val="22"/>
          <w:szCs w:val="22"/>
        </w:rPr>
        <w:t xml:space="preserve">an </w:t>
      </w:r>
      <w:r w:rsidRPr="00201973">
        <w:rPr>
          <w:rFonts w:ascii="Arial" w:hAnsi="Arial" w:cs="Arial"/>
          <w:sz w:val="22"/>
          <w:szCs w:val="22"/>
        </w:rPr>
        <w:t xml:space="preserve">update </w:t>
      </w:r>
      <w:r>
        <w:rPr>
          <w:rFonts w:ascii="Arial" w:hAnsi="Arial" w:cs="Arial"/>
          <w:sz w:val="22"/>
          <w:szCs w:val="22"/>
        </w:rPr>
        <w:t xml:space="preserve">on the </w:t>
      </w:r>
      <w:r w:rsidR="00D5079F">
        <w:rPr>
          <w:rFonts w:ascii="Arial" w:hAnsi="Arial" w:cs="Arial"/>
          <w:sz w:val="22"/>
          <w:szCs w:val="22"/>
        </w:rPr>
        <w:t xml:space="preserve">Keystone Workshop, a petition from </w:t>
      </w:r>
      <w:r w:rsidR="00D5079F" w:rsidRPr="00D5079F">
        <w:rPr>
          <w:rFonts w:ascii="Arial" w:hAnsi="Arial" w:cs="Arial"/>
          <w:sz w:val="22"/>
          <w:szCs w:val="22"/>
        </w:rPr>
        <w:t xml:space="preserve">Glasgow Against Arms and Fossil Fuels (GAAFF). </w:t>
      </w:r>
      <w:r w:rsidR="00D5079F">
        <w:rPr>
          <w:rFonts w:ascii="Arial" w:hAnsi="Arial" w:cs="Arial"/>
          <w:sz w:val="22"/>
          <w:szCs w:val="22"/>
        </w:rPr>
        <w:t xml:space="preserve">Court </w:t>
      </w:r>
      <w:r w:rsidR="00D5079F" w:rsidRPr="00D5079F">
        <w:rPr>
          <w:rFonts w:ascii="Arial" w:hAnsi="Arial" w:cs="Arial"/>
          <w:sz w:val="22"/>
          <w:szCs w:val="22"/>
        </w:rPr>
        <w:t>noted that</w:t>
      </w:r>
      <w:r w:rsidR="00931DC6">
        <w:rPr>
          <w:rFonts w:ascii="Arial" w:hAnsi="Arial" w:cs="Arial"/>
          <w:sz w:val="22"/>
          <w:szCs w:val="22"/>
        </w:rPr>
        <w:t xml:space="preserve"> some of</w:t>
      </w:r>
      <w:r w:rsidR="00D5079F" w:rsidRPr="00D5079F">
        <w:rPr>
          <w:rFonts w:ascii="Arial" w:hAnsi="Arial" w:cs="Arial"/>
          <w:sz w:val="22"/>
          <w:szCs w:val="22"/>
        </w:rPr>
        <w:t xml:space="preserve"> these matters </w:t>
      </w:r>
      <w:r w:rsidR="00931DC6">
        <w:rPr>
          <w:rFonts w:ascii="Arial" w:hAnsi="Arial" w:cs="Arial"/>
          <w:sz w:val="22"/>
          <w:szCs w:val="22"/>
        </w:rPr>
        <w:t xml:space="preserve">raised by GAAFF had </w:t>
      </w:r>
      <w:r w:rsidR="00D5079F" w:rsidRPr="00D5079F">
        <w:rPr>
          <w:rFonts w:ascii="Arial" w:hAnsi="Arial" w:cs="Arial"/>
          <w:sz w:val="22"/>
          <w:szCs w:val="22"/>
        </w:rPr>
        <w:t xml:space="preserve">previously </w:t>
      </w:r>
      <w:r w:rsidR="00931DC6">
        <w:rPr>
          <w:rFonts w:ascii="Arial" w:hAnsi="Arial" w:cs="Arial"/>
          <w:sz w:val="22"/>
          <w:szCs w:val="22"/>
        </w:rPr>
        <w:t xml:space="preserve">been </w:t>
      </w:r>
      <w:r w:rsidR="00D5079F" w:rsidRPr="00D5079F">
        <w:rPr>
          <w:rFonts w:ascii="Arial" w:hAnsi="Arial" w:cs="Arial"/>
          <w:sz w:val="22"/>
          <w:szCs w:val="22"/>
        </w:rPr>
        <w:t xml:space="preserve">considered by a </w:t>
      </w:r>
      <w:proofErr w:type="gramStart"/>
      <w:r w:rsidR="00D5079F" w:rsidRPr="00D5079F">
        <w:rPr>
          <w:rFonts w:ascii="Arial" w:hAnsi="Arial" w:cs="Arial"/>
          <w:sz w:val="22"/>
          <w:szCs w:val="22"/>
        </w:rPr>
        <w:t>sub group</w:t>
      </w:r>
      <w:proofErr w:type="gramEnd"/>
      <w:r w:rsidR="00D5079F" w:rsidRPr="00D5079F">
        <w:rPr>
          <w:rFonts w:ascii="Arial" w:hAnsi="Arial" w:cs="Arial"/>
          <w:sz w:val="22"/>
          <w:szCs w:val="22"/>
        </w:rPr>
        <w:t xml:space="preserve"> set up by the University Court in 2019/20</w:t>
      </w:r>
      <w:r w:rsidR="00931DC6">
        <w:rPr>
          <w:rFonts w:ascii="Arial" w:hAnsi="Arial" w:cs="Arial"/>
          <w:sz w:val="22"/>
          <w:szCs w:val="22"/>
        </w:rPr>
        <w:t>.</w:t>
      </w:r>
      <w:r w:rsidR="00D5079F">
        <w:rPr>
          <w:rFonts w:ascii="Arial" w:hAnsi="Arial" w:cs="Arial"/>
          <w:sz w:val="22"/>
          <w:szCs w:val="22"/>
        </w:rPr>
        <w:t xml:space="preserve"> </w:t>
      </w:r>
      <w:r w:rsidR="00931DC6">
        <w:rPr>
          <w:rFonts w:ascii="Arial" w:hAnsi="Arial" w:cs="Arial"/>
          <w:sz w:val="22"/>
          <w:szCs w:val="22"/>
        </w:rPr>
        <w:t>T</w:t>
      </w:r>
      <w:r w:rsidR="00D5079F">
        <w:rPr>
          <w:rFonts w:ascii="Arial" w:hAnsi="Arial" w:cs="Arial"/>
          <w:sz w:val="22"/>
          <w:szCs w:val="22"/>
        </w:rPr>
        <w:t>he Committee had</w:t>
      </w:r>
      <w:r w:rsidR="00D5079F" w:rsidRPr="00D5079F">
        <w:rPr>
          <w:rFonts w:ascii="Arial" w:hAnsi="Arial" w:cs="Arial"/>
          <w:sz w:val="22"/>
          <w:szCs w:val="22"/>
        </w:rPr>
        <w:t xml:space="preserve"> agreed that a Working Group would be established to review the petition</w:t>
      </w:r>
      <w:r w:rsidR="00931DC6">
        <w:rPr>
          <w:rFonts w:ascii="Arial" w:hAnsi="Arial" w:cs="Arial"/>
          <w:sz w:val="22"/>
          <w:szCs w:val="22"/>
        </w:rPr>
        <w:t xml:space="preserve">, </w:t>
      </w:r>
      <w:r w:rsidR="00D5079F">
        <w:rPr>
          <w:rFonts w:ascii="Arial" w:hAnsi="Arial" w:cs="Arial"/>
          <w:sz w:val="22"/>
          <w:szCs w:val="22"/>
        </w:rPr>
        <w:t>with a final report and recommendations being put to Court in June 2024.</w:t>
      </w:r>
    </w:p>
    <w:p w14:paraId="54BD84B5" w14:textId="60F9C92A" w:rsidR="00463427" w:rsidRPr="00A4482E" w:rsidRDefault="00D5079F" w:rsidP="00463427">
      <w:pPr>
        <w:rPr>
          <w:rFonts w:asciiTheme="minorBidi" w:hAnsiTheme="minorBidi" w:cstheme="minorBidi"/>
          <w:sz w:val="22"/>
          <w:szCs w:val="22"/>
        </w:rPr>
      </w:pPr>
      <w:r>
        <w:rPr>
          <w:rFonts w:ascii="Arial" w:hAnsi="Arial" w:cs="Arial"/>
          <w:sz w:val="22"/>
          <w:szCs w:val="22"/>
        </w:rPr>
        <w:t xml:space="preserve">Court also </w:t>
      </w:r>
      <w:r w:rsidRPr="00D5079F">
        <w:rPr>
          <w:rFonts w:ascii="Arial" w:hAnsi="Arial" w:cs="Arial"/>
          <w:sz w:val="22"/>
          <w:szCs w:val="22"/>
        </w:rPr>
        <w:t xml:space="preserve">noted that work continued to finalise the Revolving Credit Facility (RCF) with contracts drafted and </w:t>
      </w:r>
      <w:r w:rsidR="00931DC6">
        <w:rPr>
          <w:rFonts w:ascii="Arial" w:hAnsi="Arial" w:cs="Arial"/>
          <w:sz w:val="22"/>
          <w:szCs w:val="22"/>
        </w:rPr>
        <w:t xml:space="preserve">agreed </w:t>
      </w:r>
      <w:r w:rsidRPr="00D5079F">
        <w:rPr>
          <w:rFonts w:ascii="Arial" w:hAnsi="Arial" w:cs="Arial"/>
          <w:sz w:val="22"/>
          <w:szCs w:val="22"/>
        </w:rPr>
        <w:t>with the banks. Court had previously agreed to the RCF (November 2020 &amp; June 2023</w:t>
      </w:r>
      <w:proofErr w:type="gramStart"/>
      <w:r w:rsidRPr="00D5079F">
        <w:rPr>
          <w:rFonts w:ascii="Arial" w:hAnsi="Arial" w:cs="Arial"/>
          <w:sz w:val="22"/>
          <w:szCs w:val="22"/>
        </w:rPr>
        <w:t>)</w:t>
      </w:r>
      <w:proofErr w:type="gramEnd"/>
      <w:r w:rsidRPr="00D5079F">
        <w:rPr>
          <w:rFonts w:ascii="Arial" w:hAnsi="Arial" w:cs="Arial"/>
          <w:sz w:val="22"/>
          <w:szCs w:val="22"/>
        </w:rPr>
        <w:t xml:space="preserve"> and it was noted that RBS extended the RCF to 7 years and </w:t>
      </w:r>
      <w:r w:rsidR="00931DC6">
        <w:rPr>
          <w:rFonts w:ascii="Arial" w:hAnsi="Arial" w:cs="Arial"/>
          <w:sz w:val="22"/>
          <w:szCs w:val="22"/>
        </w:rPr>
        <w:t xml:space="preserve">that </w:t>
      </w:r>
      <w:r w:rsidRPr="00D5079F">
        <w:rPr>
          <w:rFonts w:ascii="Arial" w:hAnsi="Arial" w:cs="Arial"/>
          <w:sz w:val="22"/>
          <w:szCs w:val="22"/>
        </w:rPr>
        <w:t xml:space="preserve">pricing remained competitive.  </w:t>
      </w:r>
      <w:r w:rsidR="00463427">
        <w:rPr>
          <w:rFonts w:asciiTheme="minorBidi" w:hAnsiTheme="minorBidi" w:cstheme="minorBidi"/>
          <w:sz w:val="22"/>
          <w:szCs w:val="22"/>
        </w:rPr>
        <w:t xml:space="preserve">Gregor Caldow </w:t>
      </w:r>
      <w:r w:rsidR="00463427" w:rsidRPr="00A4482E">
        <w:rPr>
          <w:rFonts w:asciiTheme="minorBidi" w:hAnsiTheme="minorBidi" w:cstheme="minorBidi"/>
          <w:sz w:val="22"/>
          <w:szCs w:val="22"/>
        </w:rPr>
        <w:t>provided an update to the Court in relation to the proposed revolving credit facility agreements. Court approved</w:t>
      </w:r>
      <w:r w:rsidR="00FF2B3B">
        <w:rPr>
          <w:rFonts w:asciiTheme="minorBidi" w:hAnsiTheme="minorBidi" w:cstheme="minorBidi"/>
          <w:sz w:val="22"/>
          <w:szCs w:val="22"/>
        </w:rPr>
        <w:t xml:space="preserve"> the RCF agreements as outlined in the papers.</w:t>
      </w:r>
    </w:p>
    <w:p w14:paraId="6D11DD05" w14:textId="77777777" w:rsidR="00463427" w:rsidRPr="00463427" w:rsidRDefault="00463427" w:rsidP="00463427">
      <w:pPr>
        <w:widowControl/>
        <w:overflowPunct/>
        <w:autoSpaceDE/>
        <w:autoSpaceDN/>
        <w:adjustRightInd/>
        <w:rPr>
          <w:rFonts w:asciiTheme="minorBidi" w:hAnsiTheme="minorBidi" w:cstheme="minorBidi"/>
          <w:sz w:val="22"/>
          <w:szCs w:val="22"/>
        </w:rPr>
      </w:pPr>
    </w:p>
    <w:p w14:paraId="3EB0EF15" w14:textId="1D46CBD9" w:rsidR="003E066C" w:rsidRPr="00463427" w:rsidRDefault="003E066C" w:rsidP="00463427">
      <w:pPr>
        <w:tabs>
          <w:tab w:val="left" w:pos="1134"/>
          <w:tab w:val="left" w:pos="1418"/>
          <w:tab w:val="left" w:pos="1701"/>
          <w:tab w:val="left" w:pos="1985"/>
          <w:tab w:val="left" w:pos="2268"/>
          <w:tab w:val="left" w:pos="2551"/>
        </w:tabs>
        <w:spacing w:after="240"/>
        <w:ind w:right="-79"/>
        <w:jc w:val="both"/>
        <w:rPr>
          <w:rFonts w:ascii="Arial" w:hAnsi="Arial" w:cs="Arial"/>
          <w:spacing w:val="1"/>
          <w:sz w:val="22"/>
          <w:szCs w:val="22"/>
        </w:rPr>
      </w:pPr>
      <w:r w:rsidRPr="00201973">
        <w:rPr>
          <w:rFonts w:ascii="Arial" w:hAnsi="Arial" w:cs="Arial"/>
          <w:spacing w:val="1"/>
          <w:sz w:val="22"/>
          <w:szCs w:val="22"/>
        </w:rPr>
        <w:t>The report was noted.</w:t>
      </w:r>
    </w:p>
    <w:p w14:paraId="559C13A0" w14:textId="3A197C7F" w:rsidR="00B45FB9" w:rsidRPr="00201973" w:rsidRDefault="00B45FB9" w:rsidP="00B45FB9">
      <w:pPr>
        <w:tabs>
          <w:tab w:val="left" w:pos="1134"/>
          <w:tab w:val="left" w:pos="1418"/>
          <w:tab w:val="left" w:pos="1701"/>
          <w:tab w:val="left" w:pos="1985"/>
          <w:tab w:val="left" w:pos="2268"/>
          <w:tab w:val="left" w:pos="2551"/>
        </w:tabs>
        <w:spacing w:before="120" w:after="240"/>
        <w:ind w:right="-79"/>
        <w:jc w:val="both"/>
        <w:rPr>
          <w:rFonts w:ascii="Arial" w:hAnsi="Arial" w:cs="Arial"/>
          <w:i/>
          <w:iCs/>
          <w:sz w:val="22"/>
          <w:szCs w:val="22"/>
        </w:rPr>
      </w:pPr>
      <w:r w:rsidRPr="00201973">
        <w:rPr>
          <w:rFonts w:ascii="Arial" w:hAnsi="Arial" w:cs="Arial"/>
          <w:i/>
          <w:iCs/>
          <w:sz w:val="22"/>
          <w:szCs w:val="22"/>
        </w:rPr>
        <w:t>CRT/202</w:t>
      </w:r>
      <w:r w:rsidR="00D35878">
        <w:rPr>
          <w:rFonts w:ascii="Arial" w:hAnsi="Arial" w:cs="Arial"/>
          <w:i/>
          <w:iCs/>
          <w:sz w:val="22"/>
          <w:szCs w:val="22"/>
        </w:rPr>
        <w:t>3</w:t>
      </w:r>
      <w:r w:rsidRPr="00201973">
        <w:rPr>
          <w:rFonts w:ascii="Arial" w:hAnsi="Arial" w:cs="Arial"/>
          <w:i/>
          <w:iCs/>
          <w:sz w:val="22"/>
          <w:szCs w:val="22"/>
        </w:rPr>
        <w:t>/</w:t>
      </w:r>
      <w:r w:rsidR="003E066C">
        <w:rPr>
          <w:rFonts w:ascii="Arial" w:hAnsi="Arial" w:cs="Arial"/>
          <w:i/>
          <w:iCs/>
          <w:sz w:val="22"/>
          <w:szCs w:val="22"/>
        </w:rPr>
        <w:t>32</w:t>
      </w:r>
      <w:r w:rsidRPr="00201973">
        <w:rPr>
          <w:rFonts w:ascii="Arial" w:hAnsi="Arial" w:cs="Arial"/>
          <w:i/>
          <w:iCs/>
          <w:sz w:val="22"/>
          <w:szCs w:val="22"/>
        </w:rPr>
        <w:t>.</w:t>
      </w:r>
      <w:r w:rsidR="00DF0977">
        <w:rPr>
          <w:rFonts w:ascii="Arial" w:hAnsi="Arial" w:cs="Arial"/>
          <w:i/>
          <w:iCs/>
          <w:sz w:val="22"/>
          <w:szCs w:val="22"/>
        </w:rPr>
        <w:t>2</w:t>
      </w:r>
      <w:r w:rsidRPr="00201973">
        <w:rPr>
          <w:rFonts w:ascii="Arial" w:hAnsi="Arial" w:cs="Arial"/>
          <w:i/>
          <w:iCs/>
          <w:sz w:val="22"/>
          <w:szCs w:val="22"/>
        </w:rPr>
        <w:t xml:space="preserve"> Estates Committee</w:t>
      </w:r>
    </w:p>
    <w:p w14:paraId="0FB621C3" w14:textId="5084BE74" w:rsidR="003213CE" w:rsidRPr="00201973" w:rsidRDefault="00D35878" w:rsidP="00DC4A08">
      <w:pPr>
        <w:tabs>
          <w:tab w:val="left" w:pos="1134"/>
          <w:tab w:val="left" w:pos="1418"/>
          <w:tab w:val="left" w:pos="1701"/>
          <w:tab w:val="left" w:pos="1985"/>
          <w:tab w:val="left" w:pos="2268"/>
          <w:tab w:val="left" w:pos="2551"/>
        </w:tabs>
        <w:spacing w:after="240"/>
        <w:ind w:right="-79"/>
        <w:jc w:val="both"/>
        <w:rPr>
          <w:rFonts w:ascii="Arial" w:hAnsi="Arial" w:cs="Arial"/>
          <w:sz w:val="22"/>
          <w:szCs w:val="22"/>
        </w:rPr>
      </w:pPr>
      <w:r>
        <w:rPr>
          <w:rFonts w:ascii="Arial" w:hAnsi="Arial" w:cs="Arial"/>
          <w:sz w:val="22"/>
          <w:szCs w:val="22"/>
        </w:rPr>
        <w:t>Stuart Hoggan</w:t>
      </w:r>
      <w:r w:rsidR="00D1426F" w:rsidRPr="00201973">
        <w:rPr>
          <w:rFonts w:ascii="Arial" w:hAnsi="Arial" w:cs="Arial"/>
          <w:sz w:val="22"/>
          <w:szCs w:val="22"/>
        </w:rPr>
        <w:t xml:space="preserve">, chair of the Committee, outlined the report from the Committee which </w:t>
      </w:r>
      <w:r w:rsidR="00201973">
        <w:rPr>
          <w:rFonts w:ascii="Arial" w:hAnsi="Arial" w:cs="Arial"/>
          <w:sz w:val="22"/>
          <w:szCs w:val="22"/>
        </w:rPr>
        <w:t xml:space="preserve">provided an </w:t>
      </w:r>
      <w:r w:rsidR="00D1426F" w:rsidRPr="00201973">
        <w:rPr>
          <w:rFonts w:ascii="Arial" w:hAnsi="Arial" w:cs="Arial"/>
          <w:sz w:val="22"/>
          <w:szCs w:val="22"/>
        </w:rPr>
        <w:t>update</w:t>
      </w:r>
      <w:r w:rsidR="00CC5D17" w:rsidRPr="00201973">
        <w:rPr>
          <w:rFonts w:ascii="Arial" w:hAnsi="Arial" w:cs="Arial"/>
          <w:sz w:val="22"/>
          <w:szCs w:val="22"/>
        </w:rPr>
        <w:t xml:space="preserve"> </w:t>
      </w:r>
      <w:r w:rsidR="00201973">
        <w:rPr>
          <w:rFonts w:ascii="Arial" w:hAnsi="Arial" w:cs="Arial"/>
          <w:sz w:val="22"/>
          <w:szCs w:val="22"/>
        </w:rPr>
        <w:t>on</w:t>
      </w:r>
      <w:r w:rsidR="00FB7910">
        <w:rPr>
          <w:rFonts w:ascii="Arial" w:hAnsi="Arial" w:cs="Arial"/>
          <w:sz w:val="22"/>
          <w:szCs w:val="22"/>
        </w:rPr>
        <w:t xml:space="preserve"> the </w:t>
      </w:r>
      <w:r w:rsidR="00FB7910" w:rsidRPr="00FB7910">
        <w:rPr>
          <w:rFonts w:ascii="Arial" w:hAnsi="Arial" w:cs="Arial"/>
          <w:sz w:val="22"/>
          <w:szCs w:val="22"/>
        </w:rPr>
        <w:t>continued issues with the implementation of the reactive and planned maintenance contract</w:t>
      </w:r>
      <w:r w:rsidR="00DC4A08">
        <w:rPr>
          <w:rFonts w:ascii="Arial" w:hAnsi="Arial" w:cs="Arial"/>
          <w:sz w:val="22"/>
          <w:szCs w:val="22"/>
        </w:rPr>
        <w:t xml:space="preserve">, </w:t>
      </w:r>
      <w:r w:rsidR="00FB7910" w:rsidRPr="00FB7910">
        <w:rPr>
          <w:rFonts w:ascii="Arial" w:hAnsi="Arial" w:cs="Arial"/>
          <w:sz w:val="22"/>
          <w:szCs w:val="22"/>
        </w:rPr>
        <w:t>a further report on progress on the Keystone development</w:t>
      </w:r>
      <w:r w:rsidR="00DC4A08">
        <w:rPr>
          <w:rFonts w:ascii="Arial" w:hAnsi="Arial" w:cs="Arial"/>
          <w:sz w:val="22"/>
          <w:szCs w:val="22"/>
        </w:rPr>
        <w:t xml:space="preserve"> and </w:t>
      </w:r>
      <w:r w:rsidR="00FB7910" w:rsidRPr="00FB7910">
        <w:rPr>
          <w:rFonts w:ascii="Arial" w:hAnsi="Arial" w:cs="Arial"/>
          <w:sz w:val="22"/>
          <w:szCs w:val="22"/>
        </w:rPr>
        <w:t>an update presentation on the Spatial Masterplan</w:t>
      </w:r>
      <w:r w:rsidR="00DC4A08">
        <w:rPr>
          <w:rFonts w:ascii="Arial" w:hAnsi="Arial" w:cs="Arial"/>
          <w:sz w:val="22"/>
          <w:szCs w:val="22"/>
        </w:rPr>
        <w:t>.</w:t>
      </w:r>
      <w:r w:rsidR="00FB7910" w:rsidRPr="00FB7910">
        <w:rPr>
          <w:rFonts w:ascii="Arial" w:hAnsi="Arial" w:cs="Arial"/>
          <w:sz w:val="22"/>
          <w:szCs w:val="22"/>
        </w:rPr>
        <w:t xml:space="preserve"> </w:t>
      </w:r>
    </w:p>
    <w:bookmarkEnd w:id="7"/>
    <w:p w14:paraId="30C52F08" w14:textId="77777777" w:rsidR="00B45FB9" w:rsidRPr="00201973" w:rsidRDefault="00B45FB9" w:rsidP="00B45FB9">
      <w:pPr>
        <w:tabs>
          <w:tab w:val="left" w:pos="1134"/>
          <w:tab w:val="left" w:pos="1418"/>
          <w:tab w:val="left" w:pos="1701"/>
          <w:tab w:val="left" w:pos="1985"/>
          <w:tab w:val="left" w:pos="2268"/>
          <w:tab w:val="left" w:pos="2551"/>
        </w:tabs>
        <w:spacing w:after="240"/>
        <w:ind w:right="-79"/>
        <w:jc w:val="both"/>
        <w:rPr>
          <w:rFonts w:ascii="Arial" w:hAnsi="Arial" w:cs="Arial"/>
          <w:spacing w:val="1"/>
          <w:sz w:val="22"/>
          <w:szCs w:val="22"/>
        </w:rPr>
      </w:pPr>
      <w:r w:rsidRPr="00201973">
        <w:rPr>
          <w:rFonts w:ascii="Arial" w:hAnsi="Arial" w:cs="Arial"/>
          <w:spacing w:val="1"/>
          <w:sz w:val="22"/>
          <w:szCs w:val="22"/>
        </w:rPr>
        <w:t>The report was noted.</w:t>
      </w:r>
    </w:p>
    <w:p w14:paraId="17AA1256" w14:textId="25760D94" w:rsidR="00B45FB9" w:rsidRPr="00201973" w:rsidRDefault="00B45FB9" w:rsidP="00B45FB9">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sidRPr="00201973">
        <w:rPr>
          <w:rFonts w:ascii="Arial" w:hAnsi="Arial" w:cs="Arial"/>
          <w:i/>
          <w:iCs/>
          <w:sz w:val="22"/>
          <w:szCs w:val="22"/>
        </w:rPr>
        <w:t>CRT/202</w:t>
      </w:r>
      <w:r w:rsidR="003213CE">
        <w:rPr>
          <w:rFonts w:ascii="Arial" w:hAnsi="Arial" w:cs="Arial"/>
          <w:i/>
          <w:iCs/>
          <w:sz w:val="22"/>
          <w:szCs w:val="22"/>
        </w:rPr>
        <w:t>3</w:t>
      </w:r>
      <w:r w:rsidRPr="00201973">
        <w:rPr>
          <w:rFonts w:ascii="Arial" w:hAnsi="Arial" w:cs="Arial"/>
          <w:i/>
          <w:iCs/>
          <w:sz w:val="22"/>
          <w:szCs w:val="22"/>
        </w:rPr>
        <w:t>/</w:t>
      </w:r>
      <w:r w:rsidR="003E066C">
        <w:rPr>
          <w:rFonts w:ascii="Arial" w:hAnsi="Arial" w:cs="Arial"/>
          <w:i/>
          <w:iCs/>
          <w:sz w:val="22"/>
          <w:szCs w:val="22"/>
        </w:rPr>
        <w:t>32</w:t>
      </w:r>
      <w:r w:rsidRPr="00201973">
        <w:rPr>
          <w:rFonts w:ascii="Arial" w:hAnsi="Arial" w:cs="Arial"/>
          <w:i/>
          <w:iCs/>
          <w:sz w:val="22"/>
          <w:szCs w:val="22"/>
        </w:rPr>
        <w:t>.</w:t>
      </w:r>
      <w:r w:rsidR="00DF0977">
        <w:rPr>
          <w:rFonts w:ascii="Arial" w:hAnsi="Arial" w:cs="Arial"/>
          <w:i/>
          <w:iCs/>
          <w:sz w:val="22"/>
          <w:szCs w:val="22"/>
        </w:rPr>
        <w:t>3</w:t>
      </w:r>
      <w:r w:rsidRPr="00201973">
        <w:rPr>
          <w:rFonts w:ascii="Arial" w:hAnsi="Arial" w:cs="Arial"/>
          <w:i/>
          <w:iCs/>
          <w:sz w:val="22"/>
          <w:szCs w:val="22"/>
        </w:rPr>
        <w:t xml:space="preserve"> Audit &amp; Risk Committee</w:t>
      </w:r>
    </w:p>
    <w:p w14:paraId="008FF16B" w14:textId="15E5AFB1" w:rsidR="00201973" w:rsidRDefault="003213CE" w:rsidP="00322C6F">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r>
        <w:rPr>
          <w:rFonts w:ascii="Arial" w:hAnsi="Arial" w:cs="Arial"/>
          <w:sz w:val="22"/>
          <w:szCs w:val="22"/>
        </w:rPr>
        <w:t>Elspeth Orcharton</w:t>
      </w:r>
      <w:r w:rsidRPr="00201973">
        <w:rPr>
          <w:rFonts w:ascii="Arial" w:hAnsi="Arial" w:cs="Arial"/>
          <w:sz w:val="22"/>
          <w:szCs w:val="22"/>
        </w:rPr>
        <w:t>, chair of the Committee, outlined the report from the Committee</w:t>
      </w:r>
      <w:r w:rsidR="00201973" w:rsidRPr="00201973">
        <w:rPr>
          <w:rFonts w:ascii="Arial" w:hAnsi="Arial" w:cs="Arial"/>
          <w:sz w:val="22"/>
          <w:szCs w:val="22"/>
        </w:rPr>
        <w:t xml:space="preserve">. </w:t>
      </w:r>
      <w:r w:rsidR="00322C6F" w:rsidRPr="00322C6F">
        <w:rPr>
          <w:rFonts w:ascii="Arial" w:hAnsi="Arial" w:cs="Arial"/>
          <w:sz w:val="22"/>
          <w:szCs w:val="22"/>
        </w:rPr>
        <w:t xml:space="preserve">The Committee </w:t>
      </w:r>
      <w:r w:rsidR="00322C6F">
        <w:rPr>
          <w:rFonts w:ascii="Arial" w:hAnsi="Arial" w:cs="Arial"/>
          <w:sz w:val="22"/>
          <w:szCs w:val="22"/>
        </w:rPr>
        <w:t xml:space="preserve">had </w:t>
      </w:r>
      <w:r w:rsidR="00322C6F" w:rsidRPr="00322C6F">
        <w:rPr>
          <w:rFonts w:ascii="Arial" w:hAnsi="Arial" w:cs="Arial"/>
          <w:sz w:val="22"/>
          <w:szCs w:val="22"/>
        </w:rPr>
        <w:t>received the USGAAP financial statements for the year ended 31 July 2023</w:t>
      </w:r>
      <w:r w:rsidR="00322C6F">
        <w:rPr>
          <w:rFonts w:ascii="Arial" w:hAnsi="Arial" w:cs="Arial"/>
          <w:sz w:val="22"/>
          <w:szCs w:val="22"/>
        </w:rPr>
        <w:t xml:space="preserve"> </w:t>
      </w:r>
      <w:r w:rsidR="00931DC6">
        <w:rPr>
          <w:rFonts w:ascii="Arial" w:hAnsi="Arial" w:cs="Arial"/>
          <w:sz w:val="22"/>
          <w:szCs w:val="22"/>
        </w:rPr>
        <w:t xml:space="preserve">– these </w:t>
      </w:r>
      <w:r w:rsidR="00322C6F">
        <w:rPr>
          <w:rFonts w:ascii="Arial" w:hAnsi="Arial" w:cs="Arial"/>
          <w:sz w:val="22"/>
          <w:szCs w:val="22"/>
        </w:rPr>
        <w:t xml:space="preserve">had been </w:t>
      </w:r>
      <w:r w:rsidR="00322C6F" w:rsidRPr="00322C6F">
        <w:rPr>
          <w:rFonts w:ascii="Arial" w:hAnsi="Arial" w:cs="Arial"/>
          <w:sz w:val="22"/>
          <w:szCs w:val="22"/>
        </w:rPr>
        <w:t>approved by the Finance Committee on Wednesday 24</w:t>
      </w:r>
      <w:r w:rsidR="00931DC6">
        <w:rPr>
          <w:rFonts w:ascii="Arial" w:hAnsi="Arial" w:cs="Arial"/>
          <w:sz w:val="22"/>
          <w:szCs w:val="22"/>
        </w:rPr>
        <w:t xml:space="preserve"> </w:t>
      </w:r>
      <w:r w:rsidR="00322C6F" w:rsidRPr="00322C6F">
        <w:rPr>
          <w:rFonts w:ascii="Arial" w:hAnsi="Arial" w:cs="Arial"/>
          <w:sz w:val="22"/>
          <w:szCs w:val="22"/>
        </w:rPr>
        <w:t>January 2024.</w:t>
      </w:r>
      <w:r w:rsidR="00322C6F">
        <w:rPr>
          <w:rFonts w:ascii="Arial" w:hAnsi="Arial" w:cs="Arial"/>
          <w:sz w:val="22"/>
          <w:szCs w:val="22"/>
        </w:rPr>
        <w:t xml:space="preserve"> Court noted that t</w:t>
      </w:r>
      <w:r w:rsidR="00322C6F" w:rsidRPr="00322C6F">
        <w:rPr>
          <w:rFonts w:ascii="Arial" w:hAnsi="Arial" w:cs="Arial"/>
          <w:sz w:val="22"/>
          <w:szCs w:val="22"/>
        </w:rPr>
        <w:t>he Committee approved the USGAAP financial statements for the year ended 31 July 2023</w:t>
      </w:r>
      <w:r w:rsidR="00322C6F">
        <w:rPr>
          <w:rFonts w:ascii="Arial" w:hAnsi="Arial" w:cs="Arial"/>
          <w:sz w:val="22"/>
          <w:szCs w:val="22"/>
        </w:rPr>
        <w:t>.</w:t>
      </w:r>
      <w:r w:rsidR="00322C6F" w:rsidRPr="00322C6F">
        <w:rPr>
          <w:rFonts w:ascii="Arial" w:hAnsi="Arial" w:cs="Arial"/>
          <w:sz w:val="22"/>
          <w:szCs w:val="22"/>
        </w:rPr>
        <w:t xml:space="preserve"> </w:t>
      </w:r>
    </w:p>
    <w:p w14:paraId="531C7269" w14:textId="26EF014B" w:rsidR="00B45FB9" w:rsidRPr="00465DF5" w:rsidRDefault="00201973" w:rsidP="00201973">
      <w:pPr>
        <w:tabs>
          <w:tab w:val="left" w:pos="1134"/>
          <w:tab w:val="left" w:pos="1418"/>
          <w:tab w:val="left" w:pos="1701"/>
          <w:tab w:val="left" w:pos="1985"/>
          <w:tab w:val="left" w:pos="2268"/>
          <w:tab w:val="left" w:pos="2551"/>
        </w:tabs>
        <w:spacing w:after="120"/>
        <w:ind w:right="-79"/>
        <w:jc w:val="both"/>
        <w:rPr>
          <w:rFonts w:ascii="Arial" w:hAnsi="Arial" w:cs="Arial"/>
          <w:sz w:val="22"/>
          <w:szCs w:val="22"/>
          <w:highlight w:val="yellow"/>
        </w:rPr>
      </w:pPr>
      <w:r w:rsidRPr="00D1426F">
        <w:rPr>
          <w:rFonts w:ascii="Arial" w:hAnsi="Arial" w:cs="Arial"/>
          <w:sz w:val="22"/>
          <w:szCs w:val="22"/>
        </w:rPr>
        <w:t xml:space="preserve">The report </w:t>
      </w:r>
      <w:r w:rsidR="003E066C">
        <w:rPr>
          <w:rFonts w:ascii="Arial" w:hAnsi="Arial" w:cs="Arial"/>
          <w:sz w:val="22"/>
          <w:szCs w:val="22"/>
        </w:rPr>
        <w:t>was</w:t>
      </w:r>
      <w:r>
        <w:rPr>
          <w:rFonts w:ascii="Arial" w:hAnsi="Arial" w:cs="Arial"/>
          <w:sz w:val="22"/>
          <w:szCs w:val="22"/>
        </w:rPr>
        <w:t xml:space="preserve"> noted</w:t>
      </w:r>
      <w:r w:rsidR="00246C98">
        <w:rPr>
          <w:rFonts w:ascii="Arial" w:hAnsi="Arial" w:cs="Arial"/>
          <w:sz w:val="22"/>
          <w:szCs w:val="22"/>
        </w:rPr>
        <w:t>.</w:t>
      </w:r>
    </w:p>
    <w:p w14:paraId="312773E7" w14:textId="6B0070B5" w:rsidR="00D1426F" w:rsidRPr="00246C98" w:rsidRDefault="00D1426F" w:rsidP="00D1426F">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sidRPr="00246C98">
        <w:rPr>
          <w:rFonts w:ascii="Arial" w:hAnsi="Arial" w:cs="Arial"/>
          <w:i/>
          <w:iCs/>
          <w:sz w:val="22"/>
          <w:szCs w:val="22"/>
        </w:rPr>
        <w:t>CRT/202</w:t>
      </w:r>
      <w:r w:rsidR="004B5528">
        <w:rPr>
          <w:rFonts w:ascii="Arial" w:hAnsi="Arial" w:cs="Arial"/>
          <w:i/>
          <w:iCs/>
          <w:sz w:val="22"/>
          <w:szCs w:val="22"/>
        </w:rPr>
        <w:t>3</w:t>
      </w:r>
      <w:r w:rsidRPr="00246C98">
        <w:rPr>
          <w:rFonts w:ascii="Arial" w:hAnsi="Arial" w:cs="Arial"/>
          <w:i/>
          <w:iCs/>
          <w:sz w:val="22"/>
          <w:szCs w:val="22"/>
        </w:rPr>
        <w:t>/</w:t>
      </w:r>
      <w:r w:rsidR="003E066C">
        <w:rPr>
          <w:rFonts w:ascii="Arial" w:hAnsi="Arial" w:cs="Arial"/>
          <w:i/>
          <w:iCs/>
          <w:sz w:val="22"/>
          <w:szCs w:val="22"/>
        </w:rPr>
        <w:t>32</w:t>
      </w:r>
      <w:r w:rsidRPr="00246C98">
        <w:rPr>
          <w:rFonts w:ascii="Arial" w:hAnsi="Arial" w:cs="Arial"/>
          <w:i/>
          <w:iCs/>
          <w:sz w:val="22"/>
          <w:szCs w:val="22"/>
        </w:rPr>
        <w:t>.</w:t>
      </w:r>
      <w:r w:rsidR="00DF0977">
        <w:rPr>
          <w:rFonts w:ascii="Arial" w:hAnsi="Arial" w:cs="Arial"/>
          <w:i/>
          <w:iCs/>
          <w:sz w:val="22"/>
          <w:szCs w:val="22"/>
        </w:rPr>
        <w:t>4</w:t>
      </w:r>
      <w:r w:rsidR="002A67A5" w:rsidRPr="00246C98">
        <w:rPr>
          <w:rFonts w:ascii="Arial" w:hAnsi="Arial" w:cs="Arial"/>
          <w:i/>
          <w:iCs/>
          <w:sz w:val="22"/>
          <w:szCs w:val="22"/>
        </w:rPr>
        <w:t xml:space="preserve"> </w:t>
      </w:r>
      <w:r w:rsidRPr="00246C98">
        <w:rPr>
          <w:rFonts w:ascii="Arial" w:hAnsi="Arial" w:cs="Arial"/>
          <w:i/>
          <w:iCs/>
          <w:sz w:val="22"/>
          <w:szCs w:val="22"/>
        </w:rPr>
        <w:t>IPSC</w:t>
      </w:r>
    </w:p>
    <w:p w14:paraId="1AD6E151" w14:textId="6DBD4F39" w:rsidR="00322C6F" w:rsidRPr="00322C6F" w:rsidRDefault="00D1426F" w:rsidP="00322C6F">
      <w:pPr>
        <w:widowControl/>
        <w:overflowPunct/>
        <w:jc w:val="both"/>
        <w:rPr>
          <w:rFonts w:asciiTheme="minorBidi" w:hAnsiTheme="minorBidi" w:cstheme="minorBidi"/>
          <w:sz w:val="22"/>
          <w:szCs w:val="22"/>
        </w:rPr>
      </w:pPr>
      <w:r w:rsidRPr="00246C98">
        <w:rPr>
          <w:rFonts w:asciiTheme="minorBidi" w:hAnsiTheme="minorBidi" w:cstheme="minorBidi"/>
          <w:sz w:val="22"/>
          <w:szCs w:val="22"/>
        </w:rPr>
        <w:t xml:space="preserve">Frank Coton, chair of the Committee </w:t>
      </w:r>
      <w:r w:rsidR="00246C98" w:rsidRPr="00246C98">
        <w:rPr>
          <w:rFonts w:asciiTheme="minorBidi" w:hAnsiTheme="minorBidi" w:cstheme="minorBidi"/>
          <w:sz w:val="22"/>
          <w:szCs w:val="22"/>
        </w:rPr>
        <w:t>reported</w:t>
      </w:r>
      <w:r w:rsidR="00246C98">
        <w:rPr>
          <w:rFonts w:asciiTheme="minorBidi" w:hAnsiTheme="minorBidi" w:cstheme="minorBidi"/>
          <w:sz w:val="22"/>
          <w:szCs w:val="22"/>
        </w:rPr>
        <w:t xml:space="preserve"> that that the Committee had</w:t>
      </w:r>
      <w:r w:rsidR="00246C98" w:rsidRPr="00246C98">
        <w:rPr>
          <w:rFonts w:asciiTheme="minorBidi" w:hAnsiTheme="minorBidi" w:cstheme="minorBidi"/>
          <w:sz w:val="22"/>
          <w:szCs w:val="22"/>
        </w:rPr>
        <w:t xml:space="preserve"> covered several topics including</w:t>
      </w:r>
      <w:r w:rsidR="00322C6F" w:rsidRPr="00322C6F">
        <w:rPr>
          <w:rFonts w:asciiTheme="minorBidi" w:hAnsiTheme="minorBidi" w:cstheme="minorBidi"/>
          <w:sz w:val="22"/>
          <w:szCs w:val="22"/>
        </w:rPr>
        <w:t xml:space="preserve"> cyber security, an update on the Investment Plan, a presentation on strategic </w:t>
      </w:r>
      <w:r w:rsidR="00322C6F" w:rsidRPr="00322C6F">
        <w:rPr>
          <w:rFonts w:asciiTheme="minorBidi" w:hAnsiTheme="minorBidi" w:cstheme="minorBidi"/>
          <w:sz w:val="22"/>
          <w:szCs w:val="22"/>
        </w:rPr>
        <w:lastRenderedPageBreak/>
        <w:t>alignment, and a review of the programme/project reports.</w:t>
      </w:r>
      <w:r w:rsidR="00322C6F" w:rsidRPr="00322C6F">
        <w:t xml:space="preserve"> </w:t>
      </w:r>
      <w:r w:rsidR="00322C6F" w:rsidRPr="00322C6F">
        <w:rPr>
          <w:rFonts w:asciiTheme="minorBidi" w:hAnsiTheme="minorBidi" w:cstheme="minorBidi"/>
          <w:sz w:val="22"/>
          <w:szCs w:val="22"/>
        </w:rPr>
        <w:t>IPSC</w:t>
      </w:r>
      <w:r w:rsidR="00322C6F">
        <w:rPr>
          <w:rFonts w:asciiTheme="minorBidi" w:hAnsiTheme="minorBidi" w:cstheme="minorBidi"/>
          <w:sz w:val="22"/>
          <w:szCs w:val="22"/>
        </w:rPr>
        <w:t xml:space="preserve"> had also</w:t>
      </w:r>
      <w:r w:rsidR="00322C6F" w:rsidRPr="00322C6F">
        <w:rPr>
          <w:rFonts w:asciiTheme="minorBidi" w:hAnsiTheme="minorBidi" w:cstheme="minorBidi"/>
          <w:sz w:val="22"/>
          <w:szCs w:val="22"/>
        </w:rPr>
        <w:t xml:space="preserve"> noted that a simulation of the University’s incident response plan took place on 5th December 2023. The simulation included members of the Cyber Security Working Group and other subject experts/interested partings including senior leadership. Cyber Security colleagues will collaborat</w:t>
      </w:r>
      <w:r w:rsidR="00931DC6">
        <w:rPr>
          <w:rFonts w:asciiTheme="minorBidi" w:hAnsiTheme="minorBidi" w:cstheme="minorBidi"/>
          <w:sz w:val="22"/>
          <w:szCs w:val="22"/>
        </w:rPr>
        <w:t>e</w:t>
      </w:r>
      <w:r w:rsidR="00322C6F" w:rsidRPr="00322C6F">
        <w:rPr>
          <w:rFonts w:asciiTheme="minorBidi" w:hAnsiTheme="minorBidi" w:cstheme="minorBidi"/>
          <w:sz w:val="22"/>
          <w:szCs w:val="22"/>
        </w:rPr>
        <w:t xml:space="preserve"> with the business continuity team on an upcoming exercise planned for March 2024.</w:t>
      </w:r>
    </w:p>
    <w:p w14:paraId="408EA12A" w14:textId="77777777" w:rsidR="00322C6F" w:rsidRPr="00322C6F" w:rsidRDefault="00322C6F" w:rsidP="00322C6F">
      <w:pPr>
        <w:widowControl/>
        <w:overflowPunct/>
        <w:jc w:val="both"/>
        <w:rPr>
          <w:rFonts w:asciiTheme="minorBidi" w:hAnsiTheme="minorBidi" w:cstheme="minorBidi"/>
          <w:sz w:val="22"/>
          <w:szCs w:val="22"/>
        </w:rPr>
      </w:pPr>
    </w:p>
    <w:p w14:paraId="3AC99FB3" w14:textId="2EB10B4A" w:rsidR="00322C6F" w:rsidRPr="00322C6F" w:rsidRDefault="00322C6F" w:rsidP="00322C6F">
      <w:pPr>
        <w:widowControl/>
        <w:overflowPunct/>
        <w:jc w:val="both"/>
        <w:rPr>
          <w:rFonts w:asciiTheme="minorBidi" w:hAnsiTheme="minorBidi" w:cstheme="minorBidi"/>
          <w:sz w:val="22"/>
          <w:szCs w:val="22"/>
        </w:rPr>
      </w:pPr>
      <w:r>
        <w:rPr>
          <w:rFonts w:asciiTheme="minorBidi" w:hAnsiTheme="minorBidi" w:cstheme="minorBidi"/>
          <w:sz w:val="22"/>
          <w:szCs w:val="22"/>
        </w:rPr>
        <w:t xml:space="preserve">It was also noted that IPSC had </w:t>
      </w:r>
      <w:r w:rsidRPr="00322C6F">
        <w:rPr>
          <w:rFonts w:asciiTheme="minorBidi" w:hAnsiTheme="minorBidi" w:cstheme="minorBidi"/>
          <w:sz w:val="22"/>
          <w:szCs w:val="22"/>
        </w:rPr>
        <w:t>discussed changes to the Investment Plan. The November IP position was £670m (to 35/36) and the January IP forecast was £691m (to 37/38), an increase of £21m. The increase was mainly due to three factors: Agresso support/migration costs, support for the timetabling system, cost of portfolio tool.</w:t>
      </w:r>
    </w:p>
    <w:p w14:paraId="3F149351" w14:textId="77777777" w:rsidR="003E066C" w:rsidRPr="00246C98" w:rsidRDefault="003E066C" w:rsidP="003E066C">
      <w:pPr>
        <w:widowControl/>
        <w:overflowPunct/>
        <w:jc w:val="both"/>
        <w:rPr>
          <w:rFonts w:asciiTheme="minorBidi" w:hAnsiTheme="minorBidi" w:cstheme="minorBidi"/>
          <w:sz w:val="22"/>
          <w:szCs w:val="22"/>
        </w:rPr>
      </w:pPr>
    </w:p>
    <w:p w14:paraId="518A57B1" w14:textId="25DF5EEA" w:rsidR="00286615" w:rsidRPr="00246C98" w:rsidRDefault="00286615" w:rsidP="00CC5D17">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r w:rsidRPr="00246C98">
        <w:rPr>
          <w:rFonts w:ascii="Arial" w:hAnsi="Arial" w:cs="Arial"/>
          <w:sz w:val="22"/>
          <w:szCs w:val="22"/>
        </w:rPr>
        <w:t>The report was noted.</w:t>
      </w:r>
    </w:p>
    <w:p w14:paraId="4A7BF3BA" w14:textId="50811D1E" w:rsidR="00286615" w:rsidRPr="00246C98" w:rsidRDefault="00286615" w:rsidP="00286615">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sidRPr="00246C98">
        <w:rPr>
          <w:rFonts w:ascii="Arial" w:hAnsi="Arial" w:cs="Arial"/>
          <w:i/>
          <w:iCs/>
          <w:sz w:val="22"/>
          <w:szCs w:val="22"/>
        </w:rPr>
        <w:t>CRT/202</w:t>
      </w:r>
      <w:r w:rsidR="004B5528">
        <w:rPr>
          <w:rFonts w:ascii="Arial" w:hAnsi="Arial" w:cs="Arial"/>
          <w:i/>
          <w:iCs/>
          <w:sz w:val="22"/>
          <w:szCs w:val="22"/>
        </w:rPr>
        <w:t>3</w:t>
      </w:r>
      <w:r w:rsidRPr="00246C98">
        <w:rPr>
          <w:rFonts w:ascii="Arial" w:hAnsi="Arial" w:cs="Arial"/>
          <w:i/>
          <w:iCs/>
          <w:sz w:val="22"/>
          <w:szCs w:val="22"/>
        </w:rPr>
        <w:t>/</w:t>
      </w:r>
      <w:r w:rsidR="00E336F6">
        <w:rPr>
          <w:rFonts w:ascii="Arial" w:hAnsi="Arial" w:cs="Arial"/>
          <w:i/>
          <w:iCs/>
          <w:sz w:val="22"/>
          <w:szCs w:val="22"/>
        </w:rPr>
        <w:t>32</w:t>
      </w:r>
      <w:r w:rsidRPr="00246C98">
        <w:rPr>
          <w:rFonts w:ascii="Arial" w:hAnsi="Arial" w:cs="Arial"/>
          <w:i/>
          <w:iCs/>
          <w:sz w:val="22"/>
          <w:szCs w:val="22"/>
        </w:rPr>
        <w:t>.</w:t>
      </w:r>
      <w:r w:rsidR="00DF0977">
        <w:rPr>
          <w:rFonts w:ascii="Arial" w:hAnsi="Arial" w:cs="Arial"/>
          <w:i/>
          <w:iCs/>
          <w:sz w:val="22"/>
          <w:szCs w:val="22"/>
        </w:rPr>
        <w:t>5</w:t>
      </w:r>
      <w:r w:rsidRPr="00246C98">
        <w:rPr>
          <w:rFonts w:ascii="Arial" w:hAnsi="Arial" w:cs="Arial"/>
          <w:i/>
          <w:iCs/>
          <w:sz w:val="22"/>
          <w:szCs w:val="22"/>
        </w:rPr>
        <w:t xml:space="preserve"> </w:t>
      </w:r>
      <w:r w:rsidR="00E336F6">
        <w:rPr>
          <w:rFonts w:ascii="Arial" w:hAnsi="Arial" w:cs="Arial"/>
          <w:i/>
          <w:iCs/>
          <w:sz w:val="22"/>
          <w:szCs w:val="22"/>
        </w:rPr>
        <w:t>Nominations</w:t>
      </w:r>
      <w:r w:rsidRPr="00246C98">
        <w:rPr>
          <w:rFonts w:ascii="Arial" w:hAnsi="Arial" w:cs="Arial"/>
          <w:i/>
          <w:iCs/>
          <w:sz w:val="22"/>
          <w:szCs w:val="22"/>
        </w:rPr>
        <w:t xml:space="preserve"> Committee</w:t>
      </w:r>
    </w:p>
    <w:p w14:paraId="50BE16C7" w14:textId="2E9C2EB6" w:rsidR="00322C6F" w:rsidRDefault="00E336F6" w:rsidP="00322C6F">
      <w:pPr>
        <w:widowControl/>
        <w:overflowPunct/>
        <w:jc w:val="both"/>
        <w:rPr>
          <w:rFonts w:asciiTheme="minorBidi" w:hAnsiTheme="minorBidi" w:cstheme="minorBidi"/>
          <w:kern w:val="0"/>
          <w:sz w:val="22"/>
          <w:szCs w:val="22"/>
          <w:lang w:eastAsia="zh-CN"/>
        </w:rPr>
      </w:pPr>
      <w:r>
        <w:rPr>
          <w:rFonts w:asciiTheme="minorBidi" w:hAnsiTheme="minorBidi" w:cstheme="minorBidi"/>
          <w:sz w:val="22"/>
          <w:szCs w:val="22"/>
        </w:rPr>
        <w:t>Nicola Dandridge</w:t>
      </w:r>
      <w:r w:rsidR="00246C98" w:rsidRPr="00246C98">
        <w:rPr>
          <w:rFonts w:asciiTheme="minorBidi" w:hAnsiTheme="minorBidi" w:cstheme="minorBidi"/>
          <w:sz w:val="22"/>
          <w:szCs w:val="22"/>
        </w:rPr>
        <w:t xml:space="preserve">, chair of the Committee, </w:t>
      </w:r>
      <w:r w:rsidR="00322C6F">
        <w:rPr>
          <w:rFonts w:asciiTheme="minorBidi" w:hAnsiTheme="minorBidi" w:cstheme="minorBidi"/>
          <w:sz w:val="22"/>
          <w:szCs w:val="22"/>
        </w:rPr>
        <w:t>outlined the report from the Committee</w:t>
      </w:r>
      <w:r w:rsidR="00931DC6">
        <w:rPr>
          <w:rFonts w:asciiTheme="minorBidi" w:hAnsiTheme="minorBidi" w:cstheme="minorBidi"/>
          <w:sz w:val="22"/>
          <w:szCs w:val="22"/>
        </w:rPr>
        <w:t>, highlighting</w:t>
      </w:r>
      <w:r w:rsidR="00322C6F">
        <w:rPr>
          <w:rFonts w:asciiTheme="minorBidi" w:hAnsiTheme="minorBidi" w:cstheme="minorBidi"/>
          <w:sz w:val="22"/>
          <w:szCs w:val="22"/>
        </w:rPr>
        <w:t xml:space="preserve"> that the Committee was </w:t>
      </w:r>
      <w:r w:rsidR="00322C6F" w:rsidRPr="00322C6F">
        <w:rPr>
          <w:rFonts w:asciiTheme="minorBidi" w:hAnsiTheme="minorBidi" w:cstheme="minorBidi"/>
          <w:sz w:val="22"/>
          <w:szCs w:val="22"/>
        </w:rPr>
        <w:t>responsible for the appointment of the Convener of Court, Co-opted Members of Court and Committee members</w:t>
      </w:r>
      <w:r w:rsidR="00322C6F">
        <w:rPr>
          <w:rFonts w:asciiTheme="minorBidi" w:hAnsiTheme="minorBidi" w:cstheme="minorBidi"/>
          <w:kern w:val="0"/>
          <w:sz w:val="22"/>
          <w:szCs w:val="22"/>
          <w:lang w:eastAsia="zh-CN"/>
        </w:rPr>
        <w:t xml:space="preserve">. Court also </w:t>
      </w:r>
      <w:r w:rsidR="00322C6F" w:rsidRPr="00322C6F">
        <w:rPr>
          <w:rFonts w:asciiTheme="minorBidi" w:hAnsiTheme="minorBidi" w:cstheme="minorBidi"/>
          <w:kern w:val="0"/>
          <w:sz w:val="22"/>
          <w:szCs w:val="22"/>
          <w:lang w:eastAsia="zh-CN"/>
        </w:rPr>
        <w:t>noted the detailed the process for the recruitment and appointment process for External Committee members and Co-opted members of Court.</w:t>
      </w:r>
    </w:p>
    <w:p w14:paraId="19300092" w14:textId="77777777" w:rsidR="003E066C" w:rsidRDefault="003E066C" w:rsidP="003E066C">
      <w:pPr>
        <w:widowControl/>
        <w:overflowPunct/>
        <w:jc w:val="both"/>
        <w:rPr>
          <w:rFonts w:asciiTheme="minorBidi" w:hAnsiTheme="minorBidi" w:cstheme="minorBidi"/>
          <w:sz w:val="22"/>
          <w:szCs w:val="22"/>
        </w:rPr>
      </w:pPr>
    </w:p>
    <w:p w14:paraId="196ED38E" w14:textId="3B46E506" w:rsidR="00246C98" w:rsidRPr="003E066C" w:rsidRDefault="003E066C" w:rsidP="00322C6F">
      <w:pPr>
        <w:tabs>
          <w:tab w:val="left" w:pos="0"/>
        </w:tabs>
        <w:autoSpaceDE/>
        <w:autoSpaceDN/>
        <w:spacing w:after="240"/>
        <w:jc w:val="both"/>
        <w:rPr>
          <w:rFonts w:ascii="Arial" w:hAnsi="Arial" w:cs="Arial"/>
          <w:bCs/>
          <w:iCs/>
          <w:sz w:val="22"/>
          <w:szCs w:val="22"/>
        </w:rPr>
      </w:pPr>
      <w:r>
        <w:rPr>
          <w:rFonts w:ascii="Arial" w:hAnsi="Arial" w:cs="Arial"/>
          <w:bCs/>
          <w:iCs/>
          <w:sz w:val="22"/>
          <w:szCs w:val="22"/>
        </w:rPr>
        <w:t>Court noted that the</w:t>
      </w:r>
      <w:r w:rsidRPr="00D24DF0">
        <w:rPr>
          <w:rFonts w:ascii="Arial" w:hAnsi="Arial" w:cs="Arial"/>
          <w:bCs/>
          <w:iCs/>
          <w:sz w:val="22"/>
          <w:szCs w:val="22"/>
        </w:rPr>
        <w:t xml:space="preserve"> Committee</w:t>
      </w:r>
      <w:r>
        <w:rPr>
          <w:rFonts w:ascii="Arial" w:hAnsi="Arial" w:cs="Arial"/>
          <w:bCs/>
          <w:iCs/>
          <w:sz w:val="22"/>
          <w:szCs w:val="22"/>
        </w:rPr>
        <w:t xml:space="preserve"> had</w:t>
      </w:r>
      <w:r w:rsidRPr="00D24DF0">
        <w:rPr>
          <w:rFonts w:ascii="Arial" w:hAnsi="Arial" w:cs="Arial"/>
          <w:bCs/>
          <w:iCs/>
          <w:sz w:val="22"/>
          <w:szCs w:val="22"/>
        </w:rPr>
        <w:t xml:space="preserve"> reviewed the Terms of Reference (</w:t>
      </w:r>
      <w:proofErr w:type="spellStart"/>
      <w:r w:rsidRPr="00D24DF0">
        <w:rPr>
          <w:rFonts w:ascii="Arial" w:hAnsi="Arial" w:cs="Arial"/>
          <w:bCs/>
          <w:iCs/>
          <w:sz w:val="22"/>
          <w:szCs w:val="22"/>
        </w:rPr>
        <w:t>ToR</w:t>
      </w:r>
      <w:proofErr w:type="spellEnd"/>
      <w:proofErr w:type="gramStart"/>
      <w:r w:rsidRPr="00D24DF0">
        <w:rPr>
          <w:rFonts w:ascii="Arial" w:hAnsi="Arial" w:cs="Arial"/>
          <w:bCs/>
          <w:iCs/>
          <w:sz w:val="22"/>
          <w:szCs w:val="22"/>
        </w:rPr>
        <w:t>)</w:t>
      </w:r>
      <w:proofErr w:type="gramEnd"/>
      <w:r w:rsidRPr="00D24DF0">
        <w:rPr>
          <w:rFonts w:ascii="Arial" w:hAnsi="Arial" w:cs="Arial"/>
          <w:bCs/>
          <w:iCs/>
          <w:sz w:val="22"/>
          <w:szCs w:val="22"/>
        </w:rPr>
        <w:t xml:space="preserve"> and Court </w:t>
      </w:r>
      <w:r>
        <w:rPr>
          <w:rFonts w:ascii="Arial" w:hAnsi="Arial" w:cs="Arial"/>
          <w:bCs/>
          <w:iCs/>
          <w:sz w:val="22"/>
          <w:szCs w:val="22"/>
        </w:rPr>
        <w:t xml:space="preserve">approved the amended </w:t>
      </w:r>
      <w:proofErr w:type="spellStart"/>
      <w:r>
        <w:rPr>
          <w:rFonts w:ascii="Arial" w:hAnsi="Arial" w:cs="Arial"/>
          <w:bCs/>
          <w:iCs/>
          <w:sz w:val="22"/>
          <w:szCs w:val="22"/>
        </w:rPr>
        <w:t>ToR</w:t>
      </w:r>
      <w:proofErr w:type="spellEnd"/>
      <w:r>
        <w:rPr>
          <w:rFonts w:ascii="Arial" w:hAnsi="Arial" w:cs="Arial"/>
          <w:bCs/>
          <w:iCs/>
          <w:sz w:val="22"/>
          <w:szCs w:val="22"/>
        </w:rPr>
        <w:t xml:space="preserve"> for the </w:t>
      </w:r>
      <w:r w:rsidR="00322C6F">
        <w:rPr>
          <w:rFonts w:ascii="Arial" w:hAnsi="Arial" w:cs="Arial"/>
          <w:bCs/>
          <w:iCs/>
          <w:sz w:val="22"/>
          <w:szCs w:val="22"/>
        </w:rPr>
        <w:t>Nominations</w:t>
      </w:r>
      <w:r>
        <w:rPr>
          <w:rFonts w:ascii="Arial" w:hAnsi="Arial" w:cs="Arial"/>
          <w:bCs/>
          <w:iCs/>
          <w:sz w:val="22"/>
          <w:szCs w:val="22"/>
        </w:rPr>
        <w:t xml:space="preserve"> Committee.</w:t>
      </w:r>
    </w:p>
    <w:p w14:paraId="1F7A9DDC" w14:textId="375E8086" w:rsidR="002A67A5" w:rsidRPr="00246C98" w:rsidRDefault="00286615" w:rsidP="00246C98">
      <w:pPr>
        <w:tabs>
          <w:tab w:val="left" w:pos="1134"/>
          <w:tab w:val="left" w:pos="1418"/>
          <w:tab w:val="left" w:pos="1701"/>
          <w:tab w:val="left" w:pos="1985"/>
          <w:tab w:val="left" w:pos="2268"/>
          <w:tab w:val="left" w:pos="2551"/>
        </w:tabs>
        <w:spacing w:after="120"/>
        <w:ind w:right="-79"/>
        <w:jc w:val="both"/>
        <w:rPr>
          <w:rFonts w:asciiTheme="minorBidi" w:hAnsiTheme="minorBidi" w:cstheme="minorBidi"/>
          <w:sz w:val="22"/>
          <w:szCs w:val="22"/>
        </w:rPr>
      </w:pPr>
      <w:r w:rsidRPr="00246C98">
        <w:rPr>
          <w:rFonts w:asciiTheme="minorBidi" w:hAnsiTheme="minorBidi" w:cstheme="minorBidi"/>
          <w:sz w:val="22"/>
          <w:szCs w:val="22"/>
        </w:rPr>
        <w:t>The report was noted.</w:t>
      </w:r>
    </w:p>
    <w:p w14:paraId="120427A4" w14:textId="2DA548F7" w:rsidR="002A67A5" w:rsidRPr="00246C98" w:rsidRDefault="002A67A5" w:rsidP="002A67A5">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sidRPr="00C30DCC">
        <w:rPr>
          <w:rFonts w:ascii="Arial" w:hAnsi="Arial" w:cs="Arial"/>
          <w:i/>
          <w:iCs/>
          <w:sz w:val="22"/>
          <w:szCs w:val="22"/>
        </w:rPr>
        <w:t>CRT/202</w:t>
      </w:r>
      <w:r w:rsidR="00C30DCC" w:rsidRPr="00C30DCC">
        <w:rPr>
          <w:rFonts w:ascii="Arial" w:hAnsi="Arial" w:cs="Arial"/>
          <w:i/>
          <w:iCs/>
          <w:sz w:val="22"/>
          <w:szCs w:val="22"/>
        </w:rPr>
        <w:t>3</w:t>
      </w:r>
      <w:r w:rsidRPr="00C30DCC">
        <w:rPr>
          <w:rFonts w:ascii="Arial" w:hAnsi="Arial" w:cs="Arial"/>
          <w:i/>
          <w:iCs/>
          <w:sz w:val="22"/>
          <w:szCs w:val="22"/>
        </w:rPr>
        <w:t>/</w:t>
      </w:r>
      <w:r w:rsidR="00E336F6">
        <w:rPr>
          <w:rFonts w:ascii="Arial" w:hAnsi="Arial" w:cs="Arial"/>
          <w:i/>
          <w:iCs/>
          <w:sz w:val="22"/>
          <w:szCs w:val="22"/>
        </w:rPr>
        <w:t>32</w:t>
      </w:r>
      <w:r w:rsidRPr="00C30DCC">
        <w:rPr>
          <w:rFonts w:ascii="Arial" w:hAnsi="Arial" w:cs="Arial"/>
          <w:i/>
          <w:iCs/>
          <w:sz w:val="22"/>
          <w:szCs w:val="22"/>
        </w:rPr>
        <w:t>.</w:t>
      </w:r>
      <w:r w:rsidR="00DF0977">
        <w:rPr>
          <w:rFonts w:ascii="Arial" w:hAnsi="Arial" w:cs="Arial"/>
          <w:i/>
          <w:iCs/>
          <w:sz w:val="22"/>
          <w:szCs w:val="22"/>
        </w:rPr>
        <w:t>6</w:t>
      </w:r>
      <w:r w:rsidRPr="00C30DCC">
        <w:rPr>
          <w:rFonts w:ascii="Arial" w:hAnsi="Arial" w:cs="Arial"/>
          <w:i/>
          <w:iCs/>
          <w:sz w:val="22"/>
          <w:szCs w:val="22"/>
        </w:rPr>
        <w:t xml:space="preserve"> Health Safety and Wellbeing Committee</w:t>
      </w:r>
    </w:p>
    <w:p w14:paraId="44718922" w14:textId="77777777" w:rsidR="002A67A5" w:rsidRPr="00246C98" w:rsidRDefault="002A67A5" w:rsidP="002A67A5">
      <w:pPr>
        <w:tabs>
          <w:tab w:val="left" w:pos="1134"/>
          <w:tab w:val="left" w:pos="1418"/>
          <w:tab w:val="left" w:pos="1701"/>
          <w:tab w:val="left" w:pos="1985"/>
          <w:tab w:val="left" w:pos="2268"/>
          <w:tab w:val="left" w:pos="2551"/>
        </w:tabs>
        <w:spacing w:before="120" w:after="120"/>
        <w:ind w:right="-79"/>
        <w:jc w:val="both"/>
        <w:rPr>
          <w:rFonts w:ascii="Arial" w:hAnsi="Arial" w:cs="Arial"/>
          <w:sz w:val="22"/>
          <w:szCs w:val="22"/>
        </w:rPr>
      </w:pPr>
      <w:r w:rsidRPr="00246C98">
        <w:rPr>
          <w:rFonts w:ascii="Arial" w:hAnsi="Arial" w:cs="Arial"/>
          <w:sz w:val="22"/>
          <w:szCs w:val="22"/>
        </w:rPr>
        <w:t xml:space="preserve">Court noted the </w:t>
      </w:r>
      <w:proofErr w:type="gramStart"/>
      <w:r w:rsidRPr="00246C98">
        <w:rPr>
          <w:rFonts w:ascii="Arial" w:hAnsi="Arial" w:cs="Arial"/>
          <w:sz w:val="22"/>
          <w:szCs w:val="22"/>
        </w:rPr>
        <w:t>report</w:t>
      </w:r>
      <w:proofErr w:type="gramEnd"/>
      <w:r w:rsidRPr="00246C98">
        <w:rPr>
          <w:rFonts w:ascii="Arial" w:hAnsi="Arial" w:cs="Arial"/>
          <w:sz w:val="22"/>
          <w:szCs w:val="22"/>
        </w:rPr>
        <w:t xml:space="preserve"> and no substantive items were raised.</w:t>
      </w:r>
    </w:p>
    <w:p w14:paraId="295093B5" w14:textId="77777777" w:rsidR="0006039A" w:rsidRDefault="0006039A" w:rsidP="002A67A5">
      <w:pPr>
        <w:rPr>
          <w:rFonts w:asciiTheme="minorBidi" w:hAnsiTheme="minorBidi" w:cstheme="minorBidi"/>
          <w:sz w:val="22"/>
          <w:szCs w:val="22"/>
        </w:rPr>
      </w:pPr>
    </w:p>
    <w:p w14:paraId="3AAD71CC" w14:textId="45654872" w:rsidR="002A67A5" w:rsidRPr="00564040" w:rsidRDefault="002A67A5" w:rsidP="002A67A5">
      <w:pPr>
        <w:spacing w:after="120"/>
        <w:ind w:right="-79"/>
        <w:jc w:val="both"/>
        <w:rPr>
          <w:rFonts w:ascii="Arial" w:eastAsiaTheme="minorEastAsia" w:hAnsi="Arial" w:cs="Arial"/>
          <w:b/>
          <w:bCs/>
          <w:sz w:val="22"/>
          <w:szCs w:val="22"/>
        </w:rPr>
      </w:pPr>
      <w:r w:rsidRPr="005554FF">
        <w:rPr>
          <w:rFonts w:ascii="Arial" w:eastAsiaTheme="minorEastAsia" w:hAnsi="Arial" w:cs="Arial"/>
          <w:b/>
          <w:bCs/>
          <w:sz w:val="22"/>
          <w:szCs w:val="22"/>
        </w:rPr>
        <w:t>CRT/202</w:t>
      </w:r>
      <w:r w:rsidR="0006039A" w:rsidRPr="005554FF">
        <w:rPr>
          <w:rFonts w:ascii="Arial" w:eastAsiaTheme="minorEastAsia" w:hAnsi="Arial" w:cs="Arial"/>
          <w:b/>
          <w:bCs/>
          <w:sz w:val="22"/>
          <w:szCs w:val="22"/>
        </w:rPr>
        <w:t>3</w:t>
      </w:r>
      <w:r w:rsidRPr="005554FF">
        <w:rPr>
          <w:rFonts w:ascii="Arial" w:eastAsiaTheme="minorEastAsia" w:hAnsi="Arial" w:cs="Arial"/>
          <w:b/>
          <w:bCs/>
          <w:sz w:val="22"/>
          <w:szCs w:val="22"/>
        </w:rPr>
        <w:t>/</w:t>
      </w:r>
      <w:r w:rsidR="00E336F6" w:rsidRPr="005554FF">
        <w:rPr>
          <w:rFonts w:ascii="Arial" w:eastAsiaTheme="minorEastAsia" w:hAnsi="Arial" w:cs="Arial"/>
          <w:b/>
          <w:bCs/>
          <w:sz w:val="22"/>
          <w:szCs w:val="22"/>
        </w:rPr>
        <w:t>33</w:t>
      </w:r>
      <w:r w:rsidRPr="005554FF">
        <w:rPr>
          <w:rFonts w:ascii="Arial" w:eastAsiaTheme="minorEastAsia" w:hAnsi="Arial" w:cs="Arial"/>
          <w:b/>
          <w:bCs/>
          <w:sz w:val="22"/>
          <w:szCs w:val="22"/>
        </w:rPr>
        <w:t>. Senate Matters</w:t>
      </w:r>
    </w:p>
    <w:p w14:paraId="2AF382C4" w14:textId="72EF3C5B" w:rsidR="002A67A5" w:rsidRDefault="002A67A5" w:rsidP="00073F62">
      <w:pPr>
        <w:jc w:val="both"/>
        <w:rPr>
          <w:rFonts w:ascii="Arial" w:hAnsi="Arial" w:cs="Arial"/>
          <w:sz w:val="22"/>
          <w:szCs w:val="22"/>
        </w:rPr>
      </w:pPr>
      <w:r>
        <w:rPr>
          <w:rFonts w:asciiTheme="minorBidi" w:hAnsiTheme="minorBidi" w:cstheme="minorBidi"/>
          <w:sz w:val="22"/>
          <w:szCs w:val="22"/>
        </w:rPr>
        <w:t xml:space="preserve">Court noted the report from the Senate meeting held on the </w:t>
      </w:r>
      <w:r w:rsidR="005554FF">
        <w:rPr>
          <w:rFonts w:asciiTheme="minorBidi" w:hAnsiTheme="minorBidi" w:cstheme="minorBidi"/>
          <w:sz w:val="22"/>
          <w:szCs w:val="22"/>
        </w:rPr>
        <w:t>12 December</w:t>
      </w:r>
      <w:r>
        <w:rPr>
          <w:rFonts w:asciiTheme="minorBidi" w:hAnsiTheme="minorBidi" w:cstheme="minorBidi"/>
          <w:sz w:val="22"/>
          <w:szCs w:val="22"/>
        </w:rPr>
        <w:t xml:space="preserve"> 202</w:t>
      </w:r>
      <w:r w:rsidR="00C30DCC">
        <w:rPr>
          <w:rFonts w:asciiTheme="minorBidi" w:hAnsiTheme="minorBidi" w:cstheme="minorBidi"/>
          <w:sz w:val="22"/>
          <w:szCs w:val="22"/>
        </w:rPr>
        <w:t>3</w:t>
      </w:r>
      <w:r w:rsidR="005554FF">
        <w:rPr>
          <w:rFonts w:asciiTheme="minorBidi" w:hAnsiTheme="minorBidi" w:cstheme="minorBidi"/>
          <w:sz w:val="22"/>
          <w:szCs w:val="22"/>
        </w:rPr>
        <w:t xml:space="preserve"> and 1 February 2024. The Clerk of Senate </w:t>
      </w:r>
      <w:r w:rsidR="00C30DCC">
        <w:rPr>
          <w:rFonts w:ascii="Arial" w:hAnsi="Arial" w:cs="Arial"/>
          <w:sz w:val="22"/>
          <w:szCs w:val="22"/>
        </w:rPr>
        <w:t>outlined the key areas which included an update on REF 2028,</w:t>
      </w:r>
      <w:r w:rsidR="005554FF">
        <w:rPr>
          <w:rFonts w:ascii="Arial" w:hAnsi="Arial" w:cs="Arial"/>
          <w:sz w:val="22"/>
          <w:szCs w:val="22"/>
        </w:rPr>
        <w:t xml:space="preserve"> University Sustainability Strategy, Student Experience Strategy, Library Report 2022-23, </w:t>
      </w:r>
      <w:r w:rsidR="00C30DCC">
        <w:rPr>
          <w:rFonts w:ascii="Arial" w:hAnsi="Arial" w:cs="Arial"/>
          <w:sz w:val="22"/>
          <w:szCs w:val="22"/>
        </w:rPr>
        <w:t>Senate Effectiveness Review</w:t>
      </w:r>
      <w:r w:rsidR="005554FF">
        <w:rPr>
          <w:rFonts w:ascii="Arial" w:hAnsi="Arial" w:cs="Arial"/>
          <w:sz w:val="22"/>
          <w:szCs w:val="22"/>
        </w:rPr>
        <w:t>, Estates Strategy, Research Strategy</w:t>
      </w:r>
      <w:r w:rsidR="00C30DCC">
        <w:rPr>
          <w:rFonts w:ascii="Arial" w:hAnsi="Arial" w:cs="Arial"/>
          <w:sz w:val="22"/>
          <w:szCs w:val="22"/>
        </w:rPr>
        <w:t xml:space="preserve"> and </w:t>
      </w:r>
      <w:r w:rsidR="005554FF">
        <w:rPr>
          <w:rFonts w:ascii="Arial" w:hAnsi="Arial" w:cs="Arial"/>
          <w:sz w:val="22"/>
          <w:szCs w:val="22"/>
        </w:rPr>
        <w:t>Colleague Engagement Survey.</w:t>
      </w:r>
    </w:p>
    <w:p w14:paraId="7826160D" w14:textId="77777777" w:rsidR="00C30DCC" w:rsidRDefault="00C30DCC" w:rsidP="002A67A5">
      <w:pPr>
        <w:rPr>
          <w:rFonts w:ascii="Arial" w:hAnsi="Arial" w:cs="Arial"/>
          <w:sz w:val="22"/>
          <w:szCs w:val="22"/>
        </w:rPr>
      </w:pPr>
    </w:p>
    <w:p w14:paraId="055DFE30" w14:textId="52FDA917" w:rsidR="00B45FB9" w:rsidRPr="00A652E7" w:rsidRDefault="00C30DCC" w:rsidP="00A652E7">
      <w:pPr>
        <w:rPr>
          <w:rFonts w:asciiTheme="minorBidi" w:hAnsiTheme="minorBidi" w:cstheme="minorBidi"/>
          <w:sz w:val="22"/>
          <w:szCs w:val="22"/>
        </w:rPr>
      </w:pPr>
      <w:r>
        <w:rPr>
          <w:rFonts w:ascii="Arial" w:hAnsi="Arial" w:cs="Arial"/>
          <w:sz w:val="22"/>
          <w:szCs w:val="22"/>
        </w:rPr>
        <w:t xml:space="preserve">The Convener of Court thanked </w:t>
      </w:r>
      <w:r w:rsidR="00931DC6">
        <w:rPr>
          <w:rFonts w:ascii="Arial" w:hAnsi="Arial" w:cs="Arial"/>
          <w:sz w:val="22"/>
          <w:szCs w:val="22"/>
        </w:rPr>
        <w:t>the Clerk of Senate</w:t>
      </w:r>
      <w:r>
        <w:rPr>
          <w:rFonts w:ascii="Arial" w:hAnsi="Arial" w:cs="Arial"/>
          <w:sz w:val="22"/>
          <w:szCs w:val="22"/>
        </w:rPr>
        <w:t xml:space="preserve"> for the update.</w:t>
      </w:r>
    </w:p>
    <w:p w14:paraId="741BD053" w14:textId="77777777" w:rsidR="00DF0977" w:rsidRDefault="00DF0977" w:rsidP="00B45FB9">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p>
    <w:p w14:paraId="06CDDFF1" w14:textId="51E0ACCD" w:rsidR="00E336F6" w:rsidRPr="00564040" w:rsidRDefault="00E336F6" w:rsidP="00E336F6">
      <w:pPr>
        <w:spacing w:after="120"/>
        <w:ind w:right="-79"/>
        <w:jc w:val="both"/>
        <w:rPr>
          <w:rFonts w:ascii="Arial" w:eastAsiaTheme="minorEastAsia" w:hAnsi="Arial" w:cs="Arial"/>
          <w:b/>
          <w:bCs/>
          <w:sz w:val="22"/>
          <w:szCs w:val="22"/>
        </w:rPr>
      </w:pPr>
      <w:r w:rsidRPr="00C30DCC">
        <w:rPr>
          <w:rFonts w:ascii="Arial" w:eastAsiaTheme="minorEastAsia" w:hAnsi="Arial" w:cs="Arial"/>
          <w:b/>
          <w:bCs/>
          <w:sz w:val="22"/>
          <w:szCs w:val="22"/>
        </w:rPr>
        <w:t>CRT/2023/</w:t>
      </w:r>
      <w:r>
        <w:rPr>
          <w:rFonts w:ascii="Arial" w:eastAsiaTheme="minorEastAsia" w:hAnsi="Arial" w:cs="Arial"/>
          <w:b/>
          <w:bCs/>
          <w:sz w:val="22"/>
          <w:szCs w:val="22"/>
        </w:rPr>
        <w:t>34</w:t>
      </w:r>
      <w:r w:rsidRPr="00C30DCC">
        <w:rPr>
          <w:rFonts w:ascii="Arial" w:eastAsiaTheme="minorEastAsia" w:hAnsi="Arial" w:cs="Arial"/>
          <w:b/>
          <w:bCs/>
          <w:sz w:val="22"/>
          <w:szCs w:val="22"/>
        </w:rPr>
        <w:t xml:space="preserve">. </w:t>
      </w:r>
      <w:r>
        <w:rPr>
          <w:rFonts w:ascii="Arial" w:eastAsiaTheme="minorEastAsia" w:hAnsi="Arial" w:cs="Arial"/>
          <w:b/>
          <w:bCs/>
          <w:sz w:val="22"/>
          <w:szCs w:val="22"/>
        </w:rPr>
        <w:t>Complaints Handling Procedure Annual Report 2022-23</w:t>
      </w:r>
    </w:p>
    <w:p w14:paraId="68C91F97" w14:textId="4E7D53B3" w:rsidR="00E336F6" w:rsidRPr="005554FF" w:rsidRDefault="00E336F6" w:rsidP="005554FF">
      <w:pPr>
        <w:jc w:val="both"/>
        <w:rPr>
          <w:rFonts w:ascii="Arial" w:eastAsia="Calibri" w:hAnsi="Arial" w:cs="Arial"/>
          <w:color w:val="000000" w:themeColor="text1"/>
          <w:sz w:val="22"/>
          <w:szCs w:val="22"/>
        </w:rPr>
      </w:pPr>
      <w:r w:rsidRPr="005554FF">
        <w:rPr>
          <w:rFonts w:asciiTheme="minorBidi" w:hAnsiTheme="minorBidi" w:cstheme="minorBidi"/>
          <w:sz w:val="22"/>
          <w:szCs w:val="22"/>
        </w:rPr>
        <w:t xml:space="preserve">Court noted the </w:t>
      </w:r>
      <w:r w:rsidR="00322C6F" w:rsidRPr="005554FF">
        <w:rPr>
          <w:rFonts w:asciiTheme="minorBidi" w:hAnsiTheme="minorBidi" w:cstheme="minorBidi"/>
          <w:sz w:val="22"/>
          <w:szCs w:val="22"/>
        </w:rPr>
        <w:t>Paper 11 – Complaints Handling Procedure Annual Report 2022-23 which covers dissatisfaction about service delivery.</w:t>
      </w:r>
      <w:r w:rsidR="005554FF" w:rsidRPr="005554FF">
        <w:rPr>
          <w:rFonts w:asciiTheme="minorBidi" w:hAnsiTheme="minorBidi" w:cstheme="minorBidi"/>
          <w:sz w:val="22"/>
          <w:szCs w:val="22"/>
        </w:rPr>
        <w:t xml:space="preserve"> </w:t>
      </w:r>
      <w:r w:rsidR="005554FF">
        <w:rPr>
          <w:rFonts w:asciiTheme="minorBidi" w:hAnsiTheme="minorBidi" w:cstheme="minorBidi"/>
          <w:sz w:val="22"/>
          <w:szCs w:val="22"/>
        </w:rPr>
        <w:t>I</w:t>
      </w:r>
      <w:r w:rsidR="005554FF" w:rsidRPr="005554FF">
        <w:rPr>
          <w:rFonts w:asciiTheme="minorBidi" w:hAnsiTheme="minorBidi" w:cstheme="minorBidi"/>
          <w:sz w:val="22"/>
          <w:szCs w:val="22"/>
        </w:rPr>
        <w:t xml:space="preserve">t was noted that </w:t>
      </w:r>
      <w:r w:rsidR="005554FF" w:rsidRPr="005554FF">
        <w:rPr>
          <w:rFonts w:ascii="Arial" w:eastAsia="Calibri" w:hAnsi="Arial" w:cs="Arial"/>
          <w:color w:val="000000" w:themeColor="text1"/>
          <w:sz w:val="22"/>
          <w:szCs w:val="22"/>
        </w:rPr>
        <w:t>2022-23 was impacted by the accommodation crisis and related admissions decisions,</w:t>
      </w:r>
      <w:r w:rsidR="005554FF">
        <w:rPr>
          <w:rFonts w:ascii="Arial" w:eastAsia="Calibri" w:hAnsi="Arial" w:cs="Arial"/>
          <w:color w:val="000000" w:themeColor="text1"/>
          <w:sz w:val="22"/>
          <w:szCs w:val="22"/>
        </w:rPr>
        <w:t xml:space="preserve"> </w:t>
      </w:r>
      <w:r w:rsidR="005554FF" w:rsidRPr="005554FF">
        <w:rPr>
          <w:rFonts w:ascii="Arial" w:eastAsia="Calibri" w:hAnsi="Arial" w:cs="Arial"/>
          <w:color w:val="000000" w:themeColor="text1"/>
          <w:sz w:val="22"/>
          <w:szCs w:val="22"/>
        </w:rPr>
        <w:t>continuation of Industrial action and the addition of a Marking and Assessment boycott (MAB) to previous strike activity (which resulted in class cancellations).</w:t>
      </w:r>
    </w:p>
    <w:p w14:paraId="218C9901" w14:textId="77777777" w:rsidR="005554FF" w:rsidRPr="005554FF" w:rsidRDefault="005554FF" w:rsidP="005554FF">
      <w:pPr>
        <w:jc w:val="both"/>
        <w:rPr>
          <w:rFonts w:ascii="Arial" w:eastAsia="Calibri" w:hAnsi="Arial" w:cs="Arial"/>
          <w:color w:val="000000" w:themeColor="text1"/>
          <w:sz w:val="22"/>
          <w:szCs w:val="22"/>
        </w:rPr>
      </w:pPr>
    </w:p>
    <w:p w14:paraId="68D2AAB8" w14:textId="02DDA0A5" w:rsidR="005554FF" w:rsidRDefault="005554FF" w:rsidP="005554FF">
      <w:pPr>
        <w:jc w:val="both"/>
        <w:rPr>
          <w:rStyle w:val="cf01"/>
          <w:rFonts w:asciiTheme="minorBidi" w:hAnsiTheme="minorBidi" w:cstheme="minorBidi"/>
          <w:sz w:val="22"/>
          <w:szCs w:val="22"/>
        </w:rPr>
      </w:pPr>
      <w:r w:rsidRPr="005554FF">
        <w:rPr>
          <w:rFonts w:ascii="Arial" w:eastAsia="Calibri" w:hAnsi="Arial" w:cs="Arial"/>
          <w:color w:val="000000" w:themeColor="text1"/>
          <w:sz w:val="22"/>
          <w:szCs w:val="22"/>
        </w:rPr>
        <w:t>A continuing theme which ha</w:t>
      </w:r>
      <w:r>
        <w:rPr>
          <w:rFonts w:ascii="Arial" w:eastAsia="Calibri" w:hAnsi="Arial" w:cs="Arial"/>
          <w:color w:val="000000" w:themeColor="text1"/>
          <w:sz w:val="22"/>
          <w:szCs w:val="22"/>
        </w:rPr>
        <w:t>d also</w:t>
      </w:r>
      <w:r w:rsidRPr="005554FF">
        <w:rPr>
          <w:rFonts w:ascii="Arial" w:eastAsia="Calibri" w:hAnsi="Arial" w:cs="Arial"/>
          <w:color w:val="000000" w:themeColor="text1"/>
          <w:sz w:val="22"/>
          <w:szCs w:val="22"/>
        </w:rPr>
        <w:t xml:space="preserve"> been apparent in previous years </w:t>
      </w:r>
      <w:r>
        <w:rPr>
          <w:rFonts w:ascii="Arial" w:eastAsia="Calibri" w:hAnsi="Arial" w:cs="Arial"/>
          <w:color w:val="000000" w:themeColor="text1"/>
          <w:sz w:val="22"/>
          <w:szCs w:val="22"/>
        </w:rPr>
        <w:t>was</w:t>
      </w:r>
      <w:r w:rsidRPr="005554FF">
        <w:rPr>
          <w:rFonts w:ascii="Arial" w:eastAsia="Calibri" w:hAnsi="Arial" w:cs="Arial"/>
          <w:color w:val="000000" w:themeColor="text1"/>
          <w:sz w:val="22"/>
          <w:szCs w:val="22"/>
        </w:rPr>
        <w:t xml:space="preserve"> cases regarding </w:t>
      </w:r>
      <w:r w:rsidR="00931DC6">
        <w:rPr>
          <w:rFonts w:ascii="Arial" w:eastAsia="Calibri" w:hAnsi="Arial" w:cs="Arial"/>
          <w:color w:val="000000" w:themeColor="text1"/>
          <w:sz w:val="22"/>
          <w:szCs w:val="22"/>
        </w:rPr>
        <w:t xml:space="preserve">the </w:t>
      </w:r>
      <w:r w:rsidRPr="005554FF">
        <w:rPr>
          <w:rFonts w:ascii="Arial" w:eastAsia="Calibri" w:hAnsi="Arial" w:cs="Arial"/>
          <w:color w:val="000000" w:themeColor="text1"/>
          <w:sz w:val="22"/>
          <w:szCs w:val="22"/>
        </w:rPr>
        <w:t>PGR student</w:t>
      </w:r>
      <w:r w:rsidR="00931DC6">
        <w:rPr>
          <w:rFonts w:ascii="Arial" w:eastAsia="Calibri" w:hAnsi="Arial" w:cs="Arial"/>
          <w:color w:val="000000" w:themeColor="text1"/>
          <w:sz w:val="22"/>
          <w:szCs w:val="22"/>
        </w:rPr>
        <w:t xml:space="preserve"> </w:t>
      </w:r>
      <w:r w:rsidRPr="005554FF">
        <w:rPr>
          <w:rFonts w:ascii="Arial" w:eastAsia="Calibri" w:hAnsi="Arial" w:cs="Arial"/>
          <w:color w:val="000000" w:themeColor="text1"/>
          <w:sz w:val="22"/>
          <w:szCs w:val="22"/>
        </w:rPr>
        <w:t>experience. The issues tend to relate to supervisory arrangements and range from academic suitability to supervise the project, to accusations of bullying and harassment.</w:t>
      </w:r>
      <w:r>
        <w:rPr>
          <w:rFonts w:ascii="Arial" w:eastAsia="Calibri" w:hAnsi="Arial" w:cs="Arial"/>
          <w:color w:val="000000" w:themeColor="text1"/>
          <w:sz w:val="22"/>
          <w:szCs w:val="22"/>
        </w:rPr>
        <w:t xml:space="preserve"> </w:t>
      </w:r>
      <w:r w:rsidRPr="005554FF">
        <w:rPr>
          <w:rFonts w:ascii="Arial" w:eastAsia="Calibri" w:hAnsi="Arial" w:cs="Arial"/>
          <w:color w:val="000000" w:themeColor="text1"/>
          <w:sz w:val="22"/>
          <w:szCs w:val="22"/>
        </w:rPr>
        <w:t>Overall, communication continues to be a key issue raised by complainant</w:t>
      </w:r>
      <w:r w:rsidR="00931DC6">
        <w:rPr>
          <w:rFonts w:ascii="Arial" w:eastAsia="Calibri" w:hAnsi="Arial" w:cs="Arial"/>
          <w:color w:val="000000" w:themeColor="text1"/>
          <w:sz w:val="22"/>
          <w:szCs w:val="22"/>
        </w:rPr>
        <w:t>;</w:t>
      </w:r>
      <w:r>
        <w:rPr>
          <w:sz w:val="22"/>
          <w:szCs w:val="22"/>
        </w:rPr>
        <w:t xml:space="preserve"> t</w:t>
      </w:r>
      <w:r w:rsidRPr="005554FF">
        <w:rPr>
          <w:rStyle w:val="cf01"/>
          <w:rFonts w:asciiTheme="minorBidi" w:hAnsiTheme="minorBidi" w:cstheme="minorBidi"/>
          <w:sz w:val="22"/>
          <w:szCs w:val="22"/>
        </w:rPr>
        <w:t>his includes lack of, unclear or incorrect communication as well as communication mode or ton</w:t>
      </w:r>
      <w:r>
        <w:rPr>
          <w:rStyle w:val="cf01"/>
          <w:rFonts w:asciiTheme="minorBidi" w:hAnsiTheme="minorBidi" w:cstheme="minorBidi"/>
          <w:sz w:val="22"/>
          <w:szCs w:val="22"/>
        </w:rPr>
        <w:t>e.</w:t>
      </w:r>
    </w:p>
    <w:p w14:paraId="2F5AB60B" w14:textId="77777777" w:rsidR="005554FF" w:rsidRDefault="005554FF" w:rsidP="005554FF">
      <w:pPr>
        <w:jc w:val="both"/>
        <w:rPr>
          <w:rStyle w:val="cf01"/>
          <w:rFonts w:asciiTheme="minorBidi" w:hAnsiTheme="minorBidi" w:cstheme="minorBidi"/>
          <w:sz w:val="22"/>
          <w:szCs w:val="22"/>
        </w:rPr>
      </w:pPr>
    </w:p>
    <w:p w14:paraId="03E82EB0" w14:textId="108B19AF" w:rsidR="005554FF" w:rsidRPr="005554FF" w:rsidRDefault="005554FF" w:rsidP="005554FF">
      <w:pPr>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Court noted the report and suggested that the report should be shared more widely with </w:t>
      </w:r>
      <w:r>
        <w:rPr>
          <w:rFonts w:ascii="Arial" w:eastAsia="Calibri" w:hAnsi="Arial" w:cs="Arial"/>
          <w:color w:val="000000" w:themeColor="text1"/>
          <w:sz w:val="22"/>
          <w:szCs w:val="22"/>
        </w:rPr>
        <w:lastRenderedPageBreak/>
        <w:t>Committees of Court to see if any wider lessons could be learned from the data.</w:t>
      </w:r>
    </w:p>
    <w:p w14:paraId="49562CBE" w14:textId="77777777" w:rsidR="00E336F6" w:rsidRDefault="00E336F6" w:rsidP="00E336F6">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p>
    <w:p w14:paraId="01ED3B54" w14:textId="51CE5268" w:rsidR="00B45FB9" w:rsidRPr="00D04EEA" w:rsidRDefault="00B45FB9" w:rsidP="00B45FB9">
      <w:pPr>
        <w:spacing w:after="120"/>
        <w:ind w:right="-79"/>
        <w:jc w:val="both"/>
        <w:rPr>
          <w:rFonts w:ascii="Arial" w:eastAsiaTheme="minorEastAsia" w:hAnsi="Arial" w:cs="Arial"/>
          <w:b/>
          <w:bCs/>
          <w:sz w:val="22"/>
          <w:szCs w:val="22"/>
        </w:rPr>
      </w:pPr>
      <w:r w:rsidRPr="00D04EEA">
        <w:rPr>
          <w:rFonts w:ascii="Arial" w:eastAsiaTheme="minorEastAsia" w:hAnsi="Arial" w:cs="Arial"/>
          <w:b/>
          <w:bCs/>
          <w:sz w:val="22"/>
          <w:szCs w:val="22"/>
        </w:rPr>
        <w:t>CRT/20</w:t>
      </w:r>
      <w:r>
        <w:rPr>
          <w:rFonts w:ascii="Arial" w:eastAsiaTheme="minorEastAsia" w:hAnsi="Arial" w:cs="Arial"/>
          <w:b/>
          <w:bCs/>
          <w:sz w:val="22"/>
          <w:szCs w:val="22"/>
        </w:rPr>
        <w:t>2</w:t>
      </w:r>
      <w:r w:rsidR="0006039A">
        <w:rPr>
          <w:rFonts w:ascii="Arial" w:eastAsiaTheme="minorEastAsia" w:hAnsi="Arial" w:cs="Arial"/>
          <w:b/>
          <w:bCs/>
          <w:sz w:val="22"/>
          <w:szCs w:val="22"/>
        </w:rPr>
        <w:t>3</w:t>
      </w:r>
      <w:r w:rsidRPr="00D04EEA">
        <w:rPr>
          <w:rFonts w:ascii="Arial" w:eastAsiaTheme="minorEastAsia" w:hAnsi="Arial" w:cs="Arial"/>
          <w:b/>
          <w:bCs/>
          <w:sz w:val="22"/>
          <w:szCs w:val="22"/>
        </w:rPr>
        <w:t>/</w:t>
      </w:r>
      <w:r w:rsidR="00E336F6">
        <w:rPr>
          <w:rFonts w:ascii="Arial" w:eastAsiaTheme="minorEastAsia" w:hAnsi="Arial" w:cs="Arial"/>
          <w:b/>
          <w:bCs/>
          <w:sz w:val="22"/>
          <w:szCs w:val="22"/>
        </w:rPr>
        <w:t>35</w:t>
      </w:r>
      <w:r w:rsidRPr="00D04EEA">
        <w:rPr>
          <w:rFonts w:ascii="Arial" w:eastAsiaTheme="minorEastAsia" w:hAnsi="Arial" w:cs="Arial"/>
          <w:b/>
          <w:bCs/>
          <w:sz w:val="22"/>
          <w:szCs w:val="22"/>
        </w:rPr>
        <w:t>. Any Other Business</w:t>
      </w:r>
    </w:p>
    <w:p w14:paraId="68A7D452" w14:textId="5234DFD5" w:rsidR="00C30DCC" w:rsidRDefault="00C30DCC" w:rsidP="00C30DCC">
      <w:pPr>
        <w:pStyle w:val="SectText2"/>
        <w:ind w:left="540" w:right="-284" w:hanging="540"/>
        <w:rPr>
          <w:rFonts w:ascii="Arial" w:hAnsi="Arial" w:cs="Arial"/>
          <w:i/>
          <w:szCs w:val="22"/>
        </w:rPr>
      </w:pPr>
      <w:r w:rsidRPr="00595809">
        <w:rPr>
          <w:rFonts w:ascii="Arial" w:hAnsi="Arial" w:cs="Arial"/>
          <w:i/>
          <w:iCs/>
          <w:szCs w:val="22"/>
        </w:rPr>
        <w:t>CRT</w:t>
      </w:r>
      <w:r w:rsidR="0062332E">
        <w:rPr>
          <w:rFonts w:ascii="Arial" w:hAnsi="Arial" w:cs="Arial"/>
          <w:i/>
          <w:iCs/>
          <w:szCs w:val="22"/>
        </w:rPr>
        <w:t>/</w:t>
      </w:r>
      <w:r w:rsidRPr="00595809">
        <w:rPr>
          <w:rFonts w:ascii="Arial" w:hAnsi="Arial" w:cs="Arial"/>
          <w:i/>
          <w:iCs/>
          <w:szCs w:val="22"/>
        </w:rPr>
        <w:t>20</w:t>
      </w:r>
      <w:r>
        <w:rPr>
          <w:rFonts w:ascii="Arial" w:hAnsi="Arial" w:cs="Arial"/>
          <w:i/>
          <w:iCs/>
          <w:szCs w:val="22"/>
        </w:rPr>
        <w:t>23</w:t>
      </w:r>
      <w:r w:rsidR="0062332E">
        <w:rPr>
          <w:rFonts w:ascii="Arial" w:hAnsi="Arial" w:cs="Arial"/>
          <w:i/>
          <w:iCs/>
          <w:szCs w:val="22"/>
        </w:rPr>
        <w:t>/</w:t>
      </w:r>
      <w:r w:rsidR="00E336F6">
        <w:rPr>
          <w:rFonts w:ascii="Arial" w:hAnsi="Arial" w:cs="Arial"/>
          <w:i/>
          <w:iCs/>
          <w:szCs w:val="22"/>
        </w:rPr>
        <w:t>35</w:t>
      </w:r>
      <w:r>
        <w:rPr>
          <w:rFonts w:ascii="Arial" w:hAnsi="Arial" w:cs="Arial"/>
          <w:i/>
          <w:iCs/>
          <w:szCs w:val="22"/>
        </w:rPr>
        <w:t>.1</w:t>
      </w:r>
      <w:r w:rsidRPr="00595809">
        <w:rPr>
          <w:rFonts w:ascii="Arial" w:hAnsi="Arial" w:cs="Arial"/>
          <w:i/>
          <w:iCs/>
          <w:szCs w:val="22"/>
        </w:rPr>
        <w:t xml:space="preserve"> </w:t>
      </w:r>
      <w:r>
        <w:rPr>
          <w:rFonts w:ascii="Arial" w:hAnsi="Arial" w:cs="Arial"/>
          <w:i/>
          <w:szCs w:val="22"/>
        </w:rPr>
        <w:t>Court members</w:t>
      </w:r>
    </w:p>
    <w:p w14:paraId="401FD400" w14:textId="3D787805" w:rsidR="00C345FE" w:rsidRDefault="00C345FE" w:rsidP="00C345FE">
      <w:pPr>
        <w:pStyle w:val="ItemText1"/>
        <w:spacing w:after="0"/>
        <w:ind w:left="0"/>
        <w:rPr>
          <w:rFonts w:asciiTheme="minorBidi" w:hAnsiTheme="minorBidi" w:cstheme="minorBidi"/>
          <w:color w:val="auto"/>
          <w:sz w:val="22"/>
          <w:szCs w:val="22"/>
        </w:rPr>
      </w:pPr>
      <w:r w:rsidRPr="00C345FE">
        <w:rPr>
          <w:rFonts w:asciiTheme="minorBidi" w:hAnsiTheme="minorBidi" w:cstheme="minorBidi"/>
          <w:iCs/>
          <w:color w:val="auto"/>
          <w:sz w:val="22"/>
          <w:szCs w:val="22"/>
        </w:rPr>
        <w:t>Court noted that</w:t>
      </w:r>
      <w:r w:rsidR="004D5FBB">
        <w:rPr>
          <w:rFonts w:asciiTheme="minorBidi" w:hAnsiTheme="minorBidi" w:cstheme="minorBidi"/>
          <w:color w:val="auto"/>
          <w:sz w:val="22"/>
          <w:szCs w:val="22"/>
        </w:rPr>
        <w:t xml:space="preserve"> Lady Rita Rae</w:t>
      </w:r>
      <w:r w:rsidR="00A652E7">
        <w:rPr>
          <w:rFonts w:asciiTheme="minorBidi" w:hAnsiTheme="minorBidi" w:cstheme="minorBidi"/>
          <w:color w:val="auto"/>
          <w:sz w:val="22"/>
          <w:szCs w:val="22"/>
        </w:rPr>
        <w:t>’s current term of office as Rector was due to end on 31 March 2024</w:t>
      </w:r>
      <w:r w:rsidRPr="00C345FE">
        <w:rPr>
          <w:rFonts w:asciiTheme="minorBidi" w:hAnsiTheme="minorBidi" w:cstheme="minorBidi"/>
          <w:color w:val="auto"/>
          <w:sz w:val="22"/>
          <w:szCs w:val="22"/>
        </w:rPr>
        <w:t xml:space="preserve">. </w:t>
      </w:r>
      <w:r w:rsidR="004D5FBB">
        <w:rPr>
          <w:rFonts w:asciiTheme="minorBidi" w:hAnsiTheme="minorBidi" w:cstheme="minorBidi"/>
          <w:color w:val="auto"/>
          <w:sz w:val="22"/>
          <w:szCs w:val="22"/>
        </w:rPr>
        <w:t xml:space="preserve"> La</w:t>
      </w:r>
      <w:r w:rsidR="00A652E7">
        <w:rPr>
          <w:rFonts w:asciiTheme="minorBidi" w:hAnsiTheme="minorBidi" w:cstheme="minorBidi"/>
          <w:color w:val="auto"/>
          <w:sz w:val="22"/>
          <w:szCs w:val="22"/>
        </w:rPr>
        <w:t>d</w:t>
      </w:r>
      <w:r w:rsidR="004D5FBB">
        <w:rPr>
          <w:rFonts w:asciiTheme="minorBidi" w:hAnsiTheme="minorBidi" w:cstheme="minorBidi"/>
          <w:color w:val="auto"/>
          <w:sz w:val="22"/>
          <w:szCs w:val="22"/>
        </w:rPr>
        <w:t>y Rae</w:t>
      </w:r>
      <w:r w:rsidRPr="00C345FE">
        <w:rPr>
          <w:rFonts w:asciiTheme="minorBidi" w:hAnsiTheme="minorBidi" w:cstheme="minorBidi"/>
          <w:color w:val="auto"/>
          <w:sz w:val="22"/>
          <w:szCs w:val="22"/>
        </w:rPr>
        <w:t xml:space="preserve"> had been on Court since A</w:t>
      </w:r>
      <w:r w:rsidR="004D5FBB">
        <w:rPr>
          <w:rFonts w:asciiTheme="minorBidi" w:hAnsiTheme="minorBidi" w:cstheme="minorBidi"/>
          <w:color w:val="auto"/>
          <w:sz w:val="22"/>
          <w:szCs w:val="22"/>
        </w:rPr>
        <w:t xml:space="preserve">pril </w:t>
      </w:r>
      <w:r w:rsidRPr="00C345FE">
        <w:rPr>
          <w:rFonts w:asciiTheme="minorBidi" w:hAnsiTheme="minorBidi" w:cstheme="minorBidi"/>
          <w:color w:val="auto"/>
          <w:sz w:val="22"/>
          <w:szCs w:val="22"/>
        </w:rPr>
        <w:t>20</w:t>
      </w:r>
      <w:r w:rsidR="004D5FBB">
        <w:rPr>
          <w:rFonts w:asciiTheme="minorBidi" w:hAnsiTheme="minorBidi" w:cstheme="minorBidi"/>
          <w:color w:val="auto"/>
          <w:sz w:val="22"/>
          <w:szCs w:val="22"/>
        </w:rPr>
        <w:t>21</w:t>
      </w:r>
      <w:r w:rsidRPr="00C345FE">
        <w:rPr>
          <w:rFonts w:asciiTheme="minorBidi" w:hAnsiTheme="minorBidi" w:cstheme="minorBidi"/>
          <w:color w:val="auto"/>
          <w:sz w:val="22"/>
          <w:szCs w:val="22"/>
        </w:rPr>
        <w:t xml:space="preserve"> </w:t>
      </w:r>
      <w:r w:rsidR="004D5FBB">
        <w:rPr>
          <w:rFonts w:asciiTheme="minorBidi" w:hAnsiTheme="minorBidi" w:cstheme="minorBidi"/>
          <w:color w:val="auto"/>
          <w:sz w:val="22"/>
          <w:szCs w:val="22"/>
        </w:rPr>
        <w:t xml:space="preserve">as the Rector </w:t>
      </w:r>
      <w:r w:rsidRPr="00C345FE">
        <w:rPr>
          <w:rFonts w:asciiTheme="minorBidi" w:hAnsiTheme="minorBidi" w:cstheme="minorBidi"/>
          <w:color w:val="auto"/>
          <w:sz w:val="22"/>
          <w:szCs w:val="22"/>
        </w:rPr>
        <w:t xml:space="preserve">and during that time had been on </w:t>
      </w:r>
      <w:r w:rsidR="004D5FBB">
        <w:rPr>
          <w:rFonts w:asciiTheme="minorBidi" w:hAnsiTheme="minorBidi" w:cstheme="minorBidi"/>
          <w:color w:val="auto"/>
          <w:sz w:val="22"/>
          <w:szCs w:val="22"/>
        </w:rPr>
        <w:t>the Student Experience Committee</w:t>
      </w:r>
      <w:r w:rsidRPr="00C345FE">
        <w:rPr>
          <w:rFonts w:asciiTheme="minorBidi" w:hAnsiTheme="minorBidi" w:cstheme="minorBidi"/>
          <w:color w:val="auto"/>
          <w:sz w:val="22"/>
          <w:szCs w:val="22"/>
        </w:rPr>
        <w:t xml:space="preserve">. </w:t>
      </w:r>
    </w:p>
    <w:p w14:paraId="3A99325F" w14:textId="77777777" w:rsidR="00C345FE" w:rsidRPr="00C345FE" w:rsidRDefault="00C345FE" w:rsidP="00C345FE">
      <w:pPr>
        <w:pStyle w:val="ItemText1"/>
        <w:spacing w:after="0"/>
        <w:ind w:left="0"/>
        <w:rPr>
          <w:rFonts w:asciiTheme="minorBidi" w:hAnsiTheme="minorBidi" w:cstheme="minorBidi"/>
          <w:color w:val="auto"/>
          <w:sz w:val="22"/>
          <w:szCs w:val="22"/>
        </w:rPr>
      </w:pPr>
    </w:p>
    <w:p w14:paraId="5367118D" w14:textId="20E6BCEE" w:rsidR="00C345FE" w:rsidRPr="00C444AD" w:rsidRDefault="00C345FE" w:rsidP="00C345FE">
      <w:pPr>
        <w:spacing w:after="120"/>
        <w:ind w:right="-79"/>
        <w:jc w:val="both"/>
        <w:rPr>
          <w:rFonts w:ascii="Arial" w:hAnsi="Arial" w:cs="Arial"/>
          <w:sz w:val="22"/>
          <w:szCs w:val="22"/>
        </w:rPr>
      </w:pPr>
      <w:r>
        <w:rPr>
          <w:rFonts w:ascii="Arial" w:hAnsi="Arial" w:cs="Arial"/>
          <w:sz w:val="22"/>
          <w:szCs w:val="22"/>
        </w:rPr>
        <w:t xml:space="preserve">Court recorded its thanks to </w:t>
      </w:r>
      <w:r w:rsidR="004D5FBB">
        <w:rPr>
          <w:rFonts w:ascii="Arial" w:hAnsi="Arial" w:cs="Arial"/>
          <w:sz w:val="22"/>
          <w:szCs w:val="22"/>
        </w:rPr>
        <w:t>Lady Rita Rae</w:t>
      </w:r>
      <w:r>
        <w:rPr>
          <w:rFonts w:ascii="Arial" w:hAnsi="Arial" w:cs="Arial"/>
          <w:sz w:val="22"/>
          <w:szCs w:val="22"/>
        </w:rPr>
        <w:t xml:space="preserve"> for her contribution and dedication to the University</w:t>
      </w:r>
      <w:r w:rsidR="00A652E7">
        <w:rPr>
          <w:rFonts w:ascii="Arial" w:hAnsi="Arial" w:cs="Arial"/>
          <w:sz w:val="22"/>
          <w:szCs w:val="22"/>
        </w:rPr>
        <w:t xml:space="preserve"> as the Rector over the last 3 years. </w:t>
      </w:r>
    </w:p>
    <w:p w14:paraId="5E8C96A8" w14:textId="77777777" w:rsidR="00B45FB9" w:rsidRPr="00ED4F47" w:rsidRDefault="00B45FB9" w:rsidP="00B45FB9">
      <w:pPr>
        <w:jc w:val="both"/>
        <w:rPr>
          <w:rFonts w:ascii="Arial" w:hAnsi="Arial" w:cs="Arial"/>
          <w:sz w:val="22"/>
          <w:szCs w:val="22"/>
        </w:rPr>
      </w:pPr>
    </w:p>
    <w:p w14:paraId="527C9592" w14:textId="6E28C5FB" w:rsidR="00B45FB9" w:rsidRPr="00D04EEA" w:rsidRDefault="00B45FB9" w:rsidP="00B45FB9">
      <w:pPr>
        <w:spacing w:after="120"/>
        <w:ind w:right="-79"/>
        <w:jc w:val="both"/>
        <w:rPr>
          <w:rFonts w:ascii="Arial" w:eastAsiaTheme="minorEastAsia" w:hAnsi="Arial" w:cs="Arial"/>
          <w:b/>
          <w:bCs/>
          <w:sz w:val="22"/>
          <w:szCs w:val="22"/>
        </w:rPr>
      </w:pPr>
      <w:r w:rsidRPr="00D04EEA">
        <w:rPr>
          <w:rFonts w:ascii="Arial" w:eastAsiaTheme="minorEastAsia" w:hAnsi="Arial" w:cs="Arial"/>
          <w:b/>
          <w:bCs/>
          <w:sz w:val="22"/>
          <w:szCs w:val="22"/>
        </w:rPr>
        <w:t>CRT/20</w:t>
      </w:r>
      <w:r>
        <w:rPr>
          <w:rFonts w:ascii="Arial" w:eastAsiaTheme="minorEastAsia" w:hAnsi="Arial" w:cs="Arial"/>
          <w:b/>
          <w:bCs/>
          <w:sz w:val="22"/>
          <w:szCs w:val="22"/>
        </w:rPr>
        <w:t>2</w:t>
      </w:r>
      <w:r w:rsidR="0006039A">
        <w:rPr>
          <w:rFonts w:ascii="Arial" w:eastAsiaTheme="minorEastAsia" w:hAnsi="Arial" w:cs="Arial"/>
          <w:b/>
          <w:bCs/>
          <w:sz w:val="22"/>
          <w:szCs w:val="22"/>
        </w:rPr>
        <w:t>3</w:t>
      </w:r>
      <w:r w:rsidRPr="00D04EEA">
        <w:rPr>
          <w:rFonts w:ascii="Arial" w:eastAsiaTheme="minorEastAsia" w:hAnsi="Arial" w:cs="Arial"/>
          <w:b/>
          <w:bCs/>
          <w:sz w:val="22"/>
          <w:szCs w:val="22"/>
        </w:rPr>
        <w:t>/</w:t>
      </w:r>
      <w:r w:rsidR="00E336F6">
        <w:rPr>
          <w:rFonts w:ascii="Arial" w:eastAsiaTheme="minorEastAsia" w:hAnsi="Arial" w:cs="Arial"/>
          <w:b/>
          <w:bCs/>
          <w:sz w:val="22"/>
          <w:szCs w:val="22"/>
        </w:rPr>
        <w:t>36</w:t>
      </w:r>
      <w:r w:rsidRPr="00D04EEA">
        <w:rPr>
          <w:rFonts w:ascii="Arial" w:eastAsiaTheme="minorEastAsia" w:hAnsi="Arial" w:cs="Arial"/>
          <w:b/>
          <w:bCs/>
          <w:sz w:val="22"/>
          <w:szCs w:val="22"/>
        </w:rPr>
        <w:t xml:space="preserve">. Date of Next Meeting </w:t>
      </w:r>
    </w:p>
    <w:p w14:paraId="16AB514F" w14:textId="207E02E2" w:rsidR="002A67A5" w:rsidRDefault="002A67A5" w:rsidP="002A67A5">
      <w:pPr>
        <w:spacing w:after="240"/>
        <w:ind w:right="-79"/>
        <w:jc w:val="both"/>
        <w:rPr>
          <w:rFonts w:ascii="Arial" w:eastAsiaTheme="minorEastAsia" w:hAnsi="Arial" w:cs="Arial"/>
          <w:sz w:val="22"/>
          <w:szCs w:val="22"/>
        </w:rPr>
      </w:pPr>
      <w:r w:rsidRPr="00D04EEA">
        <w:rPr>
          <w:rFonts w:ascii="Arial" w:eastAsiaTheme="minorEastAsia" w:hAnsi="Arial" w:cs="Arial"/>
          <w:sz w:val="22"/>
          <w:szCs w:val="22"/>
        </w:rPr>
        <w:t>The next meeting of Court will be held on Wednesda</w:t>
      </w:r>
      <w:r>
        <w:rPr>
          <w:rFonts w:ascii="Arial" w:eastAsiaTheme="minorEastAsia" w:hAnsi="Arial" w:cs="Arial"/>
          <w:sz w:val="22"/>
          <w:szCs w:val="22"/>
        </w:rPr>
        <w:t>y</w:t>
      </w:r>
      <w:r w:rsidRPr="00D04EEA">
        <w:rPr>
          <w:rFonts w:ascii="Arial" w:eastAsiaTheme="minorEastAsia" w:hAnsi="Arial" w:cs="Arial"/>
          <w:sz w:val="22"/>
          <w:szCs w:val="22"/>
        </w:rPr>
        <w:t xml:space="preserve"> </w:t>
      </w:r>
      <w:r w:rsidR="00E336F6">
        <w:rPr>
          <w:rFonts w:ascii="Arial" w:eastAsiaTheme="minorEastAsia" w:hAnsi="Arial" w:cs="Arial"/>
          <w:sz w:val="22"/>
          <w:szCs w:val="22"/>
        </w:rPr>
        <w:t xml:space="preserve">17 April </w:t>
      </w:r>
      <w:r>
        <w:rPr>
          <w:rFonts w:ascii="Arial" w:eastAsiaTheme="minorEastAsia" w:hAnsi="Arial" w:cs="Arial"/>
          <w:sz w:val="22"/>
          <w:szCs w:val="22"/>
        </w:rPr>
        <w:t>202</w:t>
      </w:r>
      <w:r w:rsidR="0006039A">
        <w:rPr>
          <w:rFonts w:ascii="Arial" w:eastAsiaTheme="minorEastAsia" w:hAnsi="Arial" w:cs="Arial"/>
          <w:sz w:val="22"/>
          <w:szCs w:val="22"/>
        </w:rPr>
        <w:t>4</w:t>
      </w:r>
      <w:r>
        <w:rPr>
          <w:rFonts w:ascii="Arial" w:eastAsiaTheme="minorEastAsia" w:hAnsi="Arial" w:cs="Arial"/>
          <w:sz w:val="22"/>
          <w:szCs w:val="22"/>
        </w:rPr>
        <w:t xml:space="preserve"> at 2pm. A Pre-Court briefing will take place at 12pm.</w:t>
      </w:r>
    </w:p>
    <w:p w14:paraId="7D84B292" w14:textId="77777777" w:rsidR="00287D44" w:rsidRPr="00B86A9B" w:rsidRDefault="00287D44" w:rsidP="00164827">
      <w:pPr>
        <w:jc w:val="both"/>
        <w:rPr>
          <w:rFonts w:ascii="Arial" w:eastAsiaTheme="minorEastAsia" w:hAnsi="Arial" w:cs="Arial"/>
          <w:sz w:val="22"/>
          <w:szCs w:val="22"/>
        </w:rPr>
      </w:pPr>
    </w:p>
    <w:p w14:paraId="6E594915" w14:textId="357EDF85" w:rsidR="00917E4E" w:rsidRPr="000F7A9D" w:rsidRDefault="00917E4E" w:rsidP="00273726">
      <w:pPr>
        <w:spacing w:after="240"/>
        <w:ind w:right="-79"/>
        <w:jc w:val="both"/>
        <w:rPr>
          <w:rFonts w:ascii="Arial" w:eastAsiaTheme="minorEastAsia" w:hAnsi="Arial" w:cs="Arial"/>
          <w:i/>
          <w:iCs/>
          <w:color w:val="FF0000"/>
          <w:sz w:val="22"/>
          <w:szCs w:val="22"/>
        </w:rPr>
      </w:pPr>
    </w:p>
    <w:sectPr w:rsidR="00917E4E" w:rsidRPr="000F7A9D">
      <w:headerReference w:type="default" r:id="rId8"/>
      <w:footerReference w:type="default" r:id="rId9"/>
      <w:headerReference w:type="first" r:id="rId10"/>
      <w:pgSz w:w="11905" w:h="16838"/>
      <w:pgMar w:top="1418" w:right="1440" w:bottom="1440" w:left="1440" w:header="720" w:footer="720" w:gutter="0"/>
      <w:pgNumType w:start="1"/>
      <w:cols w:space="720"/>
      <w:noEndnote/>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C1BD0" w14:textId="77777777" w:rsidR="007F4F52" w:rsidRDefault="007F4F52">
      <w:r>
        <w:separator/>
      </w:r>
    </w:p>
  </w:endnote>
  <w:endnote w:type="continuationSeparator" w:id="0">
    <w:p w14:paraId="652B803B" w14:textId="77777777" w:rsidR="007F4F52" w:rsidRDefault="007F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7D12" w14:textId="77777777" w:rsidR="00A03A2C" w:rsidRDefault="00A03A2C">
    <w:pPr>
      <w:pStyle w:val="Footer"/>
      <w:jc w:val="right"/>
    </w:pPr>
    <w:r>
      <w:fldChar w:fldCharType="begin"/>
    </w:r>
    <w:r>
      <w:instrText xml:space="preserve"> PAGE   \* MERGEFORMAT </w:instrText>
    </w:r>
    <w:r>
      <w:fldChar w:fldCharType="separate"/>
    </w:r>
    <w:r>
      <w:rPr>
        <w:noProof/>
      </w:rPr>
      <w:t>15</w:t>
    </w:r>
    <w:r>
      <w:fldChar w:fldCharType="end"/>
    </w:r>
  </w:p>
  <w:p w14:paraId="0218C487" w14:textId="77777777" w:rsidR="00A03A2C" w:rsidRPr="000049D3" w:rsidRDefault="00A03A2C">
    <w:pPr>
      <w:tabs>
        <w:tab w:val="center" w:pos="4152"/>
        <w:tab w:val="right" w:pos="830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97B15" w14:textId="77777777" w:rsidR="007F4F52" w:rsidRDefault="007F4F52">
      <w:r>
        <w:separator/>
      </w:r>
    </w:p>
  </w:footnote>
  <w:footnote w:type="continuationSeparator" w:id="0">
    <w:p w14:paraId="3D32F2A8" w14:textId="77777777" w:rsidR="007F4F52" w:rsidRDefault="007F4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F5FA" w14:textId="191407DE" w:rsidR="00A03A2C" w:rsidRPr="00D04EEA" w:rsidRDefault="00A03A2C">
    <w:pPr>
      <w:tabs>
        <w:tab w:val="center" w:pos="4152"/>
        <w:tab w:val="right" w:pos="8305"/>
      </w:tabs>
      <w:jc w:val="center"/>
      <w:rPr>
        <w:rFonts w:ascii="Arial" w:hAnsi="Arial" w:cs="Arial"/>
        <w:kern w:val="0"/>
      </w:rPr>
    </w:pPr>
    <w:r w:rsidRPr="00D04EEA">
      <w:rPr>
        <w:rFonts w:ascii="Arial" w:hAnsi="Arial" w:cs="Arial"/>
        <w:kern w:val="0"/>
      </w:rPr>
      <w:t xml:space="preserve">Court </w:t>
    </w:r>
    <w:r>
      <w:rPr>
        <w:rFonts w:ascii="Arial" w:hAnsi="Arial" w:cs="Arial"/>
        <w:kern w:val="0"/>
      </w:rPr>
      <w:t xml:space="preserve">Wednesday </w:t>
    </w:r>
    <w:r w:rsidR="006B649C">
      <w:rPr>
        <w:rFonts w:ascii="Arial" w:hAnsi="Arial" w:cs="Arial"/>
        <w:kern w:val="0"/>
      </w:rPr>
      <w:t>14 February</w:t>
    </w:r>
    <w:r w:rsidR="00E42C80">
      <w:rPr>
        <w:rFonts w:ascii="Arial" w:hAnsi="Arial" w:cs="Arial"/>
        <w:kern w:val="0"/>
      </w:rPr>
      <w:t xml:space="preserve"> </w:t>
    </w:r>
    <w:r w:rsidRPr="00D04EEA">
      <w:rPr>
        <w:rFonts w:ascii="Arial" w:hAnsi="Arial" w:cs="Arial"/>
        <w:kern w:val="0"/>
      </w:rPr>
      <w:t>20</w:t>
    </w:r>
    <w:r>
      <w:rPr>
        <w:rFonts w:ascii="Arial" w:hAnsi="Arial" w:cs="Arial"/>
        <w:kern w:val="0"/>
      </w:rPr>
      <w:t>2</w:t>
    </w:r>
    <w:r w:rsidR="006B649C">
      <w:rPr>
        <w:rFonts w:ascii="Arial" w:hAnsi="Arial" w:cs="Arial"/>
        <w:kern w:val="0"/>
      </w:rPr>
      <w:t>4</w:t>
    </w:r>
  </w:p>
  <w:p w14:paraId="6E0F800A" w14:textId="77777777" w:rsidR="00A03A2C" w:rsidRPr="000049D3" w:rsidRDefault="00A03A2C">
    <w:pPr>
      <w:tabs>
        <w:tab w:val="center" w:pos="4152"/>
        <w:tab w:val="right" w:pos="8305"/>
      </w:tabs>
      <w:jc w:val="center"/>
      <w:rPr>
        <w:kern w:val="0"/>
      </w:rPr>
    </w:pPr>
  </w:p>
  <w:p w14:paraId="63AFE229" w14:textId="77777777" w:rsidR="00A03A2C" w:rsidRPr="000049D3" w:rsidRDefault="00A03A2C">
    <w:pPr>
      <w:tabs>
        <w:tab w:val="center" w:pos="4152"/>
        <w:tab w:val="right" w:pos="8305"/>
      </w:tabs>
      <w:jc w:val="center"/>
      <w:rPr>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CCDA" w14:textId="03B3673F" w:rsidR="00A03A2C" w:rsidRPr="00D122C6" w:rsidRDefault="006A6524" w:rsidP="0045458D">
    <w:pPr>
      <w:pStyle w:val="Header"/>
      <w:jc w:val="right"/>
      <w:rPr>
        <w:rFonts w:asciiTheme="minorBidi" w:hAnsiTheme="minorBidi" w:cstheme="minorBidi"/>
        <w:b/>
        <w:bCs/>
        <w:sz w:val="22"/>
        <w:szCs w:val="22"/>
      </w:rPr>
    </w:pPr>
    <w:r>
      <w:rPr>
        <w:rFonts w:asciiTheme="minorBidi" w:hAnsiTheme="minorBidi" w:cstheme="minorBidi"/>
        <w:b/>
        <w:bCs/>
        <w:sz w:val="22"/>
        <w:szCs w:val="22"/>
      </w:rPr>
      <w:t>Web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405"/>
    <w:multiLevelType w:val="hybridMultilevel"/>
    <w:tmpl w:val="98E04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836E0"/>
    <w:multiLevelType w:val="hybridMultilevel"/>
    <w:tmpl w:val="DE60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96F91"/>
    <w:multiLevelType w:val="hybridMultilevel"/>
    <w:tmpl w:val="D55EF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1274F"/>
    <w:multiLevelType w:val="hybridMultilevel"/>
    <w:tmpl w:val="60C26A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9541919"/>
    <w:multiLevelType w:val="hybridMultilevel"/>
    <w:tmpl w:val="03648F8A"/>
    <w:lvl w:ilvl="0" w:tplc="22D4A6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A8294B"/>
    <w:multiLevelType w:val="hybridMultilevel"/>
    <w:tmpl w:val="9F8C5542"/>
    <w:lvl w:ilvl="0" w:tplc="22D4A6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86330"/>
    <w:multiLevelType w:val="hybridMultilevel"/>
    <w:tmpl w:val="EA94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836E0E"/>
    <w:multiLevelType w:val="hybridMultilevel"/>
    <w:tmpl w:val="CBA29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581A32"/>
    <w:multiLevelType w:val="hybridMultilevel"/>
    <w:tmpl w:val="6C36E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A9381E"/>
    <w:multiLevelType w:val="hybridMultilevel"/>
    <w:tmpl w:val="1968050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8257BAC"/>
    <w:multiLevelType w:val="hybridMultilevel"/>
    <w:tmpl w:val="6EBEF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A3F3D"/>
    <w:multiLevelType w:val="hybridMultilevel"/>
    <w:tmpl w:val="7314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CD48D0"/>
    <w:multiLevelType w:val="multilevel"/>
    <w:tmpl w:val="6FF20918"/>
    <w:lvl w:ilvl="0">
      <w:start w:val="5"/>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13" w15:restartNumberingAfterBreak="0">
    <w:nsid w:val="1F19471E"/>
    <w:multiLevelType w:val="hybridMultilevel"/>
    <w:tmpl w:val="CAA241CA"/>
    <w:lvl w:ilvl="0" w:tplc="5C62797E">
      <w:start w:val="1"/>
      <w:numFmt w:val="decimal"/>
      <w:pStyle w:val="Heading1"/>
      <w:lvlText w:val="%1."/>
      <w:lvlJc w:val="left"/>
      <w:pPr>
        <w:ind w:left="277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15:restartNumberingAfterBreak="0">
    <w:nsid w:val="237B57A5"/>
    <w:multiLevelType w:val="hybridMultilevel"/>
    <w:tmpl w:val="14CAF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2414A1"/>
    <w:multiLevelType w:val="singleLevel"/>
    <w:tmpl w:val="77C8A1B6"/>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62A250B"/>
    <w:multiLevelType w:val="hybridMultilevel"/>
    <w:tmpl w:val="C9240F6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6644607"/>
    <w:multiLevelType w:val="hybridMultilevel"/>
    <w:tmpl w:val="6B065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6966428"/>
    <w:multiLevelType w:val="hybridMultilevel"/>
    <w:tmpl w:val="62F6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E80DCA"/>
    <w:multiLevelType w:val="hybridMultilevel"/>
    <w:tmpl w:val="49F4A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A21237"/>
    <w:multiLevelType w:val="hybridMultilevel"/>
    <w:tmpl w:val="F0EC4B34"/>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1" w15:restartNumberingAfterBreak="0">
    <w:nsid w:val="390E0144"/>
    <w:multiLevelType w:val="hybridMultilevel"/>
    <w:tmpl w:val="8F88E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3E1421"/>
    <w:multiLevelType w:val="hybridMultilevel"/>
    <w:tmpl w:val="DF7C3D5E"/>
    <w:lvl w:ilvl="0" w:tplc="9948EA16">
      <w:start w:val="1"/>
      <w:numFmt w:val="bullet"/>
      <w:lvlText w:val=""/>
      <w:lvlJc w:val="left"/>
      <w:pPr>
        <w:ind w:left="454" w:hanging="9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6A2208"/>
    <w:multiLevelType w:val="hybridMultilevel"/>
    <w:tmpl w:val="65D0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670CDA"/>
    <w:multiLevelType w:val="hybridMultilevel"/>
    <w:tmpl w:val="770C7D12"/>
    <w:lvl w:ilvl="0" w:tplc="22D4A6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F9495D"/>
    <w:multiLevelType w:val="hybridMultilevel"/>
    <w:tmpl w:val="57D4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D35B05"/>
    <w:multiLevelType w:val="hybridMultilevel"/>
    <w:tmpl w:val="0AB4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4B2FD4"/>
    <w:multiLevelType w:val="hybridMultilevel"/>
    <w:tmpl w:val="9552F70E"/>
    <w:lvl w:ilvl="0" w:tplc="7ABE4EB2">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7435D2"/>
    <w:multiLevelType w:val="hybridMultilevel"/>
    <w:tmpl w:val="3038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FF761D"/>
    <w:multiLevelType w:val="multilevel"/>
    <w:tmpl w:val="EEBC3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96A746F"/>
    <w:multiLevelType w:val="hybridMultilevel"/>
    <w:tmpl w:val="0AC0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8D3FFF"/>
    <w:multiLevelType w:val="hybridMultilevel"/>
    <w:tmpl w:val="B82E3E9A"/>
    <w:lvl w:ilvl="0" w:tplc="E6888D2E">
      <w:start w:val="1"/>
      <w:numFmt w:val="bullet"/>
      <w:lvlText w:val="•"/>
      <w:lvlJc w:val="left"/>
      <w:pPr>
        <w:tabs>
          <w:tab w:val="num" w:pos="720"/>
        </w:tabs>
        <w:ind w:left="720" w:hanging="360"/>
      </w:pPr>
      <w:rPr>
        <w:rFonts w:ascii="Arial" w:hAnsi="Arial" w:hint="default"/>
      </w:rPr>
    </w:lvl>
    <w:lvl w:ilvl="1" w:tplc="A96E921C" w:tentative="1">
      <w:start w:val="1"/>
      <w:numFmt w:val="bullet"/>
      <w:lvlText w:val="•"/>
      <w:lvlJc w:val="left"/>
      <w:pPr>
        <w:tabs>
          <w:tab w:val="num" w:pos="1440"/>
        </w:tabs>
        <w:ind w:left="1440" w:hanging="360"/>
      </w:pPr>
      <w:rPr>
        <w:rFonts w:ascii="Arial" w:hAnsi="Arial" w:hint="default"/>
      </w:rPr>
    </w:lvl>
    <w:lvl w:ilvl="2" w:tplc="A5120CF4" w:tentative="1">
      <w:start w:val="1"/>
      <w:numFmt w:val="bullet"/>
      <w:lvlText w:val="•"/>
      <w:lvlJc w:val="left"/>
      <w:pPr>
        <w:tabs>
          <w:tab w:val="num" w:pos="2160"/>
        </w:tabs>
        <w:ind w:left="2160" w:hanging="360"/>
      </w:pPr>
      <w:rPr>
        <w:rFonts w:ascii="Arial" w:hAnsi="Arial" w:hint="default"/>
      </w:rPr>
    </w:lvl>
    <w:lvl w:ilvl="3" w:tplc="5F1C4E6E" w:tentative="1">
      <w:start w:val="1"/>
      <w:numFmt w:val="bullet"/>
      <w:lvlText w:val="•"/>
      <w:lvlJc w:val="left"/>
      <w:pPr>
        <w:tabs>
          <w:tab w:val="num" w:pos="2880"/>
        </w:tabs>
        <w:ind w:left="2880" w:hanging="360"/>
      </w:pPr>
      <w:rPr>
        <w:rFonts w:ascii="Arial" w:hAnsi="Arial" w:hint="default"/>
      </w:rPr>
    </w:lvl>
    <w:lvl w:ilvl="4" w:tplc="5DB669EE" w:tentative="1">
      <w:start w:val="1"/>
      <w:numFmt w:val="bullet"/>
      <w:lvlText w:val="•"/>
      <w:lvlJc w:val="left"/>
      <w:pPr>
        <w:tabs>
          <w:tab w:val="num" w:pos="3600"/>
        </w:tabs>
        <w:ind w:left="3600" w:hanging="360"/>
      </w:pPr>
      <w:rPr>
        <w:rFonts w:ascii="Arial" w:hAnsi="Arial" w:hint="default"/>
      </w:rPr>
    </w:lvl>
    <w:lvl w:ilvl="5" w:tplc="4E78A60E" w:tentative="1">
      <w:start w:val="1"/>
      <w:numFmt w:val="bullet"/>
      <w:lvlText w:val="•"/>
      <w:lvlJc w:val="left"/>
      <w:pPr>
        <w:tabs>
          <w:tab w:val="num" w:pos="4320"/>
        </w:tabs>
        <w:ind w:left="4320" w:hanging="360"/>
      </w:pPr>
      <w:rPr>
        <w:rFonts w:ascii="Arial" w:hAnsi="Arial" w:hint="default"/>
      </w:rPr>
    </w:lvl>
    <w:lvl w:ilvl="6" w:tplc="E56AB4A4" w:tentative="1">
      <w:start w:val="1"/>
      <w:numFmt w:val="bullet"/>
      <w:lvlText w:val="•"/>
      <w:lvlJc w:val="left"/>
      <w:pPr>
        <w:tabs>
          <w:tab w:val="num" w:pos="5040"/>
        </w:tabs>
        <w:ind w:left="5040" w:hanging="360"/>
      </w:pPr>
      <w:rPr>
        <w:rFonts w:ascii="Arial" w:hAnsi="Arial" w:hint="default"/>
      </w:rPr>
    </w:lvl>
    <w:lvl w:ilvl="7" w:tplc="843EBA06" w:tentative="1">
      <w:start w:val="1"/>
      <w:numFmt w:val="bullet"/>
      <w:lvlText w:val="•"/>
      <w:lvlJc w:val="left"/>
      <w:pPr>
        <w:tabs>
          <w:tab w:val="num" w:pos="5760"/>
        </w:tabs>
        <w:ind w:left="5760" w:hanging="360"/>
      </w:pPr>
      <w:rPr>
        <w:rFonts w:ascii="Arial" w:hAnsi="Arial" w:hint="default"/>
      </w:rPr>
    </w:lvl>
    <w:lvl w:ilvl="8" w:tplc="23283F6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6D54B6A"/>
    <w:multiLevelType w:val="hybridMultilevel"/>
    <w:tmpl w:val="DCBA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E11ADB"/>
    <w:multiLevelType w:val="hybridMultilevel"/>
    <w:tmpl w:val="5296D33A"/>
    <w:lvl w:ilvl="0" w:tplc="E32A6724">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4" w15:restartNumberingAfterBreak="0">
    <w:nsid w:val="6DC60DB1"/>
    <w:multiLevelType w:val="hybridMultilevel"/>
    <w:tmpl w:val="03D8BC84"/>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35" w15:restartNumberingAfterBreak="0">
    <w:nsid w:val="6E7A0D05"/>
    <w:multiLevelType w:val="hybridMultilevel"/>
    <w:tmpl w:val="6A3869BA"/>
    <w:lvl w:ilvl="0" w:tplc="933610D0">
      <w:start w:val="1"/>
      <w:numFmt w:val="bullet"/>
      <w:pStyle w:val="BullList"/>
      <w:lvlText w:val="•"/>
      <w:lvlJc w:val="left"/>
      <w:pPr>
        <w:tabs>
          <w:tab w:val="num" w:pos="720"/>
        </w:tabs>
        <w:ind w:left="720" w:hanging="360"/>
      </w:pPr>
      <w:rPr>
        <w:rFonts w:ascii="Arial" w:hAnsi="Arial" w:hint="default"/>
      </w:rPr>
    </w:lvl>
    <w:lvl w:ilvl="1" w:tplc="38486FBE" w:tentative="1">
      <w:start w:val="1"/>
      <w:numFmt w:val="bullet"/>
      <w:lvlText w:val="•"/>
      <w:lvlJc w:val="left"/>
      <w:pPr>
        <w:tabs>
          <w:tab w:val="num" w:pos="1440"/>
        </w:tabs>
        <w:ind w:left="1440" w:hanging="360"/>
      </w:pPr>
      <w:rPr>
        <w:rFonts w:ascii="Arial" w:hAnsi="Arial" w:hint="default"/>
      </w:rPr>
    </w:lvl>
    <w:lvl w:ilvl="2" w:tplc="5B9CE980" w:tentative="1">
      <w:start w:val="1"/>
      <w:numFmt w:val="bullet"/>
      <w:lvlText w:val="•"/>
      <w:lvlJc w:val="left"/>
      <w:pPr>
        <w:tabs>
          <w:tab w:val="num" w:pos="2160"/>
        </w:tabs>
        <w:ind w:left="2160" w:hanging="360"/>
      </w:pPr>
      <w:rPr>
        <w:rFonts w:ascii="Arial" w:hAnsi="Arial" w:hint="default"/>
      </w:rPr>
    </w:lvl>
    <w:lvl w:ilvl="3" w:tplc="6C7A0F96" w:tentative="1">
      <w:start w:val="1"/>
      <w:numFmt w:val="bullet"/>
      <w:lvlText w:val="•"/>
      <w:lvlJc w:val="left"/>
      <w:pPr>
        <w:tabs>
          <w:tab w:val="num" w:pos="2880"/>
        </w:tabs>
        <w:ind w:left="2880" w:hanging="360"/>
      </w:pPr>
      <w:rPr>
        <w:rFonts w:ascii="Arial" w:hAnsi="Arial" w:hint="default"/>
      </w:rPr>
    </w:lvl>
    <w:lvl w:ilvl="4" w:tplc="705AA106" w:tentative="1">
      <w:start w:val="1"/>
      <w:numFmt w:val="bullet"/>
      <w:lvlText w:val="•"/>
      <w:lvlJc w:val="left"/>
      <w:pPr>
        <w:tabs>
          <w:tab w:val="num" w:pos="3600"/>
        </w:tabs>
        <w:ind w:left="3600" w:hanging="360"/>
      </w:pPr>
      <w:rPr>
        <w:rFonts w:ascii="Arial" w:hAnsi="Arial" w:hint="default"/>
      </w:rPr>
    </w:lvl>
    <w:lvl w:ilvl="5" w:tplc="E0EE9C7E" w:tentative="1">
      <w:start w:val="1"/>
      <w:numFmt w:val="bullet"/>
      <w:lvlText w:val="•"/>
      <w:lvlJc w:val="left"/>
      <w:pPr>
        <w:tabs>
          <w:tab w:val="num" w:pos="4320"/>
        </w:tabs>
        <w:ind w:left="4320" w:hanging="360"/>
      </w:pPr>
      <w:rPr>
        <w:rFonts w:ascii="Arial" w:hAnsi="Arial" w:hint="default"/>
      </w:rPr>
    </w:lvl>
    <w:lvl w:ilvl="6" w:tplc="028897D4" w:tentative="1">
      <w:start w:val="1"/>
      <w:numFmt w:val="bullet"/>
      <w:lvlText w:val="•"/>
      <w:lvlJc w:val="left"/>
      <w:pPr>
        <w:tabs>
          <w:tab w:val="num" w:pos="5040"/>
        </w:tabs>
        <w:ind w:left="5040" w:hanging="360"/>
      </w:pPr>
      <w:rPr>
        <w:rFonts w:ascii="Arial" w:hAnsi="Arial" w:hint="default"/>
      </w:rPr>
    </w:lvl>
    <w:lvl w:ilvl="7" w:tplc="4CE8DA06" w:tentative="1">
      <w:start w:val="1"/>
      <w:numFmt w:val="bullet"/>
      <w:lvlText w:val="•"/>
      <w:lvlJc w:val="left"/>
      <w:pPr>
        <w:tabs>
          <w:tab w:val="num" w:pos="5760"/>
        </w:tabs>
        <w:ind w:left="5760" w:hanging="360"/>
      </w:pPr>
      <w:rPr>
        <w:rFonts w:ascii="Arial" w:hAnsi="Arial" w:hint="default"/>
      </w:rPr>
    </w:lvl>
    <w:lvl w:ilvl="8" w:tplc="A4C0EFC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F5D0722"/>
    <w:multiLevelType w:val="hybridMultilevel"/>
    <w:tmpl w:val="9C36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C4046A"/>
    <w:multiLevelType w:val="hybridMultilevel"/>
    <w:tmpl w:val="FC70E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601608"/>
    <w:multiLevelType w:val="hybridMultilevel"/>
    <w:tmpl w:val="D4A8C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B36B3D"/>
    <w:multiLevelType w:val="hybridMultilevel"/>
    <w:tmpl w:val="C63E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95244F"/>
    <w:multiLevelType w:val="hybridMultilevel"/>
    <w:tmpl w:val="53FA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84048B"/>
    <w:multiLevelType w:val="hybridMultilevel"/>
    <w:tmpl w:val="D65C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21694E"/>
    <w:multiLevelType w:val="hybridMultilevel"/>
    <w:tmpl w:val="5ED47C1C"/>
    <w:lvl w:ilvl="0" w:tplc="A4B681D0">
      <w:start w:val="1"/>
      <w:numFmt w:val="bullet"/>
      <w:lvlText w:val="•"/>
      <w:lvlJc w:val="left"/>
      <w:pPr>
        <w:tabs>
          <w:tab w:val="num" w:pos="720"/>
        </w:tabs>
        <w:ind w:left="720" w:hanging="360"/>
      </w:pPr>
      <w:rPr>
        <w:rFonts w:ascii="Arial" w:hAnsi="Arial" w:hint="default"/>
      </w:rPr>
    </w:lvl>
    <w:lvl w:ilvl="1" w:tplc="6F7EB142" w:tentative="1">
      <w:start w:val="1"/>
      <w:numFmt w:val="bullet"/>
      <w:lvlText w:val="•"/>
      <w:lvlJc w:val="left"/>
      <w:pPr>
        <w:tabs>
          <w:tab w:val="num" w:pos="1440"/>
        </w:tabs>
        <w:ind w:left="1440" w:hanging="360"/>
      </w:pPr>
      <w:rPr>
        <w:rFonts w:ascii="Arial" w:hAnsi="Arial" w:hint="default"/>
      </w:rPr>
    </w:lvl>
    <w:lvl w:ilvl="2" w:tplc="B84CDE90" w:tentative="1">
      <w:start w:val="1"/>
      <w:numFmt w:val="bullet"/>
      <w:lvlText w:val="•"/>
      <w:lvlJc w:val="left"/>
      <w:pPr>
        <w:tabs>
          <w:tab w:val="num" w:pos="2160"/>
        </w:tabs>
        <w:ind w:left="2160" w:hanging="360"/>
      </w:pPr>
      <w:rPr>
        <w:rFonts w:ascii="Arial" w:hAnsi="Arial" w:hint="default"/>
      </w:rPr>
    </w:lvl>
    <w:lvl w:ilvl="3" w:tplc="BA946AFC" w:tentative="1">
      <w:start w:val="1"/>
      <w:numFmt w:val="bullet"/>
      <w:lvlText w:val="•"/>
      <w:lvlJc w:val="left"/>
      <w:pPr>
        <w:tabs>
          <w:tab w:val="num" w:pos="2880"/>
        </w:tabs>
        <w:ind w:left="2880" w:hanging="360"/>
      </w:pPr>
      <w:rPr>
        <w:rFonts w:ascii="Arial" w:hAnsi="Arial" w:hint="default"/>
      </w:rPr>
    </w:lvl>
    <w:lvl w:ilvl="4" w:tplc="D068E6C2" w:tentative="1">
      <w:start w:val="1"/>
      <w:numFmt w:val="bullet"/>
      <w:lvlText w:val="•"/>
      <w:lvlJc w:val="left"/>
      <w:pPr>
        <w:tabs>
          <w:tab w:val="num" w:pos="3600"/>
        </w:tabs>
        <w:ind w:left="3600" w:hanging="360"/>
      </w:pPr>
      <w:rPr>
        <w:rFonts w:ascii="Arial" w:hAnsi="Arial" w:hint="default"/>
      </w:rPr>
    </w:lvl>
    <w:lvl w:ilvl="5" w:tplc="39967FE4" w:tentative="1">
      <w:start w:val="1"/>
      <w:numFmt w:val="bullet"/>
      <w:lvlText w:val="•"/>
      <w:lvlJc w:val="left"/>
      <w:pPr>
        <w:tabs>
          <w:tab w:val="num" w:pos="4320"/>
        </w:tabs>
        <w:ind w:left="4320" w:hanging="360"/>
      </w:pPr>
      <w:rPr>
        <w:rFonts w:ascii="Arial" w:hAnsi="Arial" w:hint="default"/>
      </w:rPr>
    </w:lvl>
    <w:lvl w:ilvl="6" w:tplc="EC121D12" w:tentative="1">
      <w:start w:val="1"/>
      <w:numFmt w:val="bullet"/>
      <w:lvlText w:val="•"/>
      <w:lvlJc w:val="left"/>
      <w:pPr>
        <w:tabs>
          <w:tab w:val="num" w:pos="5040"/>
        </w:tabs>
        <w:ind w:left="5040" w:hanging="360"/>
      </w:pPr>
      <w:rPr>
        <w:rFonts w:ascii="Arial" w:hAnsi="Arial" w:hint="default"/>
      </w:rPr>
    </w:lvl>
    <w:lvl w:ilvl="7" w:tplc="BF34CF6C" w:tentative="1">
      <w:start w:val="1"/>
      <w:numFmt w:val="bullet"/>
      <w:lvlText w:val="•"/>
      <w:lvlJc w:val="left"/>
      <w:pPr>
        <w:tabs>
          <w:tab w:val="num" w:pos="5760"/>
        </w:tabs>
        <w:ind w:left="5760" w:hanging="360"/>
      </w:pPr>
      <w:rPr>
        <w:rFonts w:ascii="Arial" w:hAnsi="Arial" w:hint="default"/>
      </w:rPr>
    </w:lvl>
    <w:lvl w:ilvl="8" w:tplc="1FB6D4C4" w:tentative="1">
      <w:start w:val="1"/>
      <w:numFmt w:val="bullet"/>
      <w:lvlText w:val="•"/>
      <w:lvlJc w:val="left"/>
      <w:pPr>
        <w:tabs>
          <w:tab w:val="num" w:pos="6480"/>
        </w:tabs>
        <w:ind w:left="6480" w:hanging="360"/>
      </w:pPr>
      <w:rPr>
        <w:rFonts w:ascii="Arial" w:hAnsi="Arial" w:hint="default"/>
      </w:rPr>
    </w:lvl>
  </w:abstractNum>
  <w:num w:numId="1" w16cid:durableId="765539803">
    <w:abstractNumId w:val="13"/>
  </w:num>
  <w:num w:numId="2" w16cid:durableId="9660820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7337080">
    <w:abstractNumId w:val="0"/>
  </w:num>
  <w:num w:numId="4" w16cid:durableId="1277179793">
    <w:abstractNumId w:val="8"/>
  </w:num>
  <w:num w:numId="5" w16cid:durableId="1361199482">
    <w:abstractNumId w:val="7"/>
  </w:num>
  <w:num w:numId="6" w16cid:durableId="392509951">
    <w:abstractNumId w:val="23"/>
  </w:num>
  <w:num w:numId="7" w16cid:durableId="1108624056">
    <w:abstractNumId w:val="11"/>
  </w:num>
  <w:num w:numId="8" w16cid:durableId="522211539">
    <w:abstractNumId w:val="10"/>
  </w:num>
  <w:num w:numId="9" w16cid:durableId="590040815">
    <w:abstractNumId w:val="30"/>
  </w:num>
  <w:num w:numId="10" w16cid:durableId="1571234785">
    <w:abstractNumId w:val="40"/>
  </w:num>
  <w:num w:numId="11" w16cid:durableId="873081210">
    <w:abstractNumId w:val="16"/>
  </w:num>
  <w:num w:numId="12" w16cid:durableId="1015230187">
    <w:abstractNumId w:val="2"/>
  </w:num>
  <w:num w:numId="13" w16cid:durableId="195120652">
    <w:abstractNumId w:val="21"/>
  </w:num>
  <w:num w:numId="14" w16cid:durableId="19353595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2776373">
    <w:abstractNumId w:val="38"/>
  </w:num>
  <w:num w:numId="16" w16cid:durableId="884872087">
    <w:abstractNumId w:val="25"/>
  </w:num>
  <w:num w:numId="17" w16cid:durableId="1802109764">
    <w:abstractNumId w:val="31"/>
  </w:num>
  <w:num w:numId="18" w16cid:durableId="444691536">
    <w:abstractNumId w:val="42"/>
  </w:num>
  <w:num w:numId="19" w16cid:durableId="1356535695">
    <w:abstractNumId w:val="35"/>
  </w:num>
  <w:num w:numId="20" w16cid:durableId="1531525197">
    <w:abstractNumId w:val="28"/>
  </w:num>
  <w:num w:numId="21" w16cid:durableId="1500392263">
    <w:abstractNumId w:val="27"/>
  </w:num>
  <w:num w:numId="22" w16cid:durableId="1557862104">
    <w:abstractNumId w:val="14"/>
  </w:num>
  <w:num w:numId="23" w16cid:durableId="1380132972">
    <w:abstractNumId w:val="4"/>
  </w:num>
  <w:num w:numId="24" w16cid:durableId="877012013">
    <w:abstractNumId w:val="24"/>
  </w:num>
  <w:num w:numId="25" w16cid:durableId="213661248">
    <w:abstractNumId w:val="5"/>
  </w:num>
  <w:num w:numId="26" w16cid:durableId="844247553">
    <w:abstractNumId w:val="22"/>
  </w:num>
  <w:num w:numId="27" w16cid:durableId="612400002">
    <w:abstractNumId w:val="1"/>
  </w:num>
  <w:num w:numId="28" w16cid:durableId="69740747">
    <w:abstractNumId w:val="36"/>
  </w:num>
  <w:num w:numId="29" w16cid:durableId="928080362">
    <w:abstractNumId w:val="39"/>
  </w:num>
  <w:num w:numId="30" w16cid:durableId="1001467702">
    <w:abstractNumId w:val="32"/>
  </w:num>
  <w:num w:numId="31" w16cid:durableId="643049401">
    <w:abstractNumId w:val="6"/>
  </w:num>
  <w:num w:numId="32" w16cid:durableId="608395098">
    <w:abstractNumId w:val="33"/>
  </w:num>
  <w:num w:numId="33" w16cid:durableId="1881280300">
    <w:abstractNumId w:val="17"/>
  </w:num>
  <w:num w:numId="34" w16cid:durableId="1477994667">
    <w:abstractNumId w:val="18"/>
  </w:num>
  <w:num w:numId="35" w16cid:durableId="2123526353">
    <w:abstractNumId w:val="9"/>
  </w:num>
  <w:num w:numId="36" w16cid:durableId="1812559064">
    <w:abstractNumId w:val="15"/>
  </w:num>
  <w:num w:numId="37" w16cid:durableId="1182430404">
    <w:abstractNumId w:val="12"/>
  </w:num>
  <w:num w:numId="38" w16cid:durableId="174077810">
    <w:abstractNumId w:val="19"/>
  </w:num>
  <w:num w:numId="39" w16cid:durableId="1130125226">
    <w:abstractNumId w:val="34"/>
  </w:num>
  <w:num w:numId="40" w16cid:durableId="592737097">
    <w:abstractNumId w:val="41"/>
  </w:num>
  <w:num w:numId="41" w16cid:durableId="157615625">
    <w:abstractNumId w:val="20"/>
  </w:num>
  <w:num w:numId="42" w16cid:durableId="743840054">
    <w:abstractNumId w:val="37"/>
  </w:num>
  <w:num w:numId="43" w16cid:durableId="518661293">
    <w:abstractNumId w:val="26"/>
  </w:num>
  <w:num w:numId="44" w16cid:durableId="11637379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C676B"/>
    <w:rsid w:val="00000559"/>
    <w:rsid w:val="00001A8A"/>
    <w:rsid w:val="00001B97"/>
    <w:rsid w:val="000049D3"/>
    <w:rsid w:val="00005120"/>
    <w:rsid w:val="0000597B"/>
    <w:rsid w:val="00005AC3"/>
    <w:rsid w:val="000061EE"/>
    <w:rsid w:val="00006E41"/>
    <w:rsid w:val="00007852"/>
    <w:rsid w:val="00007904"/>
    <w:rsid w:val="00007BE6"/>
    <w:rsid w:val="00010A2E"/>
    <w:rsid w:val="00013592"/>
    <w:rsid w:val="00013A6E"/>
    <w:rsid w:val="0001670C"/>
    <w:rsid w:val="00016B0C"/>
    <w:rsid w:val="00017A40"/>
    <w:rsid w:val="00020DD2"/>
    <w:rsid w:val="00021E08"/>
    <w:rsid w:val="00022DF7"/>
    <w:rsid w:val="00023631"/>
    <w:rsid w:val="000240D4"/>
    <w:rsid w:val="00024E3D"/>
    <w:rsid w:val="0002570F"/>
    <w:rsid w:val="00025FD9"/>
    <w:rsid w:val="00026B94"/>
    <w:rsid w:val="00030D39"/>
    <w:rsid w:val="00032429"/>
    <w:rsid w:val="00032899"/>
    <w:rsid w:val="00033352"/>
    <w:rsid w:val="000341E4"/>
    <w:rsid w:val="00034F6A"/>
    <w:rsid w:val="000357EE"/>
    <w:rsid w:val="00036A26"/>
    <w:rsid w:val="00036C8E"/>
    <w:rsid w:val="00036CB1"/>
    <w:rsid w:val="000370D0"/>
    <w:rsid w:val="000432BB"/>
    <w:rsid w:val="00043B69"/>
    <w:rsid w:val="00043B94"/>
    <w:rsid w:val="000458E9"/>
    <w:rsid w:val="000464D3"/>
    <w:rsid w:val="0004754C"/>
    <w:rsid w:val="00050AEE"/>
    <w:rsid w:val="00050BC1"/>
    <w:rsid w:val="00050E3F"/>
    <w:rsid w:val="0005359C"/>
    <w:rsid w:val="00053977"/>
    <w:rsid w:val="00054F3C"/>
    <w:rsid w:val="00057774"/>
    <w:rsid w:val="00057B30"/>
    <w:rsid w:val="0006039A"/>
    <w:rsid w:val="00061C73"/>
    <w:rsid w:val="00062465"/>
    <w:rsid w:val="0006411D"/>
    <w:rsid w:val="000641FB"/>
    <w:rsid w:val="00064A73"/>
    <w:rsid w:val="00064F54"/>
    <w:rsid w:val="0006591E"/>
    <w:rsid w:val="00066625"/>
    <w:rsid w:val="00067547"/>
    <w:rsid w:val="000734FB"/>
    <w:rsid w:val="00073A43"/>
    <w:rsid w:val="00073F62"/>
    <w:rsid w:val="00075143"/>
    <w:rsid w:val="00075B71"/>
    <w:rsid w:val="00076119"/>
    <w:rsid w:val="000762B0"/>
    <w:rsid w:val="000764EB"/>
    <w:rsid w:val="000779F8"/>
    <w:rsid w:val="00077D7A"/>
    <w:rsid w:val="00080688"/>
    <w:rsid w:val="00080A5B"/>
    <w:rsid w:val="0008277D"/>
    <w:rsid w:val="00083B72"/>
    <w:rsid w:val="00084EE0"/>
    <w:rsid w:val="00085C85"/>
    <w:rsid w:val="0009248F"/>
    <w:rsid w:val="00092EEE"/>
    <w:rsid w:val="00093D0F"/>
    <w:rsid w:val="00093EBB"/>
    <w:rsid w:val="00095325"/>
    <w:rsid w:val="0009690B"/>
    <w:rsid w:val="000A02A3"/>
    <w:rsid w:val="000A0821"/>
    <w:rsid w:val="000A0D66"/>
    <w:rsid w:val="000A1232"/>
    <w:rsid w:val="000A2400"/>
    <w:rsid w:val="000A475B"/>
    <w:rsid w:val="000A63CB"/>
    <w:rsid w:val="000A6888"/>
    <w:rsid w:val="000A6DFA"/>
    <w:rsid w:val="000A6EA7"/>
    <w:rsid w:val="000B1B18"/>
    <w:rsid w:val="000B1CCF"/>
    <w:rsid w:val="000B4391"/>
    <w:rsid w:val="000B5C35"/>
    <w:rsid w:val="000B6C10"/>
    <w:rsid w:val="000B6C62"/>
    <w:rsid w:val="000B6C93"/>
    <w:rsid w:val="000B6D6E"/>
    <w:rsid w:val="000B757B"/>
    <w:rsid w:val="000B7746"/>
    <w:rsid w:val="000B78CB"/>
    <w:rsid w:val="000C1BBF"/>
    <w:rsid w:val="000C2083"/>
    <w:rsid w:val="000C227D"/>
    <w:rsid w:val="000C4B34"/>
    <w:rsid w:val="000C52FC"/>
    <w:rsid w:val="000C55BF"/>
    <w:rsid w:val="000C5D14"/>
    <w:rsid w:val="000C64CB"/>
    <w:rsid w:val="000C6EF6"/>
    <w:rsid w:val="000C6FF0"/>
    <w:rsid w:val="000D26C2"/>
    <w:rsid w:val="000D3B45"/>
    <w:rsid w:val="000D3BD6"/>
    <w:rsid w:val="000D71C0"/>
    <w:rsid w:val="000D7326"/>
    <w:rsid w:val="000E09C9"/>
    <w:rsid w:val="000E1D4B"/>
    <w:rsid w:val="000E1FB8"/>
    <w:rsid w:val="000E59E8"/>
    <w:rsid w:val="000E6124"/>
    <w:rsid w:val="000E63CF"/>
    <w:rsid w:val="000E7404"/>
    <w:rsid w:val="000F0763"/>
    <w:rsid w:val="000F0C3D"/>
    <w:rsid w:val="000F340B"/>
    <w:rsid w:val="000F6CBB"/>
    <w:rsid w:val="000F7A9D"/>
    <w:rsid w:val="00100A90"/>
    <w:rsid w:val="00100EF5"/>
    <w:rsid w:val="00101638"/>
    <w:rsid w:val="00102455"/>
    <w:rsid w:val="00104719"/>
    <w:rsid w:val="001048B7"/>
    <w:rsid w:val="00104DBD"/>
    <w:rsid w:val="0010524B"/>
    <w:rsid w:val="00106C32"/>
    <w:rsid w:val="00106CBB"/>
    <w:rsid w:val="00111BE5"/>
    <w:rsid w:val="0011221D"/>
    <w:rsid w:val="0011296C"/>
    <w:rsid w:val="0011380E"/>
    <w:rsid w:val="001143EA"/>
    <w:rsid w:val="001144A7"/>
    <w:rsid w:val="00114BB1"/>
    <w:rsid w:val="00115878"/>
    <w:rsid w:val="0011592D"/>
    <w:rsid w:val="001169A8"/>
    <w:rsid w:val="00121963"/>
    <w:rsid w:val="00121D67"/>
    <w:rsid w:val="00122122"/>
    <w:rsid w:val="00122B23"/>
    <w:rsid w:val="00123D7C"/>
    <w:rsid w:val="00124154"/>
    <w:rsid w:val="0012422C"/>
    <w:rsid w:val="00124FCE"/>
    <w:rsid w:val="00125777"/>
    <w:rsid w:val="0012660A"/>
    <w:rsid w:val="00126A8C"/>
    <w:rsid w:val="00127C20"/>
    <w:rsid w:val="00127C46"/>
    <w:rsid w:val="001302BB"/>
    <w:rsid w:val="00130458"/>
    <w:rsid w:val="00131DE1"/>
    <w:rsid w:val="00132DE9"/>
    <w:rsid w:val="00134209"/>
    <w:rsid w:val="00134316"/>
    <w:rsid w:val="001358AF"/>
    <w:rsid w:val="00135904"/>
    <w:rsid w:val="001363C5"/>
    <w:rsid w:val="00136DC5"/>
    <w:rsid w:val="001372D9"/>
    <w:rsid w:val="00137901"/>
    <w:rsid w:val="001379F4"/>
    <w:rsid w:val="00141D1A"/>
    <w:rsid w:val="00142005"/>
    <w:rsid w:val="00143B06"/>
    <w:rsid w:val="0014423D"/>
    <w:rsid w:val="00145BB2"/>
    <w:rsid w:val="00146F37"/>
    <w:rsid w:val="00146F58"/>
    <w:rsid w:val="001471AF"/>
    <w:rsid w:val="001474C8"/>
    <w:rsid w:val="0015039A"/>
    <w:rsid w:val="00150778"/>
    <w:rsid w:val="0015104C"/>
    <w:rsid w:val="00151E26"/>
    <w:rsid w:val="00153FA7"/>
    <w:rsid w:val="0015463B"/>
    <w:rsid w:val="0015621F"/>
    <w:rsid w:val="0015788D"/>
    <w:rsid w:val="001617F5"/>
    <w:rsid w:val="00161E21"/>
    <w:rsid w:val="0016249B"/>
    <w:rsid w:val="001633C7"/>
    <w:rsid w:val="00163D14"/>
    <w:rsid w:val="00163D52"/>
    <w:rsid w:val="00163F4E"/>
    <w:rsid w:val="00164827"/>
    <w:rsid w:val="00164F46"/>
    <w:rsid w:val="00165537"/>
    <w:rsid w:val="00166F22"/>
    <w:rsid w:val="00167D87"/>
    <w:rsid w:val="001701B8"/>
    <w:rsid w:val="00170681"/>
    <w:rsid w:val="00171585"/>
    <w:rsid w:val="001728F6"/>
    <w:rsid w:val="00174140"/>
    <w:rsid w:val="00174774"/>
    <w:rsid w:val="00174D3C"/>
    <w:rsid w:val="0017568F"/>
    <w:rsid w:val="00177401"/>
    <w:rsid w:val="00181FAD"/>
    <w:rsid w:val="00182D61"/>
    <w:rsid w:val="001834A8"/>
    <w:rsid w:val="00183D94"/>
    <w:rsid w:val="0018419E"/>
    <w:rsid w:val="00184DF2"/>
    <w:rsid w:val="001857CD"/>
    <w:rsid w:val="001858D3"/>
    <w:rsid w:val="00185DB5"/>
    <w:rsid w:val="00186192"/>
    <w:rsid w:val="00186B3A"/>
    <w:rsid w:val="001930B2"/>
    <w:rsid w:val="00194609"/>
    <w:rsid w:val="0019574E"/>
    <w:rsid w:val="00196213"/>
    <w:rsid w:val="0019722A"/>
    <w:rsid w:val="001974F5"/>
    <w:rsid w:val="00197F02"/>
    <w:rsid w:val="00197F3B"/>
    <w:rsid w:val="001A04EA"/>
    <w:rsid w:val="001A0744"/>
    <w:rsid w:val="001A0847"/>
    <w:rsid w:val="001A0B4C"/>
    <w:rsid w:val="001A0C5F"/>
    <w:rsid w:val="001A1216"/>
    <w:rsid w:val="001A1A6E"/>
    <w:rsid w:val="001A24CC"/>
    <w:rsid w:val="001A3368"/>
    <w:rsid w:val="001A48C2"/>
    <w:rsid w:val="001A57F3"/>
    <w:rsid w:val="001A6357"/>
    <w:rsid w:val="001A6845"/>
    <w:rsid w:val="001A72D1"/>
    <w:rsid w:val="001A74CF"/>
    <w:rsid w:val="001A7B54"/>
    <w:rsid w:val="001A7BEB"/>
    <w:rsid w:val="001A7CB1"/>
    <w:rsid w:val="001B0053"/>
    <w:rsid w:val="001B0613"/>
    <w:rsid w:val="001B2A07"/>
    <w:rsid w:val="001B302B"/>
    <w:rsid w:val="001B35EE"/>
    <w:rsid w:val="001B3EB8"/>
    <w:rsid w:val="001B4884"/>
    <w:rsid w:val="001B4BC4"/>
    <w:rsid w:val="001B7310"/>
    <w:rsid w:val="001B7769"/>
    <w:rsid w:val="001C170D"/>
    <w:rsid w:val="001C305B"/>
    <w:rsid w:val="001C380D"/>
    <w:rsid w:val="001C6A58"/>
    <w:rsid w:val="001C6FF4"/>
    <w:rsid w:val="001D2B11"/>
    <w:rsid w:val="001D2F7F"/>
    <w:rsid w:val="001D3BC7"/>
    <w:rsid w:val="001D5086"/>
    <w:rsid w:val="001D5453"/>
    <w:rsid w:val="001D55EB"/>
    <w:rsid w:val="001D59DE"/>
    <w:rsid w:val="001E0162"/>
    <w:rsid w:val="001E0430"/>
    <w:rsid w:val="001E1B9C"/>
    <w:rsid w:val="001E2AB5"/>
    <w:rsid w:val="001E2ACF"/>
    <w:rsid w:val="001E2F38"/>
    <w:rsid w:val="001E3A81"/>
    <w:rsid w:val="001E4402"/>
    <w:rsid w:val="001E5873"/>
    <w:rsid w:val="001E62A2"/>
    <w:rsid w:val="001E6307"/>
    <w:rsid w:val="001E69B8"/>
    <w:rsid w:val="001E7979"/>
    <w:rsid w:val="001E7D62"/>
    <w:rsid w:val="001F052C"/>
    <w:rsid w:val="001F1E5C"/>
    <w:rsid w:val="001F2B61"/>
    <w:rsid w:val="001F2CD2"/>
    <w:rsid w:val="001F5FFA"/>
    <w:rsid w:val="001F60BE"/>
    <w:rsid w:val="001F6EBD"/>
    <w:rsid w:val="00201973"/>
    <w:rsid w:val="00203AB2"/>
    <w:rsid w:val="00203EFF"/>
    <w:rsid w:val="00204EF7"/>
    <w:rsid w:val="002058CB"/>
    <w:rsid w:val="00207D57"/>
    <w:rsid w:val="00207EA9"/>
    <w:rsid w:val="00210DF6"/>
    <w:rsid w:val="00211913"/>
    <w:rsid w:val="0021310D"/>
    <w:rsid w:val="00214FC6"/>
    <w:rsid w:val="002156B0"/>
    <w:rsid w:val="0021633E"/>
    <w:rsid w:val="002166BA"/>
    <w:rsid w:val="00216FDF"/>
    <w:rsid w:val="002177B5"/>
    <w:rsid w:val="002200CD"/>
    <w:rsid w:val="00220130"/>
    <w:rsid w:val="00220547"/>
    <w:rsid w:val="002215B9"/>
    <w:rsid w:val="002216D5"/>
    <w:rsid w:val="00222AA0"/>
    <w:rsid w:val="00223F1B"/>
    <w:rsid w:val="00225A0E"/>
    <w:rsid w:val="00227E41"/>
    <w:rsid w:val="002307E8"/>
    <w:rsid w:val="00231F75"/>
    <w:rsid w:val="0023279C"/>
    <w:rsid w:val="00232FA6"/>
    <w:rsid w:val="00234C1D"/>
    <w:rsid w:val="00234C33"/>
    <w:rsid w:val="00235EAB"/>
    <w:rsid w:val="00236247"/>
    <w:rsid w:val="00236FFE"/>
    <w:rsid w:val="00240D76"/>
    <w:rsid w:val="002421AD"/>
    <w:rsid w:val="00244D34"/>
    <w:rsid w:val="0024639D"/>
    <w:rsid w:val="00246C98"/>
    <w:rsid w:val="00251384"/>
    <w:rsid w:val="002537E8"/>
    <w:rsid w:val="00253AAF"/>
    <w:rsid w:val="002559A5"/>
    <w:rsid w:val="00255B55"/>
    <w:rsid w:val="00256F0F"/>
    <w:rsid w:val="00257D7E"/>
    <w:rsid w:val="002603EF"/>
    <w:rsid w:val="002615E1"/>
    <w:rsid w:val="0026252A"/>
    <w:rsid w:val="00263340"/>
    <w:rsid w:val="00263482"/>
    <w:rsid w:val="00263D27"/>
    <w:rsid w:val="00264641"/>
    <w:rsid w:val="00264984"/>
    <w:rsid w:val="00266A1B"/>
    <w:rsid w:val="00266A6D"/>
    <w:rsid w:val="00267CB3"/>
    <w:rsid w:val="00270A61"/>
    <w:rsid w:val="00271775"/>
    <w:rsid w:val="00272F0E"/>
    <w:rsid w:val="00273726"/>
    <w:rsid w:val="00273AF0"/>
    <w:rsid w:val="0027480E"/>
    <w:rsid w:val="00277376"/>
    <w:rsid w:val="00277FC4"/>
    <w:rsid w:val="00280471"/>
    <w:rsid w:val="00284EB8"/>
    <w:rsid w:val="00285B5C"/>
    <w:rsid w:val="00286615"/>
    <w:rsid w:val="00286C24"/>
    <w:rsid w:val="00286EBC"/>
    <w:rsid w:val="00287D44"/>
    <w:rsid w:val="0029009B"/>
    <w:rsid w:val="00290853"/>
    <w:rsid w:val="00291339"/>
    <w:rsid w:val="00293409"/>
    <w:rsid w:val="00296723"/>
    <w:rsid w:val="0029789F"/>
    <w:rsid w:val="002A093C"/>
    <w:rsid w:val="002A0964"/>
    <w:rsid w:val="002A153B"/>
    <w:rsid w:val="002A26DD"/>
    <w:rsid w:val="002A2A71"/>
    <w:rsid w:val="002A2BDC"/>
    <w:rsid w:val="002A340D"/>
    <w:rsid w:val="002A35D1"/>
    <w:rsid w:val="002A6036"/>
    <w:rsid w:val="002A67A5"/>
    <w:rsid w:val="002A78B1"/>
    <w:rsid w:val="002A7EF8"/>
    <w:rsid w:val="002B1E13"/>
    <w:rsid w:val="002B2458"/>
    <w:rsid w:val="002C1C7C"/>
    <w:rsid w:val="002C38F3"/>
    <w:rsid w:val="002C45A2"/>
    <w:rsid w:val="002C4C68"/>
    <w:rsid w:val="002C5164"/>
    <w:rsid w:val="002C73F7"/>
    <w:rsid w:val="002C7AE9"/>
    <w:rsid w:val="002D033A"/>
    <w:rsid w:val="002D0903"/>
    <w:rsid w:val="002D255A"/>
    <w:rsid w:val="002D56F0"/>
    <w:rsid w:val="002D68EB"/>
    <w:rsid w:val="002E1A1A"/>
    <w:rsid w:val="002E20FF"/>
    <w:rsid w:val="002E3009"/>
    <w:rsid w:val="002E37E1"/>
    <w:rsid w:val="002E3890"/>
    <w:rsid w:val="002E4E73"/>
    <w:rsid w:val="002E6534"/>
    <w:rsid w:val="002E791B"/>
    <w:rsid w:val="002E7A20"/>
    <w:rsid w:val="002E7FC9"/>
    <w:rsid w:val="002F05BF"/>
    <w:rsid w:val="002F20E2"/>
    <w:rsid w:val="002F2D52"/>
    <w:rsid w:val="002F2EB4"/>
    <w:rsid w:val="002F31F0"/>
    <w:rsid w:val="002F3310"/>
    <w:rsid w:val="002F3412"/>
    <w:rsid w:val="002F3B4F"/>
    <w:rsid w:val="002F40AF"/>
    <w:rsid w:val="002F615D"/>
    <w:rsid w:val="00300423"/>
    <w:rsid w:val="003035A2"/>
    <w:rsid w:val="00303902"/>
    <w:rsid w:val="00303A70"/>
    <w:rsid w:val="0030464E"/>
    <w:rsid w:val="003053E1"/>
    <w:rsid w:val="00305CC2"/>
    <w:rsid w:val="00306E66"/>
    <w:rsid w:val="003070F4"/>
    <w:rsid w:val="00307B6C"/>
    <w:rsid w:val="00307BE6"/>
    <w:rsid w:val="00310252"/>
    <w:rsid w:val="003104D2"/>
    <w:rsid w:val="003106BB"/>
    <w:rsid w:val="00311870"/>
    <w:rsid w:val="00311EAD"/>
    <w:rsid w:val="00312508"/>
    <w:rsid w:val="00313311"/>
    <w:rsid w:val="003142B5"/>
    <w:rsid w:val="00314B45"/>
    <w:rsid w:val="0031558E"/>
    <w:rsid w:val="003170B3"/>
    <w:rsid w:val="003173ED"/>
    <w:rsid w:val="00320441"/>
    <w:rsid w:val="00320A44"/>
    <w:rsid w:val="003211B1"/>
    <w:rsid w:val="003213CE"/>
    <w:rsid w:val="003218DC"/>
    <w:rsid w:val="00321BFC"/>
    <w:rsid w:val="00322112"/>
    <w:rsid w:val="00322C6F"/>
    <w:rsid w:val="00322DE2"/>
    <w:rsid w:val="00322DFD"/>
    <w:rsid w:val="003248E8"/>
    <w:rsid w:val="00325D99"/>
    <w:rsid w:val="00325F46"/>
    <w:rsid w:val="00326141"/>
    <w:rsid w:val="00327C29"/>
    <w:rsid w:val="00330D25"/>
    <w:rsid w:val="00330D44"/>
    <w:rsid w:val="00331A17"/>
    <w:rsid w:val="00334065"/>
    <w:rsid w:val="0033461B"/>
    <w:rsid w:val="003347B6"/>
    <w:rsid w:val="00334B02"/>
    <w:rsid w:val="00335846"/>
    <w:rsid w:val="00335FB1"/>
    <w:rsid w:val="0033687C"/>
    <w:rsid w:val="00337FE1"/>
    <w:rsid w:val="00340277"/>
    <w:rsid w:val="00341267"/>
    <w:rsid w:val="00341CEB"/>
    <w:rsid w:val="003432D8"/>
    <w:rsid w:val="003451E7"/>
    <w:rsid w:val="003456EA"/>
    <w:rsid w:val="00347DCD"/>
    <w:rsid w:val="00351FAA"/>
    <w:rsid w:val="00352D75"/>
    <w:rsid w:val="0035318D"/>
    <w:rsid w:val="0035541B"/>
    <w:rsid w:val="0035586D"/>
    <w:rsid w:val="00355A1C"/>
    <w:rsid w:val="00356552"/>
    <w:rsid w:val="00357E83"/>
    <w:rsid w:val="00357FE7"/>
    <w:rsid w:val="00360160"/>
    <w:rsid w:val="003606CA"/>
    <w:rsid w:val="00360895"/>
    <w:rsid w:val="003614F2"/>
    <w:rsid w:val="003622A1"/>
    <w:rsid w:val="003646D0"/>
    <w:rsid w:val="00364C2E"/>
    <w:rsid w:val="00364EBA"/>
    <w:rsid w:val="0036571C"/>
    <w:rsid w:val="00366104"/>
    <w:rsid w:val="00366B9C"/>
    <w:rsid w:val="00366D4E"/>
    <w:rsid w:val="00367071"/>
    <w:rsid w:val="00371D91"/>
    <w:rsid w:val="00371E38"/>
    <w:rsid w:val="00373D4F"/>
    <w:rsid w:val="00376317"/>
    <w:rsid w:val="00376A2F"/>
    <w:rsid w:val="00380230"/>
    <w:rsid w:val="0038042D"/>
    <w:rsid w:val="00382AD1"/>
    <w:rsid w:val="00382F65"/>
    <w:rsid w:val="00385134"/>
    <w:rsid w:val="003857E8"/>
    <w:rsid w:val="00386322"/>
    <w:rsid w:val="00386F7C"/>
    <w:rsid w:val="0039027E"/>
    <w:rsid w:val="003907E4"/>
    <w:rsid w:val="00390C16"/>
    <w:rsid w:val="0039167A"/>
    <w:rsid w:val="003917B7"/>
    <w:rsid w:val="00393976"/>
    <w:rsid w:val="00393FE5"/>
    <w:rsid w:val="00394815"/>
    <w:rsid w:val="003952C5"/>
    <w:rsid w:val="00396723"/>
    <w:rsid w:val="003A0242"/>
    <w:rsid w:val="003A05E1"/>
    <w:rsid w:val="003A0703"/>
    <w:rsid w:val="003A234A"/>
    <w:rsid w:val="003A3C97"/>
    <w:rsid w:val="003A41A7"/>
    <w:rsid w:val="003A48FC"/>
    <w:rsid w:val="003A66C0"/>
    <w:rsid w:val="003A6ACB"/>
    <w:rsid w:val="003B01C9"/>
    <w:rsid w:val="003B0671"/>
    <w:rsid w:val="003B0CE9"/>
    <w:rsid w:val="003B15CC"/>
    <w:rsid w:val="003B16D0"/>
    <w:rsid w:val="003B1C21"/>
    <w:rsid w:val="003B2460"/>
    <w:rsid w:val="003B32D1"/>
    <w:rsid w:val="003B3484"/>
    <w:rsid w:val="003B3822"/>
    <w:rsid w:val="003B3EE4"/>
    <w:rsid w:val="003B62DB"/>
    <w:rsid w:val="003B665E"/>
    <w:rsid w:val="003B78CC"/>
    <w:rsid w:val="003B7A62"/>
    <w:rsid w:val="003C0949"/>
    <w:rsid w:val="003C271A"/>
    <w:rsid w:val="003C4158"/>
    <w:rsid w:val="003C5097"/>
    <w:rsid w:val="003C664D"/>
    <w:rsid w:val="003D0802"/>
    <w:rsid w:val="003D2308"/>
    <w:rsid w:val="003D27FB"/>
    <w:rsid w:val="003D35B1"/>
    <w:rsid w:val="003D3989"/>
    <w:rsid w:val="003D4D4B"/>
    <w:rsid w:val="003D5885"/>
    <w:rsid w:val="003D6851"/>
    <w:rsid w:val="003D7F62"/>
    <w:rsid w:val="003E066C"/>
    <w:rsid w:val="003E1006"/>
    <w:rsid w:val="003E2832"/>
    <w:rsid w:val="003E4056"/>
    <w:rsid w:val="003E52E5"/>
    <w:rsid w:val="003E61CE"/>
    <w:rsid w:val="003E7161"/>
    <w:rsid w:val="003E7A38"/>
    <w:rsid w:val="003F00D8"/>
    <w:rsid w:val="003F01A1"/>
    <w:rsid w:val="003F0C68"/>
    <w:rsid w:val="003F1095"/>
    <w:rsid w:val="003F29F0"/>
    <w:rsid w:val="003F2D89"/>
    <w:rsid w:val="003F4523"/>
    <w:rsid w:val="003F50F5"/>
    <w:rsid w:val="003F526A"/>
    <w:rsid w:val="003F56B3"/>
    <w:rsid w:val="003F6030"/>
    <w:rsid w:val="003F60AF"/>
    <w:rsid w:val="004006F0"/>
    <w:rsid w:val="00400932"/>
    <w:rsid w:val="00401B49"/>
    <w:rsid w:val="00405201"/>
    <w:rsid w:val="0040648A"/>
    <w:rsid w:val="004068B4"/>
    <w:rsid w:val="0040721D"/>
    <w:rsid w:val="004074EC"/>
    <w:rsid w:val="00407540"/>
    <w:rsid w:val="00410113"/>
    <w:rsid w:val="00410C91"/>
    <w:rsid w:val="00410E94"/>
    <w:rsid w:val="004111E2"/>
    <w:rsid w:val="00411617"/>
    <w:rsid w:val="00411E15"/>
    <w:rsid w:val="00413468"/>
    <w:rsid w:val="004137DF"/>
    <w:rsid w:val="004143EA"/>
    <w:rsid w:val="00414D25"/>
    <w:rsid w:val="00415452"/>
    <w:rsid w:val="0041629F"/>
    <w:rsid w:val="004172F8"/>
    <w:rsid w:val="00417435"/>
    <w:rsid w:val="004176E4"/>
    <w:rsid w:val="00417C0E"/>
    <w:rsid w:val="00417E29"/>
    <w:rsid w:val="00424EC7"/>
    <w:rsid w:val="004322C9"/>
    <w:rsid w:val="00434359"/>
    <w:rsid w:val="00434792"/>
    <w:rsid w:val="00434B9B"/>
    <w:rsid w:val="00435720"/>
    <w:rsid w:val="00441918"/>
    <w:rsid w:val="00441CB1"/>
    <w:rsid w:val="0044229A"/>
    <w:rsid w:val="00443604"/>
    <w:rsid w:val="004436A2"/>
    <w:rsid w:val="004436BA"/>
    <w:rsid w:val="00443CF4"/>
    <w:rsid w:val="00444BBD"/>
    <w:rsid w:val="0044614A"/>
    <w:rsid w:val="00447312"/>
    <w:rsid w:val="00451546"/>
    <w:rsid w:val="00451616"/>
    <w:rsid w:val="00452188"/>
    <w:rsid w:val="0045340B"/>
    <w:rsid w:val="004535F1"/>
    <w:rsid w:val="00453661"/>
    <w:rsid w:val="004537C5"/>
    <w:rsid w:val="0045458D"/>
    <w:rsid w:val="00454A76"/>
    <w:rsid w:val="00454DE3"/>
    <w:rsid w:val="004552C4"/>
    <w:rsid w:val="0045624D"/>
    <w:rsid w:val="00457222"/>
    <w:rsid w:val="00461557"/>
    <w:rsid w:val="00462625"/>
    <w:rsid w:val="00462B9C"/>
    <w:rsid w:val="00462F5A"/>
    <w:rsid w:val="00463427"/>
    <w:rsid w:val="00465DF5"/>
    <w:rsid w:val="00466A5B"/>
    <w:rsid w:val="00466BA8"/>
    <w:rsid w:val="00466F8A"/>
    <w:rsid w:val="00466FDD"/>
    <w:rsid w:val="00467849"/>
    <w:rsid w:val="004707FA"/>
    <w:rsid w:val="00471BCE"/>
    <w:rsid w:val="00471CE5"/>
    <w:rsid w:val="00473D0B"/>
    <w:rsid w:val="00473DCA"/>
    <w:rsid w:val="00473DEA"/>
    <w:rsid w:val="00475592"/>
    <w:rsid w:val="004770A1"/>
    <w:rsid w:val="00480487"/>
    <w:rsid w:val="0048153E"/>
    <w:rsid w:val="004820A7"/>
    <w:rsid w:val="0048242B"/>
    <w:rsid w:val="0048399F"/>
    <w:rsid w:val="0048436E"/>
    <w:rsid w:val="00484812"/>
    <w:rsid w:val="00490E85"/>
    <w:rsid w:val="0049227C"/>
    <w:rsid w:val="004926FC"/>
    <w:rsid w:val="00492CF9"/>
    <w:rsid w:val="00493D3E"/>
    <w:rsid w:val="00495155"/>
    <w:rsid w:val="004966E8"/>
    <w:rsid w:val="00497E2D"/>
    <w:rsid w:val="004A0C98"/>
    <w:rsid w:val="004A1447"/>
    <w:rsid w:val="004A2751"/>
    <w:rsid w:val="004A297D"/>
    <w:rsid w:val="004A2D31"/>
    <w:rsid w:val="004A3D63"/>
    <w:rsid w:val="004A42BE"/>
    <w:rsid w:val="004A46CF"/>
    <w:rsid w:val="004A77D1"/>
    <w:rsid w:val="004B15DE"/>
    <w:rsid w:val="004B251F"/>
    <w:rsid w:val="004B2639"/>
    <w:rsid w:val="004B3ECC"/>
    <w:rsid w:val="004B5398"/>
    <w:rsid w:val="004B5495"/>
    <w:rsid w:val="004B5528"/>
    <w:rsid w:val="004B714B"/>
    <w:rsid w:val="004B7478"/>
    <w:rsid w:val="004C0E42"/>
    <w:rsid w:val="004C3EFC"/>
    <w:rsid w:val="004C41AD"/>
    <w:rsid w:val="004C5AB4"/>
    <w:rsid w:val="004C5B54"/>
    <w:rsid w:val="004C6F13"/>
    <w:rsid w:val="004D0D5B"/>
    <w:rsid w:val="004D16F3"/>
    <w:rsid w:val="004D2811"/>
    <w:rsid w:val="004D3736"/>
    <w:rsid w:val="004D3C0A"/>
    <w:rsid w:val="004D3D63"/>
    <w:rsid w:val="004D57E6"/>
    <w:rsid w:val="004D5FBB"/>
    <w:rsid w:val="004D6EE5"/>
    <w:rsid w:val="004D7829"/>
    <w:rsid w:val="004E2670"/>
    <w:rsid w:val="004E2679"/>
    <w:rsid w:val="004E4121"/>
    <w:rsid w:val="004E42DC"/>
    <w:rsid w:val="004E4540"/>
    <w:rsid w:val="004E6B16"/>
    <w:rsid w:val="004F2BFA"/>
    <w:rsid w:val="004F33A5"/>
    <w:rsid w:val="004F4391"/>
    <w:rsid w:val="004F5009"/>
    <w:rsid w:val="004F5BF6"/>
    <w:rsid w:val="004F5D6B"/>
    <w:rsid w:val="004F68F1"/>
    <w:rsid w:val="004F74C6"/>
    <w:rsid w:val="004F77EE"/>
    <w:rsid w:val="005016F2"/>
    <w:rsid w:val="00501F5E"/>
    <w:rsid w:val="00502786"/>
    <w:rsid w:val="005027F0"/>
    <w:rsid w:val="00503222"/>
    <w:rsid w:val="0050327B"/>
    <w:rsid w:val="00503929"/>
    <w:rsid w:val="00503FDE"/>
    <w:rsid w:val="005053B8"/>
    <w:rsid w:val="00505F56"/>
    <w:rsid w:val="00506750"/>
    <w:rsid w:val="005074B7"/>
    <w:rsid w:val="00507FE8"/>
    <w:rsid w:val="00511E88"/>
    <w:rsid w:val="00512DB7"/>
    <w:rsid w:val="00514586"/>
    <w:rsid w:val="00514CF6"/>
    <w:rsid w:val="00515226"/>
    <w:rsid w:val="00515A59"/>
    <w:rsid w:val="00515EFE"/>
    <w:rsid w:val="00516797"/>
    <w:rsid w:val="005179CC"/>
    <w:rsid w:val="00520167"/>
    <w:rsid w:val="0052076C"/>
    <w:rsid w:val="00521290"/>
    <w:rsid w:val="005212CC"/>
    <w:rsid w:val="005234BC"/>
    <w:rsid w:val="00523722"/>
    <w:rsid w:val="00524AA6"/>
    <w:rsid w:val="00524E17"/>
    <w:rsid w:val="00525018"/>
    <w:rsid w:val="0052534D"/>
    <w:rsid w:val="0052559F"/>
    <w:rsid w:val="00525ADE"/>
    <w:rsid w:val="0052772D"/>
    <w:rsid w:val="00530AFD"/>
    <w:rsid w:val="00531354"/>
    <w:rsid w:val="00531709"/>
    <w:rsid w:val="0053306F"/>
    <w:rsid w:val="00533967"/>
    <w:rsid w:val="00533EBF"/>
    <w:rsid w:val="00534311"/>
    <w:rsid w:val="00536DE7"/>
    <w:rsid w:val="00537907"/>
    <w:rsid w:val="00541482"/>
    <w:rsid w:val="00541FEC"/>
    <w:rsid w:val="00542E2C"/>
    <w:rsid w:val="005434D1"/>
    <w:rsid w:val="0054525A"/>
    <w:rsid w:val="005452E3"/>
    <w:rsid w:val="005455CC"/>
    <w:rsid w:val="005459A4"/>
    <w:rsid w:val="00545A3B"/>
    <w:rsid w:val="005504FD"/>
    <w:rsid w:val="00551B7E"/>
    <w:rsid w:val="005529C4"/>
    <w:rsid w:val="00553587"/>
    <w:rsid w:val="005554FF"/>
    <w:rsid w:val="00555ADE"/>
    <w:rsid w:val="005561BC"/>
    <w:rsid w:val="00556AE0"/>
    <w:rsid w:val="00556EBD"/>
    <w:rsid w:val="00557473"/>
    <w:rsid w:val="00557FD0"/>
    <w:rsid w:val="005627A6"/>
    <w:rsid w:val="00563498"/>
    <w:rsid w:val="005638A1"/>
    <w:rsid w:val="00564040"/>
    <w:rsid w:val="0056430F"/>
    <w:rsid w:val="00564BB8"/>
    <w:rsid w:val="00566045"/>
    <w:rsid w:val="005678F9"/>
    <w:rsid w:val="00572815"/>
    <w:rsid w:val="00574A0D"/>
    <w:rsid w:val="00575235"/>
    <w:rsid w:val="0057654C"/>
    <w:rsid w:val="00577871"/>
    <w:rsid w:val="00577A0B"/>
    <w:rsid w:val="00577AA7"/>
    <w:rsid w:val="00580415"/>
    <w:rsid w:val="00580A7C"/>
    <w:rsid w:val="00580EE9"/>
    <w:rsid w:val="005812CC"/>
    <w:rsid w:val="0058210F"/>
    <w:rsid w:val="00583F74"/>
    <w:rsid w:val="005845F9"/>
    <w:rsid w:val="005856E0"/>
    <w:rsid w:val="00586E7F"/>
    <w:rsid w:val="00587122"/>
    <w:rsid w:val="005872F8"/>
    <w:rsid w:val="00590E9A"/>
    <w:rsid w:val="00590FA5"/>
    <w:rsid w:val="00592381"/>
    <w:rsid w:val="0059275F"/>
    <w:rsid w:val="005930AA"/>
    <w:rsid w:val="00593441"/>
    <w:rsid w:val="005945CD"/>
    <w:rsid w:val="00594683"/>
    <w:rsid w:val="00595809"/>
    <w:rsid w:val="00596B28"/>
    <w:rsid w:val="00597B04"/>
    <w:rsid w:val="005A00FD"/>
    <w:rsid w:val="005A07E6"/>
    <w:rsid w:val="005A0A80"/>
    <w:rsid w:val="005A1583"/>
    <w:rsid w:val="005A1F03"/>
    <w:rsid w:val="005A2DBF"/>
    <w:rsid w:val="005A32D2"/>
    <w:rsid w:val="005A3759"/>
    <w:rsid w:val="005A4F3F"/>
    <w:rsid w:val="005A6A00"/>
    <w:rsid w:val="005A7159"/>
    <w:rsid w:val="005B1964"/>
    <w:rsid w:val="005B1E7A"/>
    <w:rsid w:val="005B1FF2"/>
    <w:rsid w:val="005B2DC0"/>
    <w:rsid w:val="005B3B8D"/>
    <w:rsid w:val="005B3D4F"/>
    <w:rsid w:val="005B4158"/>
    <w:rsid w:val="005B50B1"/>
    <w:rsid w:val="005B532F"/>
    <w:rsid w:val="005B6C11"/>
    <w:rsid w:val="005B7710"/>
    <w:rsid w:val="005B7832"/>
    <w:rsid w:val="005B7965"/>
    <w:rsid w:val="005C1690"/>
    <w:rsid w:val="005C1FFC"/>
    <w:rsid w:val="005C251E"/>
    <w:rsid w:val="005C253B"/>
    <w:rsid w:val="005C2C0E"/>
    <w:rsid w:val="005C2E62"/>
    <w:rsid w:val="005C3E89"/>
    <w:rsid w:val="005C4A29"/>
    <w:rsid w:val="005C4FC7"/>
    <w:rsid w:val="005C568E"/>
    <w:rsid w:val="005C5BFA"/>
    <w:rsid w:val="005C6772"/>
    <w:rsid w:val="005C698A"/>
    <w:rsid w:val="005C6A6E"/>
    <w:rsid w:val="005C6BA5"/>
    <w:rsid w:val="005C6E1F"/>
    <w:rsid w:val="005C7F6B"/>
    <w:rsid w:val="005D2613"/>
    <w:rsid w:val="005D4077"/>
    <w:rsid w:val="005D427F"/>
    <w:rsid w:val="005D4EE3"/>
    <w:rsid w:val="005D55B0"/>
    <w:rsid w:val="005D570A"/>
    <w:rsid w:val="005D648E"/>
    <w:rsid w:val="005D79FD"/>
    <w:rsid w:val="005E1820"/>
    <w:rsid w:val="005E2208"/>
    <w:rsid w:val="005E28CB"/>
    <w:rsid w:val="005E3993"/>
    <w:rsid w:val="005E3C3E"/>
    <w:rsid w:val="005E5461"/>
    <w:rsid w:val="005E5841"/>
    <w:rsid w:val="005E5F6D"/>
    <w:rsid w:val="005E6342"/>
    <w:rsid w:val="005E6375"/>
    <w:rsid w:val="005E6F78"/>
    <w:rsid w:val="005F0D25"/>
    <w:rsid w:val="005F0E7B"/>
    <w:rsid w:val="005F0FB4"/>
    <w:rsid w:val="005F1949"/>
    <w:rsid w:val="005F47C3"/>
    <w:rsid w:val="005F5601"/>
    <w:rsid w:val="005F5FCF"/>
    <w:rsid w:val="005F62B8"/>
    <w:rsid w:val="005F6D4D"/>
    <w:rsid w:val="005F7ADC"/>
    <w:rsid w:val="005F7BD0"/>
    <w:rsid w:val="006005BA"/>
    <w:rsid w:val="00600A6B"/>
    <w:rsid w:val="00600BB9"/>
    <w:rsid w:val="006013A5"/>
    <w:rsid w:val="006014AF"/>
    <w:rsid w:val="006021DE"/>
    <w:rsid w:val="00602CE3"/>
    <w:rsid w:val="00602D38"/>
    <w:rsid w:val="00603940"/>
    <w:rsid w:val="0060416D"/>
    <w:rsid w:val="00604374"/>
    <w:rsid w:val="0060513E"/>
    <w:rsid w:val="00605859"/>
    <w:rsid w:val="00607175"/>
    <w:rsid w:val="00607477"/>
    <w:rsid w:val="006075A0"/>
    <w:rsid w:val="00607CF7"/>
    <w:rsid w:val="00607D1E"/>
    <w:rsid w:val="00616050"/>
    <w:rsid w:val="006168EA"/>
    <w:rsid w:val="006169AA"/>
    <w:rsid w:val="00620223"/>
    <w:rsid w:val="0062025A"/>
    <w:rsid w:val="00620BD0"/>
    <w:rsid w:val="006213CC"/>
    <w:rsid w:val="00621B37"/>
    <w:rsid w:val="0062332E"/>
    <w:rsid w:val="00623D55"/>
    <w:rsid w:val="00624010"/>
    <w:rsid w:val="0062459E"/>
    <w:rsid w:val="00624CD7"/>
    <w:rsid w:val="00626084"/>
    <w:rsid w:val="00626858"/>
    <w:rsid w:val="00627DF1"/>
    <w:rsid w:val="006301F8"/>
    <w:rsid w:val="00630DFB"/>
    <w:rsid w:val="00631230"/>
    <w:rsid w:val="00632F9E"/>
    <w:rsid w:val="00633016"/>
    <w:rsid w:val="00633942"/>
    <w:rsid w:val="00633BCE"/>
    <w:rsid w:val="00634ED9"/>
    <w:rsid w:val="006357B5"/>
    <w:rsid w:val="006377E5"/>
    <w:rsid w:val="00640B16"/>
    <w:rsid w:val="006412BE"/>
    <w:rsid w:val="00641CC2"/>
    <w:rsid w:val="006429DC"/>
    <w:rsid w:val="006439C5"/>
    <w:rsid w:val="00643F74"/>
    <w:rsid w:val="00644601"/>
    <w:rsid w:val="00644FC4"/>
    <w:rsid w:val="00645A6F"/>
    <w:rsid w:val="00645CCE"/>
    <w:rsid w:val="00645FEE"/>
    <w:rsid w:val="00646C05"/>
    <w:rsid w:val="006477A8"/>
    <w:rsid w:val="00650626"/>
    <w:rsid w:val="0065095F"/>
    <w:rsid w:val="00650963"/>
    <w:rsid w:val="006510D2"/>
    <w:rsid w:val="006518C1"/>
    <w:rsid w:val="00651F37"/>
    <w:rsid w:val="00652567"/>
    <w:rsid w:val="00652EF5"/>
    <w:rsid w:val="006550FE"/>
    <w:rsid w:val="006555CA"/>
    <w:rsid w:val="0065736C"/>
    <w:rsid w:val="00657C87"/>
    <w:rsid w:val="0066084A"/>
    <w:rsid w:val="00661DD7"/>
    <w:rsid w:val="006620C9"/>
    <w:rsid w:val="006621C3"/>
    <w:rsid w:val="006631E7"/>
    <w:rsid w:val="00663EA0"/>
    <w:rsid w:val="00664559"/>
    <w:rsid w:val="006655C1"/>
    <w:rsid w:val="00666FC2"/>
    <w:rsid w:val="006703E3"/>
    <w:rsid w:val="006713C1"/>
    <w:rsid w:val="0067174D"/>
    <w:rsid w:val="00671F37"/>
    <w:rsid w:val="0067308F"/>
    <w:rsid w:val="00673457"/>
    <w:rsid w:val="006736F3"/>
    <w:rsid w:val="00674040"/>
    <w:rsid w:val="0067568C"/>
    <w:rsid w:val="006763BE"/>
    <w:rsid w:val="006766AA"/>
    <w:rsid w:val="00676A49"/>
    <w:rsid w:val="00682731"/>
    <w:rsid w:val="00683B69"/>
    <w:rsid w:val="006852AE"/>
    <w:rsid w:val="00686649"/>
    <w:rsid w:val="00687174"/>
    <w:rsid w:val="00690CBF"/>
    <w:rsid w:val="00690E8A"/>
    <w:rsid w:val="0069110E"/>
    <w:rsid w:val="00692505"/>
    <w:rsid w:val="00693331"/>
    <w:rsid w:val="006933C4"/>
    <w:rsid w:val="0069472C"/>
    <w:rsid w:val="0069576E"/>
    <w:rsid w:val="006959B9"/>
    <w:rsid w:val="0069682C"/>
    <w:rsid w:val="00697E93"/>
    <w:rsid w:val="006A08D7"/>
    <w:rsid w:val="006A0F39"/>
    <w:rsid w:val="006A1E43"/>
    <w:rsid w:val="006A306E"/>
    <w:rsid w:val="006A39BD"/>
    <w:rsid w:val="006A4838"/>
    <w:rsid w:val="006A5ACB"/>
    <w:rsid w:val="006A60ED"/>
    <w:rsid w:val="006A6524"/>
    <w:rsid w:val="006A7169"/>
    <w:rsid w:val="006A7697"/>
    <w:rsid w:val="006B169D"/>
    <w:rsid w:val="006B18E2"/>
    <w:rsid w:val="006B2C24"/>
    <w:rsid w:val="006B4CFA"/>
    <w:rsid w:val="006B649C"/>
    <w:rsid w:val="006B6562"/>
    <w:rsid w:val="006B664D"/>
    <w:rsid w:val="006B6E11"/>
    <w:rsid w:val="006C0A9D"/>
    <w:rsid w:val="006C0C1A"/>
    <w:rsid w:val="006C23E4"/>
    <w:rsid w:val="006C2DC0"/>
    <w:rsid w:val="006C3D36"/>
    <w:rsid w:val="006C5071"/>
    <w:rsid w:val="006C524C"/>
    <w:rsid w:val="006C75C7"/>
    <w:rsid w:val="006D0FE0"/>
    <w:rsid w:val="006D10FC"/>
    <w:rsid w:val="006D18EF"/>
    <w:rsid w:val="006D226B"/>
    <w:rsid w:val="006D2A6F"/>
    <w:rsid w:val="006D2C94"/>
    <w:rsid w:val="006D3599"/>
    <w:rsid w:val="006D42EA"/>
    <w:rsid w:val="006D469A"/>
    <w:rsid w:val="006D4B4A"/>
    <w:rsid w:val="006D752C"/>
    <w:rsid w:val="006D76AE"/>
    <w:rsid w:val="006D794B"/>
    <w:rsid w:val="006E066F"/>
    <w:rsid w:val="006E0921"/>
    <w:rsid w:val="006E1074"/>
    <w:rsid w:val="006E1399"/>
    <w:rsid w:val="006E13F9"/>
    <w:rsid w:val="006E17ED"/>
    <w:rsid w:val="006E1E1A"/>
    <w:rsid w:val="006E1F59"/>
    <w:rsid w:val="006E2575"/>
    <w:rsid w:val="006E35CE"/>
    <w:rsid w:val="006E4165"/>
    <w:rsid w:val="006E4C59"/>
    <w:rsid w:val="006E5845"/>
    <w:rsid w:val="006E5CD1"/>
    <w:rsid w:val="006E7213"/>
    <w:rsid w:val="006E7638"/>
    <w:rsid w:val="006F0A9E"/>
    <w:rsid w:val="006F0FC9"/>
    <w:rsid w:val="006F213F"/>
    <w:rsid w:val="006F33B0"/>
    <w:rsid w:val="006F37EC"/>
    <w:rsid w:val="006F3886"/>
    <w:rsid w:val="006F4DD2"/>
    <w:rsid w:val="006F60A0"/>
    <w:rsid w:val="006F6EB1"/>
    <w:rsid w:val="007011A7"/>
    <w:rsid w:val="00701789"/>
    <w:rsid w:val="00701DFC"/>
    <w:rsid w:val="0070495C"/>
    <w:rsid w:val="0070589C"/>
    <w:rsid w:val="007072C9"/>
    <w:rsid w:val="00707F66"/>
    <w:rsid w:val="007103DF"/>
    <w:rsid w:val="00710B36"/>
    <w:rsid w:val="007120C1"/>
    <w:rsid w:val="00713429"/>
    <w:rsid w:val="00713507"/>
    <w:rsid w:val="0071489D"/>
    <w:rsid w:val="00715C88"/>
    <w:rsid w:val="00715FDD"/>
    <w:rsid w:val="00716D0E"/>
    <w:rsid w:val="00716EAD"/>
    <w:rsid w:val="0071784A"/>
    <w:rsid w:val="0072049E"/>
    <w:rsid w:val="007214F3"/>
    <w:rsid w:val="00721CC2"/>
    <w:rsid w:val="00722795"/>
    <w:rsid w:val="00723091"/>
    <w:rsid w:val="0072403F"/>
    <w:rsid w:val="00724723"/>
    <w:rsid w:val="00724FA9"/>
    <w:rsid w:val="0072755A"/>
    <w:rsid w:val="0073185D"/>
    <w:rsid w:val="00731881"/>
    <w:rsid w:val="007327D4"/>
    <w:rsid w:val="00733A0C"/>
    <w:rsid w:val="00733B90"/>
    <w:rsid w:val="00734539"/>
    <w:rsid w:val="0073481B"/>
    <w:rsid w:val="0073511A"/>
    <w:rsid w:val="007376E6"/>
    <w:rsid w:val="00737F60"/>
    <w:rsid w:val="00740FAB"/>
    <w:rsid w:val="00741D51"/>
    <w:rsid w:val="00742857"/>
    <w:rsid w:val="00743552"/>
    <w:rsid w:val="007460D3"/>
    <w:rsid w:val="00751225"/>
    <w:rsid w:val="0075183C"/>
    <w:rsid w:val="00752405"/>
    <w:rsid w:val="00753D8C"/>
    <w:rsid w:val="00756D07"/>
    <w:rsid w:val="00756E48"/>
    <w:rsid w:val="007603B6"/>
    <w:rsid w:val="00760903"/>
    <w:rsid w:val="0076159E"/>
    <w:rsid w:val="00763978"/>
    <w:rsid w:val="00763D7B"/>
    <w:rsid w:val="00765101"/>
    <w:rsid w:val="007664CB"/>
    <w:rsid w:val="00767169"/>
    <w:rsid w:val="00767DCD"/>
    <w:rsid w:val="0077037D"/>
    <w:rsid w:val="007710BB"/>
    <w:rsid w:val="007712C9"/>
    <w:rsid w:val="00771F49"/>
    <w:rsid w:val="0077442C"/>
    <w:rsid w:val="00776AF0"/>
    <w:rsid w:val="00780ADE"/>
    <w:rsid w:val="00780E0B"/>
    <w:rsid w:val="00780F70"/>
    <w:rsid w:val="0078104B"/>
    <w:rsid w:val="00781B3A"/>
    <w:rsid w:val="00783382"/>
    <w:rsid w:val="007839AD"/>
    <w:rsid w:val="007855A1"/>
    <w:rsid w:val="00786ACF"/>
    <w:rsid w:val="00790BFB"/>
    <w:rsid w:val="00791BED"/>
    <w:rsid w:val="0079209D"/>
    <w:rsid w:val="00792BF5"/>
    <w:rsid w:val="00792C97"/>
    <w:rsid w:val="0079321B"/>
    <w:rsid w:val="007944C7"/>
    <w:rsid w:val="00794A4C"/>
    <w:rsid w:val="00795614"/>
    <w:rsid w:val="00797803"/>
    <w:rsid w:val="00797E8F"/>
    <w:rsid w:val="00797F7E"/>
    <w:rsid w:val="007A0AFE"/>
    <w:rsid w:val="007A145D"/>
    <w:rsid w:val="007A16D4"/>
    <w:rsid w:val="007A1A28"/>
    <w:rsid w:val="007A2623"/>
    <w:rsid w:val="007A3001"/>
    <w:rsid w:val="007A3898"/>
    <w:rsid w:val="007A6040"/>
    <w:rsid w:val="007A66F9"/>
    <w:rsid w:val="007A6AFB"/>
    <w:rsid w:val="007A78B9"/>
    <w:rsid w:val="007A7E0C"/>
    <w:rsid w:val="007B0078"/>
    <w:rsid w:val="007B0B12"/>
    <w:rsid w:val="007B2DF1"/>
    <w:rsid w:val="007B3EFB"/>
    <w:rsid w:val="007B48E2"/>
    <w:rsid w:val="007B59F9"/>
    <w:rsid w:val="007B68ED"/>
    <w:rsid w:val="007B7E45"/>
    <w:rsid w:val="007B7F79"/>
    <w:rsid w:val="007C07BB"/>
    <w:rsid w:val="007C0F4B"/>
    <w:rsid w:val="007C14A5"/>
    <w:rsid w:val="007C1835"/>
    <w:rsid w:val="007C2E57"/>
    <w:rsid w:val="007C40AF"/>
    <w:rsid w:val="007C4232"/>
    <w:rsid w:val="007C46F7"/>
    <w:rsid w:val="007C4FC8"/>
    <w:rsid w:val="007C58F0"/>
    <w:rsid w:val="007C6272"/>
    <w:rsid w:val="007C7558"/>
    <w:rsid w:val="007C76F9"/>
    <w:rsid w:val="007D073F"/>
    <w:rsid w:val="007D1AFC"/>
    <w:rsid w:val="007D1D7B"/>
    <w:rsid w:val="007D3850"/>
    <w:rsid w:val="007D49C7"/>
    <w:rsid w:val="007D4A16"/>
    <w:rsid w:val="007D57AF"/>
    <w:rsid w:val="007D5AC2"/>
    <w:rsid w:val="007D645D"/>
    <w:rsid w:val="007D64FF"/>
    <w:rsid w:val="007D734B"/>
    <w:rsid w:val="007D7C04"/>
    <w:rsid w:val="007E1F77"/>
    <w:rsid w:val="007E2470"/>
    <w:rsid w:val="007E3574"/>
    <w:rsid w:val="007E3C0E"/>
    <w:rsid w:val="007E4B38"/>
    <w:rsid w:val="007E55C3"/>
    <w:rsid w:val="007E5DCD"/>
    <w:rsid w:val="007E7B45"/>
    <w:rsid w:val="007E7EBC"/>
    <w:rsid w:val="007F0D3E"/>
    <w:rsid w:val="007F16B9"/>
    <w:rsid w:val="007F1E58"/>
    <w:rsid w:val="007F1EBE"/>
    <w:rsid w:val="007F1F60"/>
    <w:rsid w:val="007F307B"/>
    <w:rsid w:val="007F4F52"/>
    <w:rsid w:val="007F4F9F"/>
    <w:rsid w:val="007F5F3F"/>
    <w:rsid w:val="007F60E5"/>
    <w:rsid w:val="007F6396"/>
    <w:rsid w:val="007F75DC"/>
    <w:rsid w:val="00801205"/>
    <w:rsid w:val="008015D0"/>
    <w:rsid w:val="0080197A"/>
    <w:rsid w:val="00801AA9"/>
    <w:rsid w:val="00802274"/>
    <w:rsid w:val="00802D04"/>
    <w:rsid w:val="00803483"/>
    <w:rsid w:val="0080400B"/>
    <w:rsid w:val="0080480A"/>
    <w:rsid w:val="00804FB8"/>
    <w:rsid w:val="00805508"/>
    <w:rsid w:val="0080588E"/>
    <w:rsid w:val="00806888"/>
    <w:rsid w:val="008069CC"/>
    <w:rsid w:val="00806BA3"/>
    <w:rsid w:val="00810C5C"/>
    <w:rsid w:val="00810DF0"/>
    <w:rsid w:val="00811B44"/>
    <w:rsid w:val="008124A5"/>
    <w:rsid w:val="008126F8"/>
    <w:rsid w:val="008135BE"/>
    <w:rsid w:val="008144A6"/>
    <w:rsid w:val="00814E36"/>
    <w:rsid w:val="00815713"/>
    <w:rsid w:val="0081586A"/>
    <w:rsid w:val="00815BAD"/>
    <w:rsid w:val="0081733C"/>
    <w:rsid w:val="00817407"/>
    <w:rsid w:val="0082037D"/>
    <w:rsid w:val="00820B3E"/>
    <w:rsid w:val="00820F6B"/>
    <w:rsid w:val="00821136"/>
    <w:rsid w:val="0082154A"/>
    <w:rsid w:val="00822163"/>
    <w:rsid w:val="00822402"/>
    <w:rsid w:val="008239CC"/>
    <w:rsid w:val="00826F9E"/>
    <w:rsid w:val="00827A89"/>
    <w:rsid w:val="00827E7E"/>
    <w:rsid w:val="00830444"/>
    <w:rsid w:val="00830A67"/>
    <w:rsid w:val="00831B55"/>
    <w:rsid w:val="0083217E"/>
    <w:rsid w:val="008322FD"/>
    <w:rsid w:val="00832FA4"/>
    <w:rsid w:val="00833B86"/>
    <w:rsid w:val="008342EB"/>
    <w:rsid w:val="008345D9"/>
    <w:rsid w:val="008374A4"/>
    <w:rsid w:val="00837CAC"/>
    <w:rsid w:val="00840125"/>
    <w:rsid w:val="00840C94"/>
    <w:rsid w:val="008419A9"/>
    <w:rsid w:val="00841D30"/>
    <w:rsid w:val="00842299"/>
    <w:rsid w:val="00842893"/>
    <w:rsid w:val="00843C5C"/>
    <w:rsid w:val="00845109"/>
    <w:rsid w:val="00845CD0"/>
    <w:rsid w:val="00846947"/>
    <w:rsid w:val="00850C34"/>
    <w:rsid w:val="00852C13"/>
    <w:rsid w:val="00853A94"/>
    <w:rsid w:val="00854009"/>
    <w:rsid w:val="0085491E"/>
    <w:rsid w:val="00854E18"/>
    <w:rsid w:val="0085548B"/>
    <w:rsid w:val="008568B5"/>
    <w:rsid w:val="00857795"/>
    <w:rsid w:val="008605F2"/>
    <w:rsid w:val="00860929"/>
    <w:rsid w:val="00861041"/>
    <w:rsid w:val="008610F3"/>
    <w:rsid w:val="008611F5"/>
    <w:rsid w:val="008615A0"/>
    <w:rsid w:val="008615DA"/>
    <w:rsid w:val="00862C2E"/>
    <w:rsid w:val="00863B5B"/>
    <w:rsid w:val="00863D25"/>
    <w:rsid w:val="00864087"/>
    <w:rsid w:val="0086496E"/>
    <w:rsid w:val="008651DC"/>
    <w:rsid w:val="00865DD9"/>
    <w:rsid w:val="00865E92"/>
    <w:rsid w:val="00866350"/>
    <w:rsid w:val="00866BBD"/>
    <w:rsid w:val="008672CD"/>
    <w:rsid w:val="00867E22"/>
    <w:rsid w:val="00870B53"/>
    <w:rsid w:val="00871925"/>
    <w:rsid w:val="0087247F"/>
    <w:rsid w:val="00873F23"/>
    <w:rsid w:val="00874718"/>
    <w:rsid w:val="00874CD9"/>
    <w:rsid w:val="008750DA"/>
    <w:rsid w:val="0087621F"/>
    <w:rsid w:val="00876BC9"/>
    <w:rsid w:val="00877336"/>
    <w:rsid w:val="0088136E"/>
    <w:rsid w:val="00881D19"/>
    <w:rsid w:val="0088297B"/>
    <w:rsid w:val="00883E23"/>
    <w:rsid w:val="00886485"/>
    <w:rsid w:val="008876D5"/>
    <w:rsid w:val="00887EB0"/>
    <w:rsid w:val="008913F4"/>
    <w:rsid w:val="00891C8C"/>
    <w:rsid w:val="00892957"/>
    <w:rsid w:val="0089366B"/>
    <w:rsid w:val="00893B9F"/>
    <w:rsid w:val="00894AF5"/>
    <w:rsid w:val="00894CB1"/>
    <w:rsid w:val="00895574"/>
    <w:rsid w:val="008960E8"/>
    <w:rsid w:val="00896255"/>
    <w:rsid w:val="008962F8"/>
    <w:rsid w:val="008A02FB"/>
    <w:rsid w:val="008A041D"/>
    <w:rsid w:val="008A087B"/>
    <w:rsid w:val="008A18A1"/>
    <w:rsid w:val="008A213D"/>
    <w:rsid w:val="008A47E3"/>
    <w:rsid w:val="008A47FE"/>
    <w:rsid w:val="008A4A4D"/>
    <w:rsid w:val="008A5EF1"/>
    <w:rsid w:val="008A6DE5"/>
    <w:rsid w:val="008A6DFD"/>
    <w:rsid w:val="008A74A9"/>
    <w:rsid w:val="008B049D"/>
    <w:rsid w:val="008B0808"/>
    <w:rsid w:val="008B20C8"/>
    <w:rsid w:val="008B33FF"/>
    <w:rsid w:val="008B4ABB"/>
    <w:rsid w:val="008B5CCB"/>
    <w:rsid w:val="008B6CBB"/>
    <w:rsid w:val="008B6E1E"/>
    <w:rsid w:val="008B712D"/>
    <w:rsid w:val="008C0BF5"/>
    <w:rsid w:val="008C1A94"/>
    <w:rsid w:val="008C246D"/>
    <w:rsid w:val="008C28F7"/>
    <w:rsid w:val="008C3AE5"/>
    <w:rsid w:val="008C40D4"/>
    <w:rsid w:val="008C4124"/>
    <w:rsid w:val="008C4AC3"/>
    <w:rsid w:val="008C5161"/>
    <w:rsid w:val="008C5A0A"/>
    <w:rsid w:val="008C6338"/>
    <w:rsid w:val="008C7DC5"/>
    <w:rsid w:val="008D00C3"/>
    <w:rsid w:val="008D0A71"/>
    <w:rsid w:val="008D0EAD"/>
    <w:rsid w:val="008D1759"/>
    <w:rsid w:val="008D18AB"/>
    <w:rsid w:val="008D2031"/>
    <w:rsid w:val="008D34AC"/>
    <w:rsid w:val="008D416D"/>
    <w:rsid w:val="008D5727"/>
    <w:rsid w:val="008D6903"/>
    <w:rsid w:val="008D7161"/>
    <w:rsid w:val="008E4605"/>
    <w:rsid w:val="008E5943"/>
    <w:rsid w:val="008E5A03"/>
    <w:rsid w:val="008E6500"/>
    <w:rsid w:val="008E7642"/>
    <w:rsid w:val="008F1075"/>
    <w:rsid w:val="008F1836"/>
    <w:rsid w:val="008F1EEE"/>
    <w:rsid w:val="008F2056"/>
    <w:rsid w:val="008F2B73"/>
    <w:rsid w:val="008F2F60"/>
    <w:rsid w:val="008F4AFF"/>
    <w:rsid w:val="008F4F57"/>
    <w:rsid w:val="008F5426"/>
    <w:rsid w:val="008F6159"/>
    <w:rsid w:val="00901FEC"/>
    <w:rsid w:val="00903D63"/>
    <w:rsid w:val="00904794"/>
    <w:rsid w:val="00906E2C"/>
    <w:rsid w:val="009121E4"/>
    <w:rsid w:val="009127BD"/>
    <w:rsid w:val="00914666"/>
    <w:rsid w:val="0091605A"/>
    <w:rsid w:val="00916937"/>
    <w:rsid w:val="00917764"/>
    <w:rsid w:val="00917A99"/>
    <w:rsid w:val="00917E4E"/>
    <w:rsid w:val="00917F12"/>
    <w:rsid w:val="009203AE"/>
    <w:rsid w:val="009205ED"/>
    <w:rsid w:val="009207BC"/>
    <w:rsid w:val="0092120F"/>
    <w:rsid w:val="009218F1"/>
    <w:rsid w:val="009233FA"/>
    <w:rsid w:val="00923A55"/>
    <w:rsid w:val="0092452D"/>
    <w:rsid w:val="0092474B"/>
    <w:rsid w:val="00926B3E"/>
    <w:rsid w:val="00926DC2"/>
    <w:rsid w:val="0092785E"/>
    <w:rsid w:val="00927DA2"/>
    <w:rsid w:val="009307D0"/>
    <w:rsid w:val="00931DC6"/>
    <w:rsid w:val="00933F5A"/>
    <w:rsid w:val="00934019"/>
    <w:rsid w:val="00935909"/>
    <w:rsid w:val="00935C9C"/>
    <w:rsid w:val="00936157"/>
    <w:rsid w:val="00936CEE"/>
    <w:rsid w:val="00940BBF"/>
    <w:rsid w:val="00941065"/>
    <w:rsid w:val="009412AB"/>
    <w:rsid w:val="00941839"/>
    <w:rsid w:val="00942819"/>
    <w:rsid w:val="00942B85"/>
    <w:rsid w:val="00942BF0"/>
    <w:rsid w:val="009439B2"/>
    <w:rsid w:val="00943D7F"/>
    <w:rsid w:val="00944638"/>
    <w:rsid w:val="0094677A"/>
    <w:rsid w:val="00946EE4"/>
    <w:rsid w:val="0094790B"/>
    <w:rsid w:val="00950047"/>
    <w:rsid w:val="00950D5E"/>
    <w:rsid w:val="00951797"/>
    <w:rsid w:val="00952013"/>
    <w:rsid w:val="009538D2"/>
    <w:rsid w:val="00954135"/>
    <w:rsid w:val="00954839"/>
    <w:rsid w:val="00955224"/>
    <w:rsid w:val="00955845"/>
    <w:rsid w:val="00955F46"/>
    <w:rsid w:val="00956F99"/>
    <w:rsid w:val="009613CF"/>
    <w:rsid w:val="00962C03"/>
    <w:rsid w:val="00963477"/>
    <w:rsid w:val="00965AD3"/>
    <w:rsid w:val="00965EDD"/>
    <w:rsid w:val="00966DFD"/>
    <w:rsid w:val="009700D8"/>
    <w:rsid w:val="00972431"/>
    <w:rsid w:val="00974173"/>
    <w:rsid w:val="00974D62"/>
    <w:rsid w:val="009756C1"/>
    <w:rsid w:val="0097598F"/>
    <w:rsid w:val="00976DAB"/>
    <w:rsid w:val="00977A0E"/>
    <w:rsid w:val="00981415"/>
    <w:rsid w:val="00981D1A"/>
    <w:rsid w:val="00981FA0"/>
    <w:rsid w:val="0098281D"/>
    <w:rsid w:val="00982FB5"/>
    <w:rsid w:val="0098338B"/>
    <w:rsid w:val="009836A3"/>
    <w:rsid w:val="00983B9E"/>
    <w:rsid w:val="00983DF5"/>
    <w:rsid w:val="00984CA8"/>
    <w:rsid w:val="00985131"/>
    <w:rsid w:val="00987064"/>
    <w:rsid w:val="009875C6"/>
    <w:rsid w:val="009900FD"/>
    <w:rsid w:val="0099243B"/>
    <w:rsid w:val="00992A40"/>
    <w:rsid w:val="00993B65"/>
    <w:rsid w:val="00993DAE"/>
    <w:rsid w:val="00995DDA"/>
    <w:rsid w:val="00996859"/>
    <w:rsid w:val="00996BBF"/>
    <w:rsid w:val="00997570"/>
    <w:rsid w:val="00997618"/>
    <w:rsid w:val="00997EB5"/>
    <w:rsid w:val="009A004D"/>
    <w:rsid w:val="009A0CEC"/>
    <w:rsid w:val="009A1538"/>
    <w:rsid w:val="009A1693"/>
    <w:rsid w:val="009A694B"/>
    <w:rsid w:val="009B11B5"/>
    <w:rsid w:val="009B260E"/>
    <w:rsid w:val="009B5247"/>
    <w:rsid w:val="009B67CB"/>
    <w:rsid w:val="009B6C40"/>
    <w:rsid w:val="009B7DCD"/>
    <w:rsid w:val="009B7EDF"/>
    <w:rsid w:val="009C1281"/>
    <w:rsid w:val="009C28B5"/>
    <w:rsid w:val="009C3ECE"/>
    <w:rsid w:val="009C3FA7"/>
    <w:rsid w:val="009C406E"/>
    <w:rsid w:val="009C40D2"/>
    <w:rsid w:val="009C7395"/>
    <w:rsid w:val="009C7D89"/>
    <w:rsid w:val="009D1AF2"/>
    <w:rsid w:val="009D1E88"/>
    <w:rsid w:val="009D2E29"/>
    <w:rsid w:val="009D2EE0"/>
    <w:rsid w:val="009D50C7"/>
    <w:rsid w:val="009E0342"/>
    <w:rsid w:val="009E176D"/>
    <w:rsid w:val="009E183C"/>
    <w:rsid w:val="009E31E3"/>
    <w:rsid w:val="009E3C22"/>
    <w:rsid w:val="009E750F"/>
    <w:rsid w:val="009E7873"/>
    <w:rsid w:val="009E7D66"/>
    <w:rsid w:val="009F005F"/>
    <w:rsid w:val="009F08F6"/>
    <w:rsid w:val="009F2D31"/>
    <w:rsid w:val="009F3169"/>
    <w:rsid w:val="009F38FB"/>
    <w:rsid w:val="009F497F"/>
    <w:rsid w:val="009F6F0E"/>
    <w:rsid w:val="009F744D"/>
    <w:rsid w:val="00A01B04"/>
    <w:rsid w:val="00A020B9"/>
    <w:rsid w:val="00A02E0E"/>
    <w:rsid w:val="00A034B0"/>
    <w:rsid w:val="00A03A2C"/>
    <w:rsid w:val="00A03E44"/>
    <w:rsid w:val="00A0456D"/>
    <w:rsid w:val="00A04BD3"/>
    <w:rsid w:val="00A051C3"/>
    <w:rsid w:val="00A05D6F"/>
    <w:rsid w:val="00A060AF"/>
    <w:rsid w:val="00A061F0"/>
    <w:rsid w:val="00A0763F"/>
    <w:rsid w:val="00A078AD"/>
    <w:rsid w:val="00A10BA3"/>
    <w:rsid w:val="00A11535"/>
    <w:rsid w:val="00A12C6D"/>
    <w:rsid w:val="00A12CC4"/>
    <w:rsid w:val="00A132F0"/>
    <w:rsid w:val="00A139FB"/>
    <w:rsid w:val="00A15A4E"/>
    <w:rsid w:val="00A162A1"/>
    <w:rsid w:val="00A16B19"/>
    <w:rsid w:val="00A1739A"/>
    <w:rsid w:val="00A20263"/>
    <w:rsid w:val="00A22C0C"/>
    <w:rsid w:val="00A23AA6"/>
    <w:rsid w:val="00A24A6F"/>
    <w:rsid w:val="00A2585A"/>
    <w:rsid w:val="00A258D2"/>
    <w:rsid w:val="00A26E29"/>
    <w:rsid w:val="00A27C58"/>
    <w:rsid w:val="00A27D68"/>
    <w:rsid w:val="00A3002F"/>
    <w:rsid w:val="00A3148A"/>
    <w:rsid w:val="00A31E60"/>
    <w:rsid w:val="00A31F42"/>
    <w:rsid w:val="00A33089"/>
    <w:rsid w:val="00A33231"/>
    <w:rsid w:val="00A33550"/>
    <w:rsid w:val="00A33BA9"/>
    <w:rsid w:val="00A3539F"/>
    <w:rsid w:val="00A3549A"/>
    <w:rsid w:val="00A358E4"/>
    <w:rsid w:val="00A35E40"/>
    <w:rsid w:val="00A3635A"/>
    <w:rsid w:val="00A41D96"/>
    <w:rsid w:val="00A423A9"/>
    <w:rsid w:val="00A425E9"/>
    <w:rsid w:val="00A428B1"/>
    <w:rsid w:val="00A4452F"/>
    <w:rsid w:val="00A47969"/>
    <w:rsid w:val="00A504D6"/>
    <w:rsid w:val="00A50753"/>
    <w:rsid w:val="00A5140E"/>
    <w:rsid w:val="00A51693"/>
    <w:rsid w:val="00A51A41"/>
    <w:rsid w:val="00A528FE"/>
    <w:rsid w:val="00A5328A"/>
    <w:rsid w:val="00A532B2"/>
    <w:rsid w:val="00A5395E"/>
    <w:rsid w:val="00A53A2B"/>
    <w:rsid w:val="00A54B88"/>
    <w:rsid w:val="00A555C7"/>
    <w:rsid w:val="00A5584A"/>
    <w:rsid w:val="00A559A5"/>
    <w:rsid w:val="00A55F92"/>
    <w:rsid w:val="00A577BB"/>
    <w:rsid w:val="00A57AB7"/>
    <w:rsid w:val="00A57AEA"/>
    <w:rsid w:val="00A609E9"/>
    <w:rsid w:val="00A60B72"/>
    <w:rsid w:val="00A60EFE"/>
    <w:rsid w:val="00A613CC"/>
    <w:rsid w:val="00A62DB5"/>
    <w:rsid w:val="00A652E7"/>
    <w:rsid w:val="00A65F79"/>
    <w:rsid w:val="00A661C8"/>
    <w:rsid w:val="00A663B6"/>
    <w:rsid w:val="00A679A1"/>
    <w:rsid w:val="00A702F1"/>
    <w:rsid w:val="00A70B35"/>
    <w:rsid w:val="00A7255A"/>
    <w:rsid w:val="00A74CBC"/>
    <w:rsid w:val="00A7523A"/>
    <w:rsid w:val="00A755BB"/>
    <w:rsid w:val="00A75723"/>
    <w:rsid w:val="00A76665"/>
    <w:rsid w:val="00A76F0F"/>
    <w:rsid w:val="00A80652"/>
    <w:rsid w:val="00A806FD"/>
    <w:rsid w:val="00A80A09"/>
    <w:rsid w:val="00A82997"/>
    <w:rsid w:val="00A83C1E"/>
    <w:rsid w:val="00A83E20"/>
    <w:rsid w:val="00A84F10"/>
    <w:rsid w:val="00A84F35"/>
    <w:rsid w:val="00A850C3"/>
    <w:rsid w:val="00A85B1E"/>
    <w:rsid w:val="00A87D82"/>
    <w:rsid w:val="00A87F4F"/>
    <w:rsid w:val="00A9121D"/>
    <w:rsid w:val="00A919C7"/>
    <w:rsid w:val="00A91D74"/>
    <w:rsid w:val="00A92E4D"/>
    <w:rsid w:val="00A93424"/>
    <w:rsid w:val="00A93A6A"/>
    <w:rsid w:val="00A93C3F"/>
    <w:rsid w:val="00A94292"/>
    <w:rsid w:val="00A95214"/>
    <w:rsid w:val="00A95C57"/>
    <w:rsid w:val="00A95C92"/>
    <w:rsid w:val="00A96C1E"/>
    <w:rsid w:val="00AA08A6"/>
    <w:rsid w:val="00AA23C0"/>
    <w:rsid w:val="00AA2F32"/>
    <w:rsid w:val="00AA3508"/>
    <w:rsid w:val="00AA4525"/>
    <w:rsid w:val="00AA4634"/>
    <w:rsid w:val="00AA5371"/>
    <w:rsid w:val="00AA5568"/>
    <w:rsid w:val="00AA6092"/>
    <w:rsid w:val="00AA6D28"/>
    <w:rsid w:val="00AA715C"/>
    <w:rsid w:val="00AA7AF0"/>
    <w:rsid w:val="00AB1AEB"/>
    <w:rsid w:val="00AB37BE"/>
    <w:rsid w:val="00AB4BCB"/>
    <w:rsid w:val="00AB4C7C"/>
    <w:rsid w:val="00AB5D65"/>
    <w:rsid w:val="00AB671B"/>
    <w:rsid w:val="00AB6795"/>
    <w:rsid w:val="00AB67E7"/>
    <w:rsid w:val="00AB69C3"/>
    <w:rsid w:val="00AB73F2"/>
    <w:rsid w:val="00AC0764"/>
    <w:rsid w:val="00AC18F1"/>
    <w:rsid w:val="00AC2EC6"/>
    <w:rsid w:val="00AC3D7E"/>
    <w:rsid w:val="00AC4F74"/>
    <w:rsid w:val="00AC579D"/>
    <w:rsid w:val="00AD0E03"/>
    <w:rsid w:val="00AD0F9A"/>
    <w:rsid w:val="00AD15AB"/>
    <w:rsid w:val="00AD1F22"/>
    <w:rsid w:val="00AD20F5"/>
    <w:rsid w:val="00AD2C79"/>
    <w:rsid w:val="00AD2E29"/>
    <w:rsid w:val="00AD2EF7"/>
    <w:rsid w:val="00AD38C7"/>
    <w:rsid w:val="00AD49D6"/>
    <w:rsid w:val="00AD4B5C"/>
    <w:rsid w:val="00AD4E75"/>
    <w:rsid w:val="00AD5E79"/>
    <w:rsid w:val="00AD66C1"/>
    <w:rsid w:val="00AD7637"/>
    <w:rsid w:val="00AD78D7"/>
    <w:rsid w:val="00AE4D4E"/>
    <w:rsid w:val="00AE517E"/>
    <w:rsid w:val="00AE7354"/>
    <w:rsid w:val="00AF0879"/>
    <w:rsid w:val="00AF134F"/>
    <w:rsid w:val="00AF189F"/>
    <w:rsid w:val="00AF343E"/>
    <w:rsid w:val="00AF377C"/>
    <w:rsid w:val="00AF44FD"/>
    <w:rsid w:val="00AF4B5C"/>
    <w:rsid w:val="00AF5CFB"/>
    <w:rsid w:val="00AF5D10"/>
    <w:rsid w:val="00AF5F40"/>
    <w:rsid w:val="00AF6ADA"/>
    <w:rsid w:val="00AF71B4"/>
    <w:rsid w:val="00AF7223"/>
    <w:rsid w:val="00B01442"/>
    <w:rsid w:val="00B01D6F"/>
    <w:rsid w:val="00B02C50"/>
    <w:rsid w:val="00B02CFF"/>
    <w:rsid w:val="00B03F45"/>
    <w:rsid w:val="00B04C30"/>
    <w:rsid w:val="00B051CD"/>
    <w:rsid w:val="00B05371"/>
    <w:rsid w:val="00B05596"/>
    <w:rsid w:val="00B055C8"/>
    <w:rsid w:val="00B068BF"/>
    <w:rsid w:val="00B06EC6"/>
    <w:rsid w:val="00B0727A"/>
    <w:rsid w:val="00B10090"/>
    <w:rsid w:val="00B1021A"/>
    <w:rsid w:val="00B10576"/>
    <w:rsid w:val="00B16973"/>
    <w:rsid w:val="00B16CEC"/>
    <w:rsid w:val="00B1772B"/>
    <w:rsid w:val="00B1777E"/>
    <w:rsid w:val="00B21E4F"/>
    <w:rsid w:val="00B21F69"/>
    <w:rsid w:val="00B22DAC"/>
    <w:rsid w:val="00B23FE4"/>
    <w:rsid w:val="00B24074"/>
    <w:rsid w:val="00B24B68"/>
    <w:rsid w:val="00B25C97"/>
    <w:rsid w:val="00B30972"/>
    <w:rsid w:val="00B31790"/>
    <w:rsid w:val="00B31C4B"/>
    <w:rsid w:val="00B324B8"/>
    <w:rsid w:val="00B33090"/>
    <w:rsid w:val="00B34069"/>
    <w:rsid w:val="00B3565B"/>
    <w:rsid w:val="00B35746"/>
    <w:rsid w:val="00B35E1B"/>
    <w:rsid w:val="00B36318"/>
    <w:rsid w:val="00B36E36"/>
    <w:rsid w:val="00B37229"/>
    <w:rsid w:val="00B37CE1"/>
    <w:rsid w:val="00B40478"/>
    <w:rsid w:val="00B4048D"/>
    <w:rsid w:val="00B414DA"/>
    <w:rsid w:val="00B41FED"/>
    <w:rsid w:val="00B425B1"/>
    <w:rsid w:val="00B4284A"/>
    <w:rsid w:val="00B444EC"/>
    <w:rsid w:val="00B44F83"/>
    <w:rsid w:val="00B45FB9"/>
    <w:rsid w:val="00B4692A"/>
    <w:rsid w:val="00B47B66"/>
    <w:rsid w:val="00B5078B"/>
    <w:rsid w:val="00B5129B"/>
    <w:rsid w:val="00B51C4C"/>
    <w:rsid w:val="00B52449"/>
    <w:rsid w:val="00B535A1"/>
    <w:rsid w:val="00B545BD"/>
    <w:rsid w:val="00B55D2C"/>
    <w:rsid w:val="00B56182"/>
    <w:rsid w:val="00B57204"/>
    <w:rsid w:val="00B5737F"/>
    <w:rsid w:val="00B57C5E"/>
    <w:rsid w:val="00B57EF7"/>
    <w:rsid w:val="00B57FBF"/>
    <w:rsid w:val="00B605A2"/>
    <w:rsid w:val="00B610B5"/>
    <w:rsid w:val="00B61AEC"/>
    <w:rsid w:val="00B627AF"/>
    <w:rsid w:val="00B62E3B"/>
    <w:rsid w:val="00B64453"/>
    <w:rsid w:val="00B6470B"/>
    <w:rsid w:val="00B65348"/>
    <w:rsid w:val="00B65EC0"/>
    <w:rsid w:val="00B65FF7"/>
    <w:rsid w:val="00B666FA"/>
    <w:rsid w:val="00B70167"/>
    <w:rsid w:val="00B70815"/>
    <w:rsid w:val="00B70D48"/>
    <w:rsid w:val="00B70DD6"/>
    <w:rsid w:val="00B72983"/>
    <w:rsid w:val="00B72A77"/>
    <w:rsid w:val="00B72A86"/>
    <w:rsid w:val="00B73D64"/>
    <w:rsid w:val="00B74359"/>
    <w:rsid w:val="00B745E1"/>
    <w:rsid w:val="00B756FE"/>
    <w:rsid w:val="00B75D95"/>
    <w:rsid w:val="00B7755E"/>
    <w:rsid w:val="00B7794A"/>
    <w:rsid w:val="00B80A9F"/>
    <w:rsid w:val="00B81873"/>
    <w:rsid w:val="00B82608"/>
    <w:rsid w:val="00B829B6"/>
    <w:rsid w:val="00B83C78"/>
    <w:rsid w:val="00B84CB9"/>
    <w:rsid w:val="00B85700"/>
    <w:rsid w:val="00B86900"/>
    <w:rsid w:val="00B86A9B"/>
    <w:rsid w:val="00B86FB0"/>
    <w:rsid w:val="00B87020"/>
    <w:rsid w:val="00B903BD"/>
    <w:rsid w:val="00B90808"/>
    <w:rsid w:val="00B90BA5"/>
    <w:rsid w:val="00B90C9E"/>
    <w:rsid w:val="00B91198"/>
    <w:rsid w:val="00B97A26"/>
    <w:rsid w:val="00BA0534"/>
    <w:rsid w:val="00BA077F"/>
    <w:rsid w:val="00BA0BDC"/>
    <w:rsid w:val="00BA1A99"/>
    <w:rsid w:val="00BA4464"/>
    <w:rsid w:val="00BA64FE"/>
    <w:rsid w:val="00BA6D48"/>
    <w:rsid w:val="00BA77BD"/>
    <w:rsid w:val="00BB122F"/>
    <w:rsid w:val="00BB13AC"/>
    <w:rsid w:val="00BB1DEB"/>
    <w:rsid w:val="00BB1F8E"/>
    <w:rsid w:val="00BB2321"/>
    <w:rsid w:val="00BB2523"/>
    <w:rsid w:val="00BB2D8F"/>
    <w:rsid w:val="00BB2EA5"/>
    <w:rsid w:val="00BB3081"/>
    <w:rsid w:val="00BB321F"/>
    <w:rsid w:val="00BB5134"/>
    <w:rsid w:val="00BB6C30"/>
    <w:rsid w:val="00BB714A"/>
    <w:rsid w:val="00BC0283"/>
    <w:rsid w:val="00BC3574"/>
    <w:rsid w:val="00BC4132"/>
    <w:rsid w:val="00BC4898"/>
    <w:rsid w:val="00BC5837"/>
    <w:rsid w:val="00BC6FAC"/>
    <w:rsid w:val="00BD03D7"/>
    <w:rsid w:val="00BD06F1"/>
    <w:rsid w:val="00BD0BC5"/>
    <w:rsid w:val="00BD1898"/>
    <w:rsid w:val="00BD3118"/>
    <w:rsid w:val="00BD3465"/>
    <w:rsid w:val="00BD3654"/>
    <w:rsid w:val="00BD3E63"/>
    <w:rsid w:val="00BD3ED2"/>
    <w:rsid w:val="00BD41CE"/>
    <w:rsid w:val="00BD50ED"/>
    <w:rsid w:val="00BD5CAF"/>
    <w:rsid w:val="00BD5E2A"/>
    <w:rsid w:val="00BD63F5"/>
    <w:rsid w:val="00BD6FC2"/>
    <w:rsid w:val="00BD710E"/>
    <w:rsid w:val="00BD7233"/>
    <w:rsid w:val="00BE0FE2"/>
    <w:rsid w:val="00BE1A27"/>
    <w:rsid w:val="00BE2FE7"/>
    <w:rsid w:val="00BE6DEC"/>
    <w:rsid w:val="00BE72AE"/>
    <w:rsid w:val="00BE73D9"/>
    <w:rsid w:val="00BF009C"/>
    <w:rsid w:val="00BF2CD6"/>
    <w:rsid w:val="00BF48E9"/>
    <w:rsid w:val="00BF5005"/>
    <w:rsid w:val="00BF5166"/>
    <w:rsid w:val="00BF70A4"/>
    <w:rsid w:val="00BF7685"/>
    <w:rsid w:val="00C0071D"/>
    <w:rsid w:val="00C01FEF"/>
    <w:rsid w:val="00C0209B"/>
    <w:rsid w:val="00C020A3"/>
    <w:rsid w:val="00C02AFE"/>
    <w:rsid w:val="00C03E9D"/>
    <w:rsid w:val="00C05A69"/>
    <w:rsid w:val="00C07AEF"/>
    <w:rsid w:val="00C102CF"/>
    <w:rsid w:val="00C10B8B"/>
    <w:rsid w:val="00C11031"/>
    <w:rsid w:val="00C11274"/>
    <w:rsid w:val="00C116BD"/>
    <w:rsid w:val="00C116DE"/>
    <w:rsid w:val="00C11939"/>
    <w:rsid w:val="00C11F3D"/>
    <w:rsid w:val="00C144F0"/>
    <w:rsid w:val="00C15614"/>
    <w:rsid w:val="00C16406"/>
    <w:rsid w:val="00C16FC7"/>
    <w:rsid w:val="00C175D8"/>
    <w:rsid w:val="00C178CD"/>
    <w:rsid w:val="00C17D23"/>
    <w:rsid w:val="00C20BC1"/>
    <w:rsid w:val="00C20DC8"/>
    <w:rsid w:val="00C214D9"/>
    <w:rsid w:val="00C21E4B"/>
    <w:rsid w:val="00C22100"/>
    <w:rsid w:val="00C237D1"/>
    <w:rsid w:val="00C2388A"/>
    <w:rsid w:val="00C241BE"/>
    <w:rsid w:val="00C24ABA"/>
    <w:rsid w:val="00C25592"/>
    <w:rsid w:val="00C25BF0"/>
    <w:rsid w:val="00C26866"/>
    <w:rsid w:val="00C301B7"/>
    <w:rsid w:val="00C30441"/>
    <w:rsid w:val="00C30DCC"/>
    <w:rsid w:val="00C31DD1"/>
    <w:rsid w:val="00C31F6E"/>
    <w:rsid w:val="00C32265"/>
    <w:rsid w:val="00C326CC"/>
    <w:rsid w:val="00C32B43"/>
    <w:rsid w:val="00C33834"/>
    <w:rsid w:val="00C3435C"/>
    <w:rsid w:val="00C345FE"/>
    <w:rsid w:val="00C3466E"/>
    <w:rsid w:val="00C34CBA"/>
    <w:rsid w:val="00C354B8"/>
    <w:rsid w:val="00C358C4"/>
    <w:rsid w:val="00C40D24"/>
    <w:rsid w:val="00C44AE7"/>
    <w:rsid w:val="00C44F6A"/>
    <w:rsid w:val="00C45672"/>
    <w:rsid w:val="00C45A6C"/>
    <w:rsid w:val="00C45B89"/>
    <w:rsid w:val="00C4770D"/>
    <w:rsid w:val="00C50943"/>
    <w:rsid w:val="00C50B95"/>
    <w:rsid w:val="00C50FB7"/>
    <w:rsid w:val="00C51B73"/>
    <w:rsid w:val="00C52FE5"/>
    <w:rsid w:val="00C532C1"/>
    <w:rsid w:val="00C54CA5"/>
    <w:rsid w:val="00C55F6B"/>
    <w:rsid w:val="00C5640B"/>
    <w:rsid w:val="00C569B5"/>
    <w:rsid w:val="00C60779"/>
    <w:rsid w:val="00C61B93"/>
    <w:rsid w:val="00C6419E"/>
    <w:rsid w:val="00C642E6"/>
    <w:rsid w:val="00C64A45"/>
    <w:rsid w:val="00C65878"/>
    <w:rsid w:val="00C65E47"/>
    <w:rsid w:val="00C66903"/>
    <w:rsid w:val="00C66B52"/>
    <w:rsid w:val="00C67699"/>
    <w:rsid w:val="00C67BE1"/>
    <w:rsid w:val="00C67E0E"/>
    <w:rsid w:val="00C7066B"/>
    <w:rsid w:val="00C71932"/>
    <w:rsid w:val="00C71D29"/>
    <w:rsid w:val="00C73D98"/>
    <w:rsid w:val="00C74149"/>
    <w:rsid w:val="00C74AFE"/>
    <w:rsid w:val="00C764A2"/>
    <w:rsid w:val="00C77DBB"/>
    <w:rsid w:val="00C80C31"/>
    <w:rsid w:val="00C81139"/>
    <w:rsid w:val="00C81833"/>
    <w:rsid w:val="00C8318F"/>
    <w:rsid w:val="00C85150"/>
    <w:rsid w:val="00C8529F"/>
    <w:rsid w:val="00C858F1"/>
    <w:rsid w:val="00C8727A"/>
    <w:rsid w:val="00C8739C"/>
    <w:rsid w:val="00C8757D"/>
    <w:rsid w:val="00C87ABA"/>
    <w:rsid w:val="00C901AD"/>
    <w:rsid w:val="00C906A7"/>
    <w:rsid w:val="00C9289F"/>
    <w:rsid w:val="00C95798"/>
    <w:rsid w:val="00C95CDC"/>
    <w:rsid w:val="00C95E38"/>
    <w:rsid w:val="00C975C6"/>
    <w:rsid w:val="00C97788"/>
    <w:rsid w:val="00C977A1"/>
    <w:rsid w:val="00C979E0"/>
    <w:rsid w:val="00CA059A"/>
    <w:rsid w:val="00CA05E2"/>
    <w:rsid w:val="00CA0ED5"/>
    <w:rsid w:val="00CA215C"/>
    <w:rsid w:val="00CA2A48"/>
    <w:rsid w:val="00CA41E4"/>
    <w:rsid w:val="00CA4485"/>
    <w:rsid w:val="00CA5BC2"/>
    <w:rsid w:val="00CA73BC"/>
    <w:rsid w:val="00CB0EB1"/>
    <w:rsid w:val="00CB2C33"/>
    <w:rsid w:val="00CB4DF2"/>
    <w:rsid w:val="00CB5E3C"/>
    <w:rsid w:val="00CB763C"/>
    <w:rsid w:val="00CC01FD"/>
    <w:rsid w:val="00CC0CE4"/>
    <w:rsid w:val="00CC0E0A"/>
    <w:rsid w:val="00CC0FB2"/>
    <w:rsid w:val="00CC1634"/>
    <w:rsid w:val="00CC2BA4"/>
    <w:rsid w:val="00CC33B5"/>
    <w:rsid w:val="00CC3B9C"/>
    <w:rsid w:val="00CC3F78"/>
    <w:rsid w:val="00CC424D"/>
    <w:rsid w:val="00CC51B8"/>
    <w:rsid w:val="00CC5AE1"/>
    <w:rsid w:val="00CC5D17"/>
    <w:rsid w:val="00CC7D11"/>
    <w:rsid w:val="00CD0968"/>
    <w:rsid w:val="00CD130E"/>
    <w:rsid w:val="00CD1545"/>
    <w:rsid w:val="00CD2D9C"/>
    <w:rsid w:val="00CD316A"/>
    <w:rsid w:val="00CD3E61"/>
    <w:rsid w:val="00CD3FE8"/>
    <w:rsid w:val="00CD4C85"/>
    <w:rsid w:val="00CD541B"/>
    <w:rsid w:val="00CD5CBB"/>
    <w:rsid w:val="00CD6BF3"/>
    <w:rsid w:val="00CD6C19"/>
    <w:rsid w:val="00CD7155"/>
    <w:rsid w:val="00CE0CA2"/>
    <w:rsid w:val="00CE1517"/>
    <w:rsid w:val="00CE1651"/>
    <w:rsid w:val="00CE2A8A"/>
    <w:rsid w:val="00CE3571"/>
    <w:rsid w:val="00CE42C1"/>
    <w:rsid w:val="00CE5104"/>
    <w:rsid w:val="00CE513A"/>
    <w:rsid w:val="00CE69C8"/>
    <w:rsid w:val="00CE6C64"/>
    <w:rsid w:val="00CE7044"/>
    <w:rsid w:val="00CE7C26"/>
    <w:rsid w:val="00CF0232"/>
    <w:rsid w:val="00CF070F"/>
    <w:rsid w:val="00CF1221"/>
    <w:rsid w:val="00CF2C8E"/>
    <w:rsid w:val="00CF4994"/>
    <w:rsid w:val="00CF54E5"/>
    <w:rsid w:val="00CF6C60"/>
    <w:rsid w:val="00CF709A"/>
    <w:rsid w:val="00CF76E8"/>
    <w:rsid w:val="00CF79BF"/>
    <w:rsid w:val="00D013E9"/>
    <w:rsid w:val="00D0154D"/>
    <w:rsid w:val="00D01B11"/>
    <w:rsid w:val="00D02C67"/>
    <w:rsid w:val="00D049D3"/>
    <w:rsid w:val="00D04DC5"/>
    <w:rsid w:val="00D04EEA"/>
    <w:rsid w:val="00D071A6"/>
    <w:rsid w:val="00D074E9"/>
    <w:rsid w:val="00D07AF4"/>
    <w:rsid w:val="00D10704"/>
    <w:rsid w:val="00D122C6"/>
    <w:rsid w:val="00D13C07"/>
    <w:rsid w:val="00D1426F"/>
    <w:rsid w:val="00D14A99"/>
    <w:rsid w:val="00D14AEC"/>
    <w:rsid w:val="00D151BF"/>
    <w:rsid w:val="00D1649C"/>
    <w:rsid w:val="00D17500"/>
    <w:rsid w:val="00D21789"/>
    <w:rsid w:val="00D217AB"/>
    <w:rsid w:val="00D21968"/>
    <w:rsid w:val="00D21BD5"/>
    <w:rsid w:val="00D2246B"/>
    <w:rsid w:val="00D24600"/>
    <w:rsid w:val="00D247CD"/>
    <w:rsid w:val="00D24DF0"/>
    <w:rsid w:val="00D25A64"/>
    <w:rsid w:val="00D262C9"/>
    <w:rsid w:val="00D266CB"/>
    <w:rsid w:val="00D26C0A"/>
    <w:rsid w:val="00D275F0"/>
    <w:rsid w:val="00D2767E"/>
    <w:rsid w:val="00D30206"/>
    <w:rsid w:val="00D308AC"/>
    <w:rsid w:val="00D30C31"/>
    <w:rsid w:val="00D30EB2"/>
    <w:rsid w:val="00D324DB"/>
    <w:rsid w:val="00D3267B"/>
    <w:rsid w:val="00D342E4"/>
    <w:rsid w:val="00D35385"/>
    <w:rsid w:val="00D35878"/>
    <w:rsid w:val="00D3596B"/>
    <w:rsid w:val="00D3643E"/>
    <w:rsid w:val="00D36748"/>
    <w:rsid w:val="00D36DB3"/>
    <w:rsid w:val="00D373E1"/>
    <w:rsid w:val="00D37D2B"/>
    <w:rsid w:val="00D4108F"/>
    <w:rsid w:val="00D41CF7"/>
    <w:rsid w:val="00D4205A"/>
    <w:rsid w:val="00D43170"/>
    <w:rsid w:val="00D4373A"/>
    <w:rsid w:val="00D438B8"/>
    <w:rsid w:val="00D455B6"/>
    <w:rsid w:val="00D47AF1"/>
    <w:rsid w:val="00D47AF8"/>
    <w:rsid w:val="00D47CAE"/>
    <w:rsid w:val="00D5079F"/>
    <w:rsid w:val="00D51DAF"/>
    <w:rsid w:val="00D52141"/>
    <w:rsid w:val="00D5439C"/>
    <w:rsid w:val="00D55315"/>
    <w:rsid w:val="00D558CD"/>
    <w:rsid w:val="00D56B32"/>
    <w:rsid w:val="00D60CEE"/>
    <w:rsid w:val="00D60E38"/>
    <w:rsid w:val="00D61690"/>
    <w:rsid w:val="00D618E8"/>
    <w:rsid w:val="00D61DF0"/>
    <w:rsid w:val="00D62276"/>
    <w:rsid w:val="00D642D3"/>
    <w:rsid w:val="00D64A4A"/>
    <w:rsid w:val="00D6530F"/>
    <w:rsid w:val="00D6556B"/>
    <w:rsid w:val="00D659E2"/>
    <w:rsid w:val="00D65D92"/>
    <w:rsid w:val="00D666D9"/>
    <w:rsid w:val="00D66B4A"/>
    <w:rsid w:val="00D66F77"/>
    <w:rsid w:val="00D67067"/>
    <w:rsid w:val="00D7189F"/>
    <w:rsid w:val="00D72DC2"/>
    <w:rsid w:val="00D73F1A"/>
    <w:rsid w:val="00D7628F"/>
    <w:rsid w:val="00D7637A"/>
    <w:rsid w:val="00D769A1"/>
    <w:rsid w:val="00D76AAA"/>
    <w:rsid w:val="00D770F0"/>
    <w:rsid w:val="00D774CA"/>
    <w:rsid w:val="00D77B34"/>
    <w:rsid w:val="00D77CB5"/>
    <w:rsid w:val="00D77E20"/>
    <w:rsid w:val="00D800F6"/>
    <w:rsid w:val="00D803F2"/>
    <w:rsid w:val="00D80535"/>
    <w:rsid w:val="00D807E8"/>
    <w:rsid w:val="00D81F9B"/>
    <w:rsid w:val="00D82592"/>
    <w:rsid w:val="00D83234"/>
    <w:rsid w:val="00D845B5"/>
    <w:rsid w:val="00D84CD4"/>
    <w:rsid w:val="00D84D12"/>
    <w:rsid w:val="00D85A48"/>
    <w:rsid w:val="00D85B07"/>
    <w:rsid w:val="00D85E18"/>
    <w:rsid w:val="00D9006C"/>
    <w:rsid w:val="00D9071C"/>
    <w:rsid w:val="00D90E80"/>
    <w:rsid w:val="00D926C7"/>
    <w:rsid w:val="00D92E64"/>
    <w:rsid w:val="00D92FA9"/>
    <w:rsid w:val="00D9431A"/>
    <w:rsid w:val="00D95348"/>
    <w:rsid w:val="00D95477"/>
    <w:rsid w:val="00D96475"/>
    <w:rsid w:val="00D974AC"/>
    <w:rsid w:val="00DA1136"/>
    <w:rsid w:val="00DA19CD"/>
    <w:rsid w:val="00DA1CBA"/>
    <w:rsid w:val="00DA2192"/>
    <w:rsid w:val="00DA23A6"/>
    <w:rsid w:val="00DA23EF"/>
    <w:rsid w:val="00DA2794"/>
    <w:rsid w:val="00DA52C0"/>
    <w:rsid w:val="00DA5F6A"/>
    <w:rsid w:val="00DA6115"/>
    <w:rsid w:val="00DA6305"/>
    <w:rsid w:val="00DA671F"/>
    <w:rsid w:val="00DA7357"/>
    <w:rsid w:val="00DB081C"/>
    <w:rsid w:val="00DB0B09"/>
    <w:rsid w:val="00DB0DFC"/>
    <w:rsid w:val="00DB190E"/>
    <w:rsid w:val="00DB1CEC"/>
    <w:rsid w:val="00DB29EF"/>
    <w:rsid w:val="00DB2DA0"/>
    <w:rsid w:val="00DB5CEA"/>
    <w:rsid w:val="00DB6B78"/>
    <w:rsid w:val="00DC0E9E"/>
    <w:rsid w:val="00DC112B"/>
    <w:rsid w:val="00DC1605"/>
    <w:rsid w:val="00DC180F"/>
    <w:rsid w:val="00DC1FE7"/>
    <w:rsid w:val="00DC2EF5"/>
    <w:rsid w:val="00DC4A08"/>
    <w:rsid w:val="00DC54F6"/>
    <w:rsid w:val="00DC67E1"/>
    <w:rsid w:val="00DC6CE0"/>
    <w:rsid w:val="00DC6DC1"/>
    <w:rsid w:val="00DC77C6"/>
    <w:rsid w:val="00DD0ACF"/>
    <w:rsid w:val="00DD0CE6"/>
    <w:rsid w:val="00DD1245"/>
    <w:rsid w:val="00DD2BED"/>
    <w:rsid w:val="00DD46B1"/>
    <w:rsid w:val="00DD5CC2"/>
    <w:rsid w:val="00DD6344"/>
    <w:rsid w:val="00DD6909"/>
    <w:rsid w:val="00DD758F"/>
    <w:rsid w:val="00DD7E9A"/>
    <w:rsid w:val="00DE0143"/>
    <w:rsid w:val="00DE036B"/>
    <w:rsid w:val="00DE0426"/>
    <w:rsid w:val="00DE1E8B"/>
    <w:rsid w:val="00DE20EA"/>
    <w:rsid w:val="00DE38BB"/>
    <w:rsid w:val="00DE3D36"/>
    <w:rsid w:val="00DE52F6"/>
    <w:rsid w:val="00DE5DE8"/>
    <w:rsid w:val="00DE5FFC"/>
    <w:rsid w:val="00DE6268"/>
    <w:rsid w:val="00DF0977"/>
    <w:rsid w:val="00DF1CC8"/>
    <w:rsid w:val="00DF1DA7"/>
    <w:rsid w:val="00DF30D8"/>
    <w:rsid w:val="00DF33D5"/>
    <w:rsid w:val="00DF6146"/>
    <w:rsid w:val="00DF6406"/>
    <w:rsid w:val="00DF6D62"/>
    <w:rsid w:val="00DF6F71"/>
    <w:rsid w:val="00E03398"/>
    <w:rsid w:val="00E037E9"/>
    <w:rsid w:val="00E05142"/>
    <w:rsid w:val="00E05A34"/>
    <w:rsid w:val="00E05E4D"/>
    <w:rsid w:val="00E0602D"/>
    <w:rsid w:val="00E078E7"/>
    <w:rsid w:val="00E10E99"/>
    <w:rsid w:val="00E11078"/>
    <w:rsid w:val="00E11133"/>
    <w:rsid w:val="00E1203B"/>
    <w:rsid w:val="00E12D79"/>
    <w:rsid w:val="00E13A44"/>
    <w:rsid w:val="00E14980"/>
    <w:rsid w:val="00E1634E"/>
    <w:rsid w:val="00E16E2F"/>
    <w:rsid w:val="00E1736B"/>
    <w:rsid w:val="00E21428"/>
    <w:rsid w:val="00E2157A"/>
    <w:rsid w:val="00E2201D"/>
    <w:rsid w:val="00E22FF9"/>
    <w:rsid w:val="00E2313A"/>
    <w:rsid w:val="00E242C5"/>
    <w:rsid w:val="00E246D8"/>
    <w:rsid w:val="00E2522C"/>
    <w:rsid w:val="00E2537D"/>
    <w:rsid w:val="00E25AA4"/>
    <w:rsid w:val="00E2676E"/>
    <w:rsid w:val="00E26822"/>
    <w:rsid w:val="00E27376"/>
    <w:rsid w:val="00E27602"/>
    <w:rsid w:val="00E27953"/>
    <w:rsid w:val="00E30916"/>
    <w:rsid w:val="00E30EFB"/>
    <w:rsid w:val="00E336F6"/>
    <w:rsid w:val="00E33A9D"/>
    <w:rsid w:val="00E344CE"/>
    <w:rsid w:val="00E36754"/>
    <w:rsid w:val="00E370CC"/>
    <w:rsid w:val="00E3725A"/>
    <w:rsid w:val="00E37463"/>
    <w:rsid w:val="00E37C20"/>
    <w:rsid w:val="00E40736"/>
    <w:rsid w:val="00E416B8"/>
    <w:rsid w:val="00E41850"/>
    <w:rsid w:val="00E4286F"/>
    <w:rsid w:val="00E42C80"/>
    <w:rsid w:val="00E42F93"/>
    <w:rsid w:val="00E45493"/>
    <w:rsid w:val="00E469E0"/>
    <w:rsid w:val="00E47BB6"/>
    <w:rsid w:val="00E50169"/>
    <w:rsid w:val="00E52083"/>
    <w:rsid w:val="00E53FDE"/>
    <w:rsid w:val="00E54ED6"/>
    <w:rsid w:val="00E54F68"/>
    <w:rsid w:val="00E55248"/>
    <w:rsid w:val="00E55F2C"/>
    <w:rsid w:val="00E560DE"/>
    <w:rsid w:val="00E56845"/>
    <w:rsid w:val="00E57C27"/>
    <w:rsid w:val="00E57CFC"/>
    <w:rsid w:val="00E6089E"/>
    <w:rsid w:val="00E65554"/>
    <w:rsid w:val="00E65A0F"/>
    <w:rsid w:val="00E664E9"/>
    <w:rsid w:val="00E67056"/>
    <w:rsid w:val="00E67399"/>
    <w:rsid w:val="00E67C3D"/>
    <w:rsid w:val="00E710E7"/>
    <w:rsid w:val="00E71A83"/>
    <w:rsid w:val="00E72F7C"/>
    <w:rsid w:val="00E76C7C"/>
    <w:rsid w:val="00E778CD"/>
    <w:rsid w:val="00E779DD"/>
    <w:rsid w:val="00E77E88"/>
    <w:rsid w:val="00E808FF"/>
    <w:rsid w:val="00E80AEF"/>
    <w:rsid w:val="00E81944"/>
    <w:rsid w:val="00E81BBC"/>
    <w:rsid w:val="00E82604"/>
    <w:rsid w:val="00E82625"/>
    <w:rsid w:val="00E83035"/>
    <w:rsid w:val="00E8516D"/>
    <w:rsid w:val="00E85680"/>
    <w:rsid w:val="00E8694F"/>
    <w:rsid w:val="00E86C78"/>
    <w:rsid w:val="00E906EF"/>
    <w:rsid w:val="00E9305D"/>
    <w:rsid w:val="00E93DD2"/>
    <w:rsid w:val="00E94886"/>
    <w:rsid w:val="00E95240"/>
    <w:rsid w:val="00E95CE9"/>
    <w:rsid w:val="00E96FFA"/>
    <w:rsid w:val="00EA0876"/>
    <w:rsid w:val="00EA25D7"/>
    <w:rsid w:val="00EA4CF5"/>
    <w:rsid w:val="00EA714C"/>
    <w:rsid w:val="00EA7D5A"/>
    <w:rsid w:val="00EB10EF"/>
    <w:rsid w:val="00EB20C8"/>
    <w:rsid w:val="00EB25BF"/>
    <w:rsid w:val="00EB2D34"/>
    <w:rsid w:val="00EB34CB"/>
    <w:rsid w:val="00EB4C46"/>
    <w:rsid w:val="00EB5B49"/>
    <w:rsid w:val="00EB5E13"/>
    <w:rsid w:val="00EB60D9"/>
    <w:rsid w:val="00EB6B0E"/>
    <w:rsid w:val="00EB7890"/>
    <w:rsid w:val="00EB7DB1"/>
    <w:rsid w:val="00EC037F"/>
    <w:rsid w:val="00EC0A94"/>
    <w:rsid w:val="00EC0AB8"/>
    <w:rsid w:val="00EC21DA"/>
    <w:rsid w:val="00EC2657"/>
    <w:rsid w:val="00EC33F2"/>
    <w:rsid w:val="00EC676B"/>
    <w:rsid w:val="00EC6F22"/>
    <w:rsid w:val="00EC71C3"/>
    <w:rsid w:val="00EC73E0"/>
    <w:rsid w:val="00EC756E"/>
    <w:rsid w:val="00EC7612"/>
    <w:rsid w:val="00ED0C30"/>
    <w:rsid w:val="00ED10F1"/>
    <w:rsid w:val="00ED15ED"/>
    <w:rsid w:val="00ED215D"/>
    <w:rsid w:val="00ED2286"/>
    <w:rsid w:val="00ED2293"/>
    <w:rsid w:val="00ED45B3"/>
    <w:rsid w:val="00ED4F47"/>
    <w:rsid w:val="00ED6A21"/>
    <w:rsid w:val="00ED6F39"/>
    <w:rsid w:val="00ED7EEB"/>
    <w:rsid w:val="00EE3571"/>
    <w:rsid w:val="00EE3C91"/>
    <w:rsid w:val="00EE3EF3"/>
    <w:rsid w:val="00EE6ABA"/>
    <w:rsid w:val="00EE7B22"/>
    <w:rsid w:val="00EE7EE1"/>
    <w:rsid w:val="00EF0597"/>
    <w:rsid w:val="00EF06CB"/>
    <w:rsid w:val="00EF1301"/>
    <w:rsid w:val="00EF215D"/>
    <w:rsid w:val="00EF36AA"/>
    <w:rsid w:val="00EF3EBB"/>
    <w:rsid w:val="00EF4FAE"/>
    <w:rsid w:val="00EF577A"/>
    <w:rsid w:val="00EF6679"/>
    <w:rsid w:val="00EF6CE5"/>
    <w:rsid w:val="00EF73EE"/>
    <w:rsid w:val="00EF7C5C"/>
    <w:rsid w:val="00EF7F70"/>
    <w:rsid w:val="00F00187"/>
    <w:rsid w:val="00F00864"/>
    <w:rsid w:val="00F0103F"/>
    <w:rsid w:val="00F02B2B"/>
    <w:rsid w:val="00F02D50"/>
    <w:rsid w:val="00F04F14"/>
    <w:rsid w:val="00F05F62"/>
    <w:rsid w:val="00F064A9"/>
    <w:rsid w:val="00F074B2"/>
    <w:rsid w:val="00F1028F"/>
    <w:rsid w:val="00F114D4"/>
    <w:rsid w:val="00F118A3"/>
    <w:rsid w:val="00F134F0"/>
    <w:rsid w:val="00F13B85"/>
    <w:rsid w:val="00F14453"/>
    <w:rsid w:val="00F14C2D"/>
    <w:rsid w:val="00F16373"/>
    <w:rsid w:val="00F16B8C"/>
    <w:rsid w:val="00F16F24"/>
    <w:rsid w:val="00F174CC"/>
    <w:rsid w:val="00F17C36"/>
    <w:rsid w:val="00F238A7"/>
    <w:rsid w:val="00F242F6"/>
    <w:rsid w:val="00F24C68"/>
    <w:rsid w:val="00F24DDF"/>
    <w:rsid w:val="00F26357"/>
    <w:rsid w:val="00F2685E"/>
    <w:rsid w:val="00F26AD3"/>
    <w:rsid w:val="00F276B9"/>
    <w:rsid w:val="00F27A80"/>
    <w:rsid w:val="00F30185"/>
    <w:rsid w:val="00F30C2D"/>
    <w:rsid w:val="00F30EF8"/>
    <w:rsid w:val="00F315DF"/>
    <w:rsid w:val="00F31CE4"/>
    <w:rsid w:val="00F326A3"/>
    <w:rsid w:val="00F33364"/>
    <w:rsid w:val="00F36C2E"/>
    <w:rsid w:val="00F36E83"/>
    <w:rsid w:val="00F3729F"/>
    <w:rsid w:val="00F40D98"/>
    <w:rsid w:val="00F43288"/>
    <w:rsid w:val="00F45069"/>
    <w:rsid w:val="00F463F2"/>
    <w:rsid w:val="00F51DA1"/>
    <w:rsid w:val="00F52087"/>
    <w:rsid w:val="00F528C1"/>
    <w:rsid w:val="00F532BC"/>
    <w:rsid w:val="00F544CA"/>
    <w:rsid w:val="00F54FDD"/>
    <w:rsid w:val="00F55EA2"/>
    <w:rsid w:val="00F56D22"/>
    <w:rsid w:val="00F6017B"/>
    <w:rsid w:val="00F61E60"/>
    <w:rsid w:val="00F6213D"/>
    <w:rsid w:val="00F6488E"/>
    <w:rsid w:val="00F65E26"/>
    <w:rsid w:val="00F6608B"/>
    <w:rsid w:val="00F67A36"/>
    <w:rsid w:val="00F67D89"/>
    <w:rsid w:val="00F72154"/>
    <w:rsid w:val="00F72B7C"/>
    <w:rsid w:val="00F73EC4"/>
    <w:rsid w:val="00F7518E"/>
    <w:rsid w:val="00F76822"/>
    <w:rsid w:val="00F76D7C"/>
    <w:rsid w:val="00F76DE2"/>
    <w:rsid w:val="00F8144C"/>
    <w:rsid w:val="00F81593"/>
    <w:rsid w:val="00F81F48"/>
    <w:rsid w:val="00F83320"/>
    <w:rsid w:val="00F839D5"/>
    <w:rsid w:val="00F83C34"/>
    <w:rsid w:val="00F83C72"/>
    <w:rsid w:val="00F85342"/>
    <w:rsid w:val="00F865D1"/>
    <w:rsid w:val="00F868EA"/>
    <w:rsid w:val="00F877B3"/>
    <w:rsid w:val="00F87A48"/>
    <w:rsid w:val="00F87E2D"/>
    <w:rsid w:val="00F9051D"/>
    <w:rsid w:val="00F92DB5"/>
    <w:rsid w:val="00F94332"/>
    <w:rsid w:val="00F94485"/>
    <w:rsid w:val="00F9466E"/>
    <w:rsid w:val="00F94FE0"/>
    <w:rsid w:val="00F966E9"/>
    <w:rsid w:val="00F968D4"/>
    <w:rsid w:val="00F96B6E"/>
    <w:rsid w:val="00F97114"/>
    <w:rsid w:val="00FA0199"/>
    <w:rsid w:val="00FA01B8"/>
    <w:rsid w:val="00FA1602"/>
    <w:rsid w:val="00FA3513"/>
    <w:rsid w:val="00FA3B6E"/>
    <w:rsid w:val="00FA3C0A"/>
    <w:rsid w:val="00FA3C49"/>
    <w:rsid w:val="00FA4A3C"/>
    <w:rsid w:val="00FA52C4"/>
    <w:rsid w:val="00FA588B"/>
    <w:rsid w:val="00FA5925"/>
    <w:rsid w:val="00FA5B99"/>
    <w:rsid w:val="00FA62E1"/>
    <w:rsid w:val="00FA721C"/>
    <w:rsid w:val="00FA7560"/>
    <w:rsid w:val="00FA798E"/>
    <w:rsid w:val="00FA7B7E"/>
    <w:rsid w:val="00FA7F74"/>
    <w:rsid w:val="00FB2D50"/>
    <w:rsid w:val="00FB35D2"/>
    <w:rsid w:val="00FB4EBA"/>
    <w:rsid w:val="00FB5C7F"/>
    <w:rsid w:val="00FB60B7"/>
    <w:rsid w:val="00FB6E22"/>
    <w:rsid w:val="00FB7910"/>
    <w:rsid w:val="00FB7F6A"/>
    <w:rsid w:val="00FC0D89"/>
    <w:rsid w:val="00FC0EA8"/>
    <w:rsid w:val="00FC12D3"/>
    <w:rsid w:val="00FC1559"/>
    <w:rsid w:val="00FC2D93"/>
    <w:rsid w:val="00FC43BC"/>
    <w:rsid w:val="00FC4BEC"/>
    <w:rsid w:val="00FC6D08"/>
    <w:rsid w:val="00FC7340"/>
    <w:rsid w:val="00FC7EA5"/>
    <w:rsid w:val="00FD01A6"/>
    <w:rsid w:val="00FD0F61"/>
    <w:rsid w:val="00FD13E6"/>
    <w:rsid w:val="00FD1F18"/>
    <w:rsid w:val="00FD22FF"/>
    <w:rsid w:val="00FD3039"/>
    <w:rsid w:val="00FD33F9"/>
    <w:rsid w:val="00FD627E"/>
    <w:rsid w:val="00FD6936"/>
    <w:rsid w:val="00FD6B75"/>
    <w:rsid w:val="00FD77F9"/>
    <w:rsid w:val="00FD7A30"/>
    <w:rsid w:val="00FD7D24"/>
    <w:rsid w:val="00FE0719"/>
    <w:rsid w:val="00FE1000"/>
    <w:rsid w:val="00FE11DC"/>
    <w:rsid w:val="00FE13DB"/>
    <w:rsid w:val="00FE1F79"/>
    <w:rsid w:val="00FE294C"/>
    <w:rsid w:val="00FE2DBE"/>
    <w:rsid w:val="00FE2F72"/>
    <w:rsid w:val="00FE3256"/>
    <w:rsid w:val="00FE4602"/>
    <w:rsid w:val="00FE4A70"/>
    <w:rsid w:val="00FE4E28"/>
    <w:rsid w:val="00FE54D3"/>
    <w:rsid w:val="00FE5A17"/>
    <w:rsid w:val="00FE6F17"/>
    <w:rsid w:val="00FE797E"/>
    <w:rsid w:val="00FF118B"/>
    <w:rsid w:val="00FF22D3"/>
    <w:rsid w:val="00FF2B3B"/>
    <w:rsid w:val="00FF41F0"/>
    <w:rsid w:val="00FF4C02"/>
    <w:rsid w:val="00FF4CE4"/>
    <w:rsid w:val="00FF7A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DC419D"/>
  <w14:defaultImageDpi w14:val="96"/>
  <w15:docId w15:val="{93A8345B-9B12-449C-A9FE-BBCD1928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Web)" w:uiPriority="0"/>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lang w:eastAsia="en-GB"/>
    </w:rPr>
  </w:style>
  <w:style w:type="paragraph" w:styleId="Heading1">
    <w:name w:val="heading 1"/>
    <w:basedOn w:val="Normal"/>
    <w:next w:val="Normal"/>
    <w:link w:val="Heading1Char"/>
    <w:uiPriority w:val="9"/>
    <w:qFormat/>
    <w:rsid w:val="001834A8"/>
    <w:pPr>
      <w:keepNext/>
      <w:keepLines/>
      <w:widowControl/>
      <w:numPr>
        <w:numId w:val="1"/>
      </w:numPr>
      <w:overflowPunct/>
      <w:autoSpaceDE/>
      <w:autoSpaceDN/>
      <w:adjustRightInd/>
      <w:spacing w:before="240"/>
      <w:ind w:left="360"/>
      <w:outlineLvl w:val="0"/>
    </w:pPr>
    <w:rPr>
      <w:rFonts w:ascii="Arial" w:eastAsia="DengXian Light" w:hAnsi="Arial"/>
      <w:color w:val="FF9900"/>
      <w:kern w:val="0"/>
      <w:sz w:val="2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834A8"/>
    <w:rPr>
      <w:rFonts w:ascii="Arial" w:eastAsia="DengXian Light" w:hAnsi="Arial" w:cs="Times New Roman"/>
      <w:color w:val="FF9900"/>
      <w:sz w:val="22"/>
      <w:szCs w:val="32"/>
      <w:lang w:eastAsia="en-US"/>
    </w:rPr>
  </w:style>
  <w:style w:type="paragraph" w:styleId="Header">
    <w:name w:val="header"/>
    <w:basedOn w:val="Normal"/>
    <w:link w:val="HeaderChar"/>
    <w:uiPriority w:val="99"/>
    <w:unhideWhenUsed/>
    <w:rsid w:val="000049D3"/>
    <w:pPr>
      <w:tabs>
        <w:tab w:val="center" w:pos="4513"/>
        <w:tab w:val="right" w:pos="9026"/>
      </w:tabs>
    </w:pPr>
  </w:style>
  <w:style w:type="character" w:customStyle="1" w:styleId="HeaderChar">
    <w:name w:val="Header Char"/>
    <w:basedOn w:val="DefaultParagraphFont"/>
    <w:link w:val="Header"/>
    <w:uiPriority w:val="99"/>
    <w:locked/>
    <w:rsid w:val="000049D3"/>
    <w:rPr>
      <w:rFonts w:ascii="Times New Roman" w:hAnsi="Times New Roman" w:cs="Times New Roman"/>
      <w:kern w:val="28"/>
      <w:sz w:val="20"/>
    </w:rPr>
  </w:style>
  <w:style w:type="paragraph" w:styleId="Footer">
    <w:name w:val="footer"/>
    <w:basedOn w:val="Normal"/>
    <w:link w:val="FooterChar"/>
    <w:uiPriority w:val="99"/>
    <w:unhideWhenUsed/>
    <w:rsid w:val="000049D3"/>
    <w:pPr>
      <w:tabs>
        <w:tab w:val="center" w:pos="4513"/>
        <w:tab w:val="right" w:pos="9026"/>
      </w:tabs>
    </w:pPr>
  </w:style>
  <w:style w:type="character" w:customStyle="1" w:styleId="FooterChar">
    <w:name w:val="Footer Char"/>
    <w:basedOn w:val="DefaultParagraphFont"/>
    <w:link w:val="Footer"/>
    <w:uiPriority w:val="99"/>
    <w:locked/>
    <w:rsid w:val="000049D3"/>
    <w:rPr>
      <w:rFonts w:ascii="Times New Roman" w:hAnsi="Times New Roman" w:cs="Times New Roman"/>
      <w:kern w:val="28"/>
      <w:sz w:val="20"/>
    </w:rPr>
  </w:style>
  <w:style w:type="paragraph" w:customStyle="1" w:styleId="ApolPersListEntry">
    <w:name w:val="ApolPersListEntry"/>
    <w:basedOn w:val="Normal"/>
    <w:rsid w:val="002559A5"/>
    <w:pPr>
      <w:widowControl/>
      <w:suppressAutoHyphens/>
      <w:overflowPunct/>
      <w:autoSpaceDE/>
      <w:autoSpaceDN/>
      <w:adjustRightInd/>
      <w:spacing w:after="120" w:line="100" w:lineRule="atLeast"/>
      <w:jc w:val="both"/>
    </w:pPr>
    <w:rPr>
      <w:rFonts w:cs="Calibri"/>
      <w:color w:val="000000"/>
      <w:kern w:val="1"/>
      <w:sz w:val="24"/>
      <w:szCs w:val="24"/>
      <w:lang w:eastAsia="hi-IN" w:bidi="hi-IN"/>
    </w:rPr>
  </w:style>
  <w:style w:type="character" w:styleId="Hyperlink">
    <w:name w:val="Hyperlink"/>
    <w:basedOn w:val="DefaultParagraphFont"/>
    <w:uiPriority w:val="99"/>
    <w:rsid w:val="001E6307"/>
    <w:rPr>
      <w:rFonts w:cs="Times New Roman"/>
      <w:u w:val="single"/>
    </w:rPr>
  </w:style>
  <w:style w:type="paragraph" w:customStyle="1" w:styleId="Body">
    <w:name w:val="Body"/>
    <w:rsid w:val="001E6307"/>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cs="Arial Unicode MS"/>
      <w:color w:val="000000"/>
      <w:sz w:val="24"/>
      <w:szCs w:val="24"/>
      <w:u w:color="000000"/>
      <w:lang w:val="en-US" w:eastAsia="en-GB"/>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1E6307"/>
    <w:pPr>
      <w:widowControl/>
      <w:pBdr>
        <w:top w:val="none" w:sz="96" w:space="31" w:color="FFFFFF" w:frame="1"/>
        <w:left w:val="none" w:sz="96" w:space="31" w:color="FFFFFF" w:frame="1"/>
        <w:bottom w:val="none" w:sz="96" w:space="31" w:color="FFFFFF" w:frame="1"/>
        <w:right w:val="none" w:sz="96" w:space="31" w:color="FFFFFF" w:frame="1"/>
      </w:pBdr>
      <w:overflowPunct/>
      <w:autoSpaceDE/>
      <w:autoSpaceDN/>
      <w:adjustRightInd/>
      <w:ind w:left="720"/>
    </w:pPr>
    <w:rPr>
      <w:rFonts w:cs="Arial Unicode MS"/>
      <w:color w:val="000000"/>
      <w:kern w:val="0"/>
      <w:sz w:val="24"/>
      <w:szCs w:val="24"/>
      <w:u w:color="000000"/>
      <w:lang w:val="en-US"/>
    </w:rPr>
  </w:style>
  <w:style w:type="paragraph" w:styleId="PlainText">
    <w:name w:val="Plain Text"/>
    <w:basedOn w:val="Normal"/>
    <w:link w:val="PlainTextChar"/>
    <w:uiPriority w:val="99"/>
    <w:unhideWhenUsed/>
    <w:rsid w:val="001E6307"/>
    <w:pPr>
      <w:widowControl/>
      <w:overflowPunct/>
      <w:autoSpaceDE/>
      <w:autoSpaceDN/>
      <w:adjustRightInd/>
    </w:pPr>
    <w:rPr>
      <w:rFonts w:ascii="Calibri" w:hAnsi="Calibri" w:cs="Consolas"/>
      <w:kern w:val="0"/>
      <w:sz w:val="22"/>
      <w:szCs w:val="21"/>
      <w:lang w:eastAsia="en-US"/>
    </w:rPr>
  </w:style>
  <w:style w:type="character" w:customStyle="1" w:styleId="PlainTextChar">
    <w:name w:val="Plain Text Char"/>
    <w:basedOn w:val="DefaultParagraphFont"/>
    <w:link w:val="PlainText"/>
    <w:uiPriority w:val="99"/>
    <w:locked/>
    <w:rsid w:val="001E6307"/>
    <w:rPr>
      <w:rFonts w:eastAsia="Times New Roman" w:cs="Consolas"/>
      <w:sz w:val="21"/>
      <w:szCs w:val="21"/>
      <w:lang w:val="x-none" w:eastAsia="en-U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link w:val="ListParagraph"/>
    <w:uiPriority w:val="34"/>
    <w:qFormat/>
    <w:locked/>
    <w:rsid w:val="001E6307"/>
    <w:rPr>
      <w:rFonts w:ascii="Times New Roman" w:hAnsi="Times New Roman"/>
      <w:color w:val="000000"/>
      <w:sz w:val="24"/>
      <w:u w:color="000000"/>
      <w:lang w:val="en-US" w:eastAsia="x-none"/>
    </w:rPr>
  </w:style>
  <w:style w:type="character" w:customStyle="1" w:styleId="fb-summary">
    <w:name w:val="fb-summary"/>
    <w:rsid w:val="001E6307"/>
  </w:style>
  <w:style w:type="paragraph" w:styleId="NoSpacing">
    <w:name w:val="No Spacing"/>
    <w:link w:val="NoSpacingChar"/>
    <w:uiPriority w:val="1"/>
    <w:qFormat/>
    <w:rsid w:val="003C271A"/>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cs="Arial Unicode MS"/>
      <w:color w:val="000000"/>
      <w:sz w:val="24"/>
      <w:szCs w:val="24"/>
      <w:u w:color="000000"/>
      <w:lang w:val="en-US" w:eastAsia="en-GB"/>
    </w:rPr>
  </w:style>
  <w:style w:type="paragraph" w:customStyle="1" w:styleId="SectText2">
    <w:name w:val="SectText2"/>
    <w:basedOn w:val="Normal"/>
    <w:link w:val="SectText2Char"/>
    <w:rsid w:val="00AC3D7E"/>
    <w:pPr>
      <w:widowControl/>
      <w:overflowPunct/>
      <w:autoSpaceDE/>
      <w:autoSpaceDN/>
      <w:adjustRightInd/>
      <w:spacing w:after="120"/>
      <w:ind w:left="567"/>
      <w:jc w:val="both"/>
    </w:pPr>
    <w:rPr>
      <w:kern w:val="0"/>
      <w:sz w:val="22"/>
      <w:lang w:eastAsia="en-US"/>
    </w:rPr>
  </w:style>
  <w:style w:type="character" w:customStyle="1" w:styleId="SectText2Char">
    <w:name w:val="SectText2 Char"/>
    <w:link w:val="SectText2"/>
    <w:locked/>
    <w:rsid w:val="00AC3D7E"/>
    <w:rPr>
      <w:rFonts w:ascii="Times New Roman" w:hAnsi="Times New Roman"/>
      <w:sz w:val="22"/>
      <w:lang w:val="x-none" w:eastAsia="en-US"/>
    </w:rPr>
  </w:style>
  <w:style w:type="paragraph" w:customStyle="1" w:styleId="Body1">
    <w:name w:val="Body 1"/>
    <w:rsid w:val="00507FE8"/>
    <w:pPr>
      <w:pBdr>
        <w:top w:val="none" w:sz="96" w:space="31" w:color="FFFFFF" w:frame="1"/>
        <w:left w:val="none" w:sz="96" w:space="31" w:color="FFFFFF" w:frame="1"/>
        <w:bottom w:val="none" w:sz="96" w:space="31" w:color="FFFFFF" w:frame="1"/>
        <w:right w:val="none" w:sz="96" w:space="31" w:color="FFFFFF" w:frame="1"/>
      </w:pBdr>
      <w:spacing w:after="200" w:line="276" w:lineRule="auto"/>
      <w:outlineLvl w:val="0"/>
    </w:pPr>
    <w:rPr>
      <w:rFonts w:ascii="Helvetica" w:hAnsi="Helvetica" w:cs="Arial Unicode MS"/>
      <w:color w:val="000000"/>
      <w:sz w:val="22"/>
      <w:szCs w:val="22"/>
      <w:u w:color="000000"/>
      <w:lang w:val="en-US" w:eastAsia="en-GB"/>
    </w:rPr>
  </w:style>
  <w:style w:type="paragraph" w:styleId="BalloonText">
    <w:name w:val="Balloon Text"/>
    <w:basedOn w:val="Normal"/>
    <w:link w:val="BalloonTextChar"/>
    <w:uiPriority w:val="99"/>
    <w:rsid w:val="003B3822"/>
    <w:rPr>
      <w:rFonts w:ascii="Segoe UI" w:hAnsi="Segoe UI" w:cs="Segoe UI"/>
      <w:sz w:val="18"/>
      <w:szCs w:val="18"/>
    </w:rPr>
  </w:style>
  <w:style w:type="character" w:customStyle="1" w:styleId="BalloonTextChar">
    <w:name w:val="Balloon Text Char"/>
    <w:basedOn w:val="DefaultParagraphFont"/>
    <w:link w:val="BalloonText"/>
    <w:uiPriority w:val="99"/>
    <w:locked/>
    <w:rsid w:val="003B3822"/>
    <w:rPr>
      <w:rFonts w:ascii="Segoe UI" w:hAnsi="Segoe UI" w:cs="Segoe UI"/>
      <w:kern w:val="28"/>
      <w:sz w:val="18"/>
      <w:szCs w:val="18"/>
      <w:lang w:val="x-none" w:eastAsia="en-GB"/>
    </w:rPr>
  </w:style>
  <w:style w:type="paragraph" w:styleId="BodyText">
    <w:name w:val="Body Text"/>
    <w:basedOn w:val="Normal"/>
    <w:link w:val="BodyTextChar"/>
    <w:rsid w:val="00E2313A"/>
    <w:pPr>
      <w:widowControl/>
      <w:tabs>
        <w:tab w:val="left" w:pos="567"/>
        <w:tab w:val="left" w:pos="851"/>
        <w:tab w:val="left" w:pos="1134"/>
        <w:tab w:val="left" w:pos="1418"/>
        <w:tab w:val="left" w:pos="1701"/>
        <w:tab w:val="left" w:pos="1985"/>
      </w:tabs>
      <w:suppressAutoHyphens/>
      <w:overflowPunct/>
      <w:autoSpaceDE/>
      <w:autoSpaceDN/>
      <w:adjustRightInd/>
      <w:spacing w:after="120" w:line="100" w:lineRule="atLeast"/>
      <w:ind w:left="567" w:hanging="567"/>
      <w:jc w:val="both"/>
    </w:pPr>
    <w:rPr>
      <w:bCs/>
      <w:color w:val="000000"/>
      <w:kern w:val="1"/>
      <w:sz w:val="24"/>
      <w:szCs w:val="24"/>
      <w:lang w:eastAsia="hi-IN" w:bidi="hi-IN"/>
    </w:rPr>
  </w:style>
  <w:style w:type="character" w:customStyle="1" w:styleId="BodyTextChar">
    <w:name w:val="Body Text Char"/>
    <w:basedOn w:val="DefaultParagraphFont"/>
    <w:link w:val="BodyText"/>
    <w:rsid w:val="00E2313A"/>
    <w:rPr>
      <w:rFonts w:ascii="Times New Roman" w:hAnsi="Times New Roman" w:cs="Times New Roman"/>
      <w:bCs/>
      <w:color w:val="000000"/>
      <w:kern w:val="1"/>
      <w:sz w:val="24"/>
      <w:szCs w:val="24"/>
      <w:lang w:eastAsia="hi-IN" w:bidi="hi-IN"/>
    </w:rPr>
  </w:style>
  <w:style w:type="paragraph" w:styleId="NormalWeb">
    <w:name w:val="Normal (Web)"/>
    <w:basedOn w:val="Normal"/>
    <w:rsid w:val="002A26DD"/>
    <w:pPr>
      <w:widowControl/>
      <w:suppressAutoHyphens/>
      <w:overflowPunct/>
      <w:autoSpaceDE/>
      <w:autoSpaceDN/>
      <w:adjustRightInd/>
      <w:spacing w:before="28" w:after="28"/>
    </w:pPr>
    <w:rPr>
      <w:rFonts w:ascii="Arial" w:hAnsi="Arial" w:cs="Arial Unicode MS"/>
      <w:color w:val="000000"/>
      <w:kern w:val="1"/>
      <w:sz w:val="34"/>
      <w:szCs w:val="34"/>
      <w:lang w:eastAsia="hi-IN" w:bidi="hi-IN"/>
    </w:rPr>
  </w:style>
  <w:style w:type="paragraph" w:customStyle="1" w:styleId="body0">
    <w:name w:val="body"/>
    <w:basedOn w:val="Normal"/>
    <w:rsid w:val="002A26DD"/>
    <w:pPr>
      <w:widowControl/>
      <w:overflowPunct/>
      <w:autoSpaceDE/>
      <w:autoSpaceDN/>
      <w:adjustRightInd/>
    </w:pPr>
    <w:rPr>
      <w:rFonts w:eastAsiaTheme="minorHAnsi"/>
      <w:color w:val="000000"/>
      <w:kern w:val="0"/>
      <w:sz w:val="24"/>
      <w:szCs w:val="24"/>
    </w:rPr>
  </w:style>
  <w:style w:type="character" w:styleId="CommentReference">
    <w:name w:val="annotation reference"/>
    <w:basedOn w:val="DefaultParagraphFont"/>
    <w:uiPriority w:val="99"/>
    <w:rsid w:val="001A74CF"/>
    <w:rPr>
      <w:sz w:val="16"/>
      <w:szCs w:val="16"/>
    </w:rPr>
  </w:style>
  <w:style w:type="paragraph" w:styleId="CommentText">
    <w:name w:val="annotation text"/>
    <w:basedOn w:val="Normal"/>
    <w:link w:val="CommentTextChar"/>
    <w:uiPriority w:val="99"/>
    <w:rsid w:val="001A74CF"/>
  </w:style>
  <w:style w:type="character" w:customStyle="1" w:styleId="CommentTextChar">
    <w:name w:val="Comment Text Char"/>
    <w:basedOn w:val="DefaultParagraphFont"/>
    <w:link w:val="CommentText"/>
    <w:uiPriority w:val="99"/>
    <w:rsid w:val="001A74CF"/>
    <w:rPr>
      <w:rFonts w:ascii="Times New Roman" w:hAnsi="Times New Roman" w:cs="Times New Roman"/>
      <w:kern w:val="28"/>
      <w:lang w:eastAsia="en-GB"/>
    </w:rPr>
  </w:style>
  <w:style w:type="paragraph" w:styleId="CommentSubject">
    <w:name w:val="annotation subject"/>
    <w:basedOn w:val="CommentText"/>
    <w:next w:val="CommentText"/>
    <w:link w:val="CommentSubjectChar"/>
    <w:uiPriority w:val="99"/>
    <w:rsid w:val="001A74CF"/>
    <w:rPr>
      <w:b/>
      <w:bCs/>
    </w:rPr>
  </w:style>
  <w:style w:type="character" w:customStyle="1" w:styleId="CommentSubjectChar">
    <w:name w:val="Comment Subject Char"/>
    <w:basedOn w:val="CommentTextChar"/>
    <w:link w:val="CommentSubject"/>
    <w:uiPriority w:val="99"/>
    <w:rsid w:val="001A74CF"/>
    <w:rPr>
      <w:rFonts w:ascii="Times New Roman" w:hAnsi="Times New Roman" w:cs="Times New Roman"/>
      <w:b/>
      <w:bCs/>
      <w:kern w:val="28"/>
      <w:lang w:eastAsia="en-GB"/>
    </w:rPr>
  </w:style>
  <w:style w:type="paragraph" w:styleId="Revision">
    <w:name w:val="Revision"/>
    <w:hidden/>
    <w:uiPriority w:val="99"/>
    <w:semiHidden/>
    <w:rsid w:val="001A74CF"/>
    <w:rPr>
      <w:rFonts w:ascii="Times New Roman" w:hAnsi="Times New Roman" w:cs="Times New Roman"/>
      <w:kern w:val="28"/>
      <w:lang w:eastAsia="en-GB"/>
    </w:rPr>
  </w:style>
  <w:style w:type="paragraph" w:styleId="FootnoteText">
    <w:name w:val="footnote text"/>
    <w:basedOn w:val="Normal"/>
    <w:link w:val="FootnoteTextChar"/>
    <w:uiPriority w:val="99"/>
    <w:unhideWhenUsed/>
    <w:rsid w:val="003F29F0"/>
    <w:pPr>
      <w:widowControl/>
      <w:overflowPunct/>
      <w:autoSpaceDE/>
      <w:autoSpaceDN/>
      <w:adjustRightInd/>
    </w:pPr>
    <w:rPr>
      <w:rFonts w:asciiTheme="minorHAnsi" w:eastAsiaTheme="minorEastAsia" w:hAnsiTheme="minorHAnsi" w:cstheme="minorBidi"/>
      <w:kern w:val="0"/>
      <w:lang w:eastAsia="zh-CN"/>
    </w:rPr>
  </w:style>
  <w:style w:type="character" w:customStyle="1" w:styleId="FootnoteTextChar">
    <w:name w:val="Footnote Text Char"/>
    <w:basedOn w:val="DefaultParagraphFont"/>
    <w:link w:val="FootnoteText"/>
    <w:uiPriority w:val="99"/>
    <w:rsid w:val="003F29F0"/>
    <w:rPr>
      <w:rFonts w:asciiTheme="minorHAnsi" w:eastAsiaTheme="minorEastAsia" w:hAnsiTheme="minorHAnsi" w:cstheme="minorBidi"/>
    </w:rPr>
  </w:style>
  <w:style w:type="character" w:styleId="FootnoteReference">
    <w:name w:val="footnote reference"/>
    <w:basedOn w:val="DefaultParagraphFont"/>
    <w:uiPriority w:val="99"/>
    <w:unhideWhenUsed/>
    <w:rsid w:val="003F29F0"/>
    <w:rPr>
      <w:vertAlign w:val="superscript"/>
    </w:rPr>
  </w:style>
  <w:style w:type="paragraph" w:customStyle="1" w:styleId="ItemText1">
    <w:name w:val="ItemText1"/>
    <w:basedOn w:val="Normal"/>
    <w:uiPriority w:val="99"/>
    <w:rsid w:val="00122B23"/>
    <w:pPr>
      <w:widowControl/>
      <w:suppressAutoHyphens/>
      <w:overflowPunct/>
      <w:autoSpaceDE/>
      <w:autoSpaceDN/>
      <w:adjustRightInd/>
      <w:spacing w:after="120" w:line="100" w:lineRule="atLeast"/>
      <w:ind w:left="567"/>
      <w:jc w:val="both"/>
    </w:pPr>
    <w:rPr>
      <w:color w:val="000000"/>
      <w:kern w:val="1"/>
      <w:sz w:val="24"/>
      <w:szCs w:val="24"/>
      <w:lang w:eastAsia="hi-IN" w:bidi="hi-IN"/>
    </w:rPr>
  </w:style>
  <w:style w:type="paragraph" w:customStyle="1" w:styleId="Default">
    <w:name w:val="Default"/>
    <w:rsid w:val="00B666FA"/>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858D3"/>
    <w:rPr>
      <w:color w:val="605E5C"/>
      <w:shd w:val="clear" w:color="auto" w:fill="E1DFDD"/>
    </w:rPr>
  </w:style>
  <w:style w:type="paragraph" w:customStyle="1" w:styleId="SectText1">
    <w:name w:val="SectText1"/>
    <w:basedOn w:val="Normal"/>
    <w:rsid w:val="005A1583"/>
    <w:pPr>
      <w:widowControl/>
      <w:overflowPunct/>
      <w:autoSpaceDE/>
      <w:autoSpaceDN/>
      <w:adjustRightInd/>
      <w:spacing w:after="120"/>
      <w:ind w:left="567"/>
      <w:jc w:val="both"/>
    </w:pPr>
    <w:rPr>
      <w:rFonts w:eastAsiaTheme="minorEastAsia"/>
      <w:kern w:val="0"/>
      <w:sz w:val="22"/>
      <w:szCs w:val="22"/>
      <w:lang w:eastAsia="en-US"/>
    </w:rPr>
  </w:style>
  <w:style w:type="paragraph" w:customStyle="1" w:styleId="BullList">
    <w:name w:val="BullList"/>
    <w:basedOn w:val="Normal"/>
    <w:rsid w:val="00083B72"/>
    <w:pPr>
      <w:widowControl/>
      <w:numPr>
        <w:numId w:val="19"/>
      </w:numPr>
      <w:tabs>
        <w:tab w:val="left" w:pos="924"/>
      </w:tabs>
      <w:overflowPunct/>
      <w:autoSpaceDE/>
      <w:autoSpaceDN/>
      <w:adjustRightInd/>
      <w:spacing w:after="120"/>
      <w:ind w:left="924" w:hanging="357"/>
      <w:jc w:val="both"/>
    </w:pPr>
    <w:rPr>
      <w:kern w:val="0"/>
      <w:sz w:val="22"/>
      <w:lang w:eastAsia="en-US"/>
    </w:rPr>
  </w:style>
  <w:style w:type="paragraph" w:customStyle="1" w:styleId="xmsonormal">
    <w:name w:val="xmsonormal"/>
    <w:basedOn w:val="Normal"/>
    <w:rsid w:val="00C11939"/>
    <w:pPr>
      <w:widowControl/>
      <w:overflowPunct/>
      <w:autoSpaceDE/>
      <w:autoSpaceDN/>
      <w:adjustRightInd/>
    </w:pPr>
    <w:rPr>
      <w:rFonts w:ascii="Calibri" w:eastAsiaTheme="minorEastAsia" w:hAnsi="Calibri" w:cs="Calibri"/>
      <w:kern w:val="0"/>
      <w:sz w:val="22"/>
      <w:szCs w:val="22"/>
      <w:lang w:eastAsia="zh-CN"/>
    </w:rPr>
  </w:style>
  <w:style w:type="paragraph" w:customStyle="1" w:styleId="MetaPublishDate">
    <w:name w:val="MetaPublishDate"/>
    <w:basedOn w:val="Normal"/>
    <w:next w:val="Normal"/>
    <w:uiPriority w:val="99"/>
    <w:rsid w:val="00715C88"/>
    <w:pPr>
      <w:keepNext/>
      <w:widowControl/>
      <w:overflowPunct/>
      <w:autoSpaceDE/>
      <w:autoSpaceDN/>
      <w:adjustRightInd/>
      <w:spacing w:after="240"/>
      <w:jc w:val="center"/>
    </w:pPr>
    <w:rPr>
      <w:b/>
      <w:kern w:val="0"/>
      <w:sz w:val="22"/>
      <w:lang w:eastAsia="en-US"/>
    </w:rPr>
  </w:style>
  <w:style w:type="character" w:customStyle="1" w:styleId="NoSpacingChar">
    <w:name w:val="No Spacing Char"/>
    <w:basedOn w:val="DefaultParagraphFont"/>
    <w:link w:val="NoSpacing"/>
    <w:uiPriority w:val="1"/>
    <w:rsid w:val="00BF5005"/>
    <w:rPr>
      <w:rFonts w:ascii="Times New Roman" w:hAnsi="Times New Roman" w:cs="Arial Unicode MS"/>
      <w:color w:val="000000"/>
      <w:sz w:val="24"/>
      <w:szCs w:val="24"/>
      <w:u w:color="000000"/>
      <w:lang w:val="en-US" w:eastAsia="en-GB"/>
    </w:rPr>
  </w:style>
  <w:style w:type="character" w:customStyle="1" w:styleId="cf01">
    <w:name w:val="cf01"/>
    <w:basedOn w:val="DefaultParagraphFont"/>
    <w:rsid w:val="005554FF"/>
    <w:rPr>
      <w:rFonts w:ascii="Segoe UI" w:hAnsi="Segoe UI" w:cs="Segoe UI" w:hint="default"/>
      <w:sz w:val="18"/>
      <w:szCs w:val="18"/>
    </w:rPr>
  </w:style>
  <w:style w:type="character" w:customStyle="1" w:styleId="normaltextrun">
    <w:name w:val="normaltextrun"/>
    <w:basedOn w:val="DefaultParagraphFont"/>
    <w:rsid w:val="004D5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928">
      <w:bodyDiv w:val="1"/>
      <w:marLeft w:val="0"/>
      <w:marRight w:val="0"/>
      <w:marTop w:val="0"/>
      <w:marBottom w:val="0"/>
      <w:divBdr>
        <w:top w:val="none" w:sz="0" w:space="0" w:color="auto"/>
        <w:left w:val="none" w:sz="0" w:space="0" w:color="auto"/>
        <w:bottom w:val="none" w:sz="0" w:space="0" w:color="auto"/>
        <w:right w:val="none" w:sz="0" w:space="0" w:color="auto"/>
      </w:divBdr>
      <w:divsChild>
        <w:div w:id="961155347">
          <w:marLeft w:val="547"/>
          <w:marRight w:val="0"/>
          <w:marTop w:val="77"/>
          <w:marBottom w:val="0"/>
          <w:divBdr>
            <w:top w:val="none" w:sz="0" w:space="0" w:color="auto"/>
            <w:left w:val="none" w:sz="0" w:space="0" w:color="auto"/>
            <w:bottom w:val="none" w:sz="0" w:space="0" w:color="auto"/>
            <w:right w:val="none" w:sz="0" w:space="0" w:color="auto"/>
          </w:divBdr>
        </w:div>
        <w:div w:id="2031714216">
          <w:marLeft w:val="547"/>
          <w:marRight w:val="0"/>
          <w:marTop w:val="77"/>
          <w:marBottom w:val="0"/>
          <w:divBdr>
            <w:top w:val="none" w:sz="0" w:space="0" w:color="auto"/>
            <w:left w:val="none" w:sz="0" w:space="0" w:color="auto"/>
            <w:bottom w:val="none" w:sz="0" w:space="0" w:color="auto"/>
            <w:right w:val="none" w:sz="0" w:space="0" w:color="auto"/>
          </w:divBdr>
        </w:div>
        <w:div w:id="390353285">
          <w:marLeft w:val="547"/>
          <w:marRight w:val="0"/>
          <w:marTop w:val="77"/>
          <w:marBottom w:val="0"/>
          <w:divBdr>
            <w:top w:val="none" w:sz="0" w:space="0" w:color="auto"/>
            <w:left w:val="none" w:sz="0" w:space="0" w:color="auto"/>
            <w:bottom w:val="none" w:sz="0" w:space="0" w:color="auto"/>
            <w:right w:val="none" w:sz="0" w:space="0" w:color="auto"/>
          </w:divBdr>
        </w:div>
        <w:div w:id="761098997">
          <w:marLeft w:val="1699"/>
          <w:marRight w:val="0"/>
          <w:marTop w:val="77"/>
          <w:marBottom w:val="0"/>
          <w:divBdr>
            <w:top w:val="none" w:sz="0" w:space="0" w:color="auto"/>
            <w:left w:val="none" w:sz="0" w:space="0" w:color="auto"/>
            <w:bottom w:val="none" w:sz="0" w:space="0" w:color="auto"/>
            <w:right w:val="none" w:sz="0" w:space="0" w:color="auto"/>
          </w:divBdr>
        </w:div>
        <w:div w:id="1440098459">
          <w:marLeft w:val="1699"/>
          <w:marRight w:val="0"/>
          <w:marTop w:val="77"/>
          <w:marBottom w:val="0"/>
          <w:divBdr>
            <w:top w:val="none" w:sz="0" w:space="0" w:color="auto"/>
            <w:left w:val="none" w:sz="0" w:space="0" w:color="auto"/>
            <w:bottom w:val="none" w:sz="0" w:space="0" w:color="auto"/>
            <w:right w:val="none" w:sz="0" w:space="0" w:color="auto"/>
          </w:divBdr>
        </w:div>
        <w:div w:id="81149109">
          <w:marLeft w:val="1699"/>
          <w:marRight w:val="0"/>
          <w:marTop w:val="77"/>
          <w:marBottom w:val="0"/>
          <w:divBdr>
            <w:top w:val="none" w:sz="0" w:space="0" w:color="auto"/>
            <w:left w:val="none" w:sz="0" w:space="0" w:color="auto"/>
            <w:bottom w:val="none" w:sz="0" w:space="0" w:color="auto"/>
            <w:right w:val="none" w:sz="0" w:space="0" w:color="auto"/>
          </w:divBdr>
        </w:div>
      </w:divsChild>
    </w:div>
    <w:div w:id="138697834">
      <w:bodyDiv w:val="1"/>
      <w:marLeft w:val="0"/>
      <w:marRight w:val="0"/>
      <w:marTop w:val="0"/>
      <w:marBottom w:val="0"/>
      <w:divBdr>
        <w:top w:val="none" w:sz="0" w:space="0" w:color="auto"/>
        <w:left w:val="none" w:sz="0" w:space="0" w:color="auto"/>
        <w:bottom w:val="none" w:sz="0" w:space="0" w:color="auto"/>
        <w:right w:val="none" w:sz="0" w:space="0" w:color="auto"/>
      </w:divBdr>
    </w:div>
    <w:div w:id="364142053">
      <w:bodyDiv w:val="1"/>
      <w:marLeft w:val="0"/>
      <w:marRight w:val="0"/>
      <w:marTop w:val="0"/>
      <w:marBottom w:val="0"/>
      <w:divBdr>
        <w:top w:val="none" w:sz="0" w:space="0" w:color="auto"/>
        <w:left w:val="none" w:sz="0" w:space="0" w:color="auto"/>
        <w:bottom w:val="none" w:sz="0" w:space="0" w:color="auto"/>
        <w:right w:val="none" w:sz="0" w:space="0" w:color="auto"/>
      </w:divBdr>
    </w:div>
    <w:div w:id="386338022">
      <w:bodyDiv w:val="1"/>
      <w:marLeft w:val="0"/>
      <w:marRight w:val="0"/>
      <w:marTop w:val="0"/>
      <w:marBottom w:val="0"/>
      <w:divBdr>
        <w:top w:val="none" w:sz="0" w:space="0" w:color="auto"/>
        <w:left w:val="none" w:sz="0" w:space="0" w:color="auto"/>
        <w:bottom w:val="none" w:sz="0" w:space="0" w:color="auto"/>
        <w:right w:val="none" w:sz="0" w:space="0" w:color="auto"/>
      </w:divBdr>
    </w:div>
    <w:div w:id="447824152">
      <w:bodyDiv w:val="1"/>
      <w:marLeft w:val="0"/>
      <w:marRight w:val="0"/>
      <w:marTop w:val="0"/>
      <w:marBottom w:val="0"/>
      <w:divBdr>
        <w:top w:val="none" w:sz="0" w:space="0" w:color="auto"/>
        <w:left w:val="none" w:sz="0" w:space="0" w:color="auto"/>
        <w:bottom w:val="none" w:sz="0" w:space="0" w:color="auto"/>
        <w:right w:val="none" w:sz="0" w:space="0" w:color="auto"/>
      </w:divBdr>
    </w:div>
    <w:div w:id="522404464">
      <w:bodyDiv w:val="1"/>
      <w:marLeft w:val="0"/>
      <w:marRight w:val="0"/>
      <w:marTop w:val="0"/>
      <w:marBottom w:val="0"/>
      <w:divBdr>
        <w:top w:val="none" w:sz="0" w:space="0" w:color="auto"/>
        <w:left w:val="none" w:sz="0" w:space="0" w:color="auto"/>
        <w:bottom w:val="none" w:sz="0" w:space="0" w:color="auto"/>
        <w:right w:val="none" w:sz="0" w:space="0" w:color="auto"/>
      </w:divBdr>
    </w:div>
    <w:div w:id="736394237">
      <w:bodyDiv w:val="1"/>
      <w:marLeft w:val="0"/>
      <w:marRight w:val="0"/>
      <w:marTop w:val="0"/>
      <w:marBottom w:val="0"/>
      <w:divBdr>
        <w:top w:val="none" w:sz="0" w:space="0" w:color="auto"/>
        <w:left w:val="none" w:sz="0" w:space="0" w:color="auto"/>
        <w:bottom w:val="none" w:sz="0" w:space="0" w:color="auto"/>
        <w:right w:val="none" w:sz="0" w:space="0" w:color="auto"/>
      </w:divBdr>
    </w:div>
    <w:div w:id="799416903">
      <w:bodyDiv w:val="1"/>
      <w:marLeft w:val="0"/>
      <w:marRight w:val="0"/>
      <w:marTop w:val="0"/>
      <w:marBottom w:val="0"/>
      <w:divBdr>
        <w:top w:val="none" w:sz="0" w:space="0" w:color="auto"/>
        <w:left w:val="none" w:sz="0" w:space="0" w:color="auto"/>
        <w:bottom w:val="none" w:sz="0" w:space="0" w:color="auto"/>
        <w:right w:val="none" w:sz="0" w:space="0" w:color="auto"/>
      </w:divBdr>
    </w:div>
    <w:div w:id="918758170">
      <w:bodyDiv w:val="1"/>
      <w:marLeft w:val="0"/>
      <w:marRight w:val="0"/>
      <w:marTop w:val="0"/>
      <w:marBottom w:val="0"/>
      <w:divBdr>
        <w:top w:val="none" w:sz="0" w:space="0" w:color="auto"/>
        <w:left w:val="none" w:sz="0" w:space="0" w:color="auto"/>
        <w:bottom w:val="none" w:sz="0" w:space="0" w:color="auto"/>
        <w:right w:val="none" w:sz="0" w:space="0" w:color="auto"/>
      </w:divBdr>
      <w:divsChild>
        <w:div w:id="2143116519">
          <w:marLeft w:val="547"/>
          <w:marRight w:val="0"/>
          <w:marTop w:val="77"/>
          <w:marBottom w:val="0"/>
          <w:divBdr>
            <w:top w:val="none" w:sz="0" w:space="0" w:color="auto"/>
            <w:left w:val="none" w:sz="0" w:space="0" w:color="auto"/>
            <w:bottom w:val="none" w:sz="0" w:space="0" w:color="auto"/>
            <w:right w:val="none" w:sz="0" w:space="0" w:color="auto"/>
          </w:divBdr>
        </w:div>
        <w:div w:id="137385229">
          <w:marLeft w:val="547"/>
          <w:marRight w:val="0"/>
          <w:marTop w:val="77"/>
          <w:marBottom w:val="0"/>
          <w:divBdr>
            <w:top w:val="none" w:sz="0" w:space="0" w:color="auto"/>
            <w:left w:val="none" w:sz="0" w:space="0" w:color="auto"/>
            <w:bottom w:val="none" w:sz="0" w:space="0" w:color="auto"/>
            <w:right w:val="none" w:sz="0" w:space="0" w:color="auto"/>
          </w:divBdr>
        </w:div>
        <w:div w:id="1346781612">
          <w:marLeft w:val="547"/>
          <w:marRight w:val="0"/>
          <w:marTop w:val="77"/>
          <w:marBottom w:val="0"/>
          <w:divBdr>
            <w:top w:val="none" w:sz="0" w:space="0" w:color="auto"/>
            <w:left w:val="none" w:sz="0" w:space="0" w:color="auto"/>
            <w:bottom w:val="none" w:sz="0" w:space="0" w:color="auto"/>
            <w:right w:val="none" w:sz="0" w:space="0" w:color="auto"/>
          </w:divBdr>
        </w:div>
        <w:div w:id="1566456529">
          <w:marLeft w:val="547"/>
          <w:marRight w:val="0"/>
          <w:marTop w:val="77"/>
          <w:marBottom w:val="0"/>
          <w:divBdr>
            <w:top w:val="none" w:sz="0" w:space="0" w:color="auto"/>
            <w:left w:val="none" w:sz="0" w:space="0" w:color="auto"/>
            <w:bottom w:val="none" w:sz="0" w:space="0" w:color="auto"/>
            <w:right w:val="none" w:sz="0" w:space="0" w:color="auto"/>
          </w:divBdr>
        </w:div>
        <w:div w:id="284119834">
          <w:marLeft w:val="547"/>
          <w:marRight w:val="0"/>
          <w:marTop w:val="77"/>
          <w:marBottom w:val="0"/>
          <w:divBdr>
            <w:top w:val="none" w:sz="0" w:space="0" w:color="auto"/>
            <w:left w:val="none" w:sz="0" w:space="0" w:color="auto"/>
            <w:bottom w:val="none" w:sz="0" w:space="0" w:color="auto"/>
            <w:right w:val="none" w:sz="0" w:space="0" w:color="auto"/>
          </w:divBdr>
        </w:div>
      </w:divsChild>
    </w:div>
    <w:div w:id="1034162084">
      <w:bodyDiv w:val="1"/>
      <w:marLeft w:val="0"/>
      <w:marRight w:val="0"/>
      <w:marTop w:val="0"/>
      <w:marBottom w:val="0"/>
      <w:divBdr>
        <w:top w:val="none" w:sz="0" w:space="0" w:color="auto"/>
        <w:left w:val="none" w:sz="0" w:space="0" w:color="auto"/>
        <w:bottom w:val="none" w:sz="0" w:space="0" w:color="auto"/>
        <w:right w:val="none" w:sz="0" w:space="0" w:color="auto"/>
      </w:divBdr>
    </w:div>
    <w:div w:id="1152595636">
      <w:bodyDiv w:val="1"/>
      <w:marLeft w:val="0"/>
      <w:marRight w:val="0"/>
      <w:marTop w:val="0"/>
      <w:marBottom w:val="0"/>
      <w:divBdr>
        <w:top w:val="none" w:sz="0" w:space="0" w:color="auto"/>
        <w:left w:val="none" w:sz="0" w:space="0" w:color="auto"/>
        <w:bottom w:val="none" w:sz="0" w:space="0" w:color="auto"/>
        <w:right w:val="none" w:sz="0" w:space="0" w:color="auto"/>
      </w:divBdr>
    </w:div>
    <w:div w:id="1267927028">
      <w:bodyDiv w:val="1"/>
      <w:marLeft w:val="0"/>
      <w:marRight w:val="0"/>
      <w:marTop w:val="0"/>
      <w:marBottom w:val="0"/>
      <w:divBdr>
        <w:top w:val="none" w:sz="0" w:space="0" w:color="auto"/>
        <w:left w:val="none" w:sz="0" w:space="0" w:color="auto"/>
        <w:bottom w:val="none" w:sz="0" w:space="0" w:color="auto"/>
        <w:right w:val="none" w:sz="0" w:space="0" w:color="auto"/>
      </w:divBdr>
    </w:div>
    <w:div w:id="1393889388">
      <w:bodyDiv w:val="1"/>
      <w:marLeft w:val="0"/>
      <w:marRight w:val="0"/>
      <w:marTop w:val="0"/>
      <w:marBottom w:val="0"/>
      <w:divBdr>
        <w:top w:val="none" w:sz="0" w:space="0" w:color="auto"/>
        <w:left w:val="none" w:sz="0" w:space="0" w:color="auto"/>
        <w:bottom w:val="none" w:sz="0" w:space="0" w:color="auto"/>
        <w:right w:val="none" w:sz="0" w:space="0" w:color="auto"/>
      </w:divBdr>
    </w:div>
    <w:div w:id="1603217843">
      <w:bodyDiv w:val="1"/>
      <w:marLeft w:val="0"/>
      <w:marRight w:val="0"/>
      <w:marTop w:val="0"/>
      <w:marBottom w:val="0"/>
      <w:divBdr>
        <w:top w:val="none" w:sz="0" w:space="0" w:color="auto"/>
        <w:left w:val="none" w:sz="0" w:space="0" w:color="auto"/>
        <w:bottom w:val="none" w:sz="0" w:space="0" w:color="auto"/>
        <w:right w:val="none" w:sz="0" w:space="0" w:color="auto"/>
      </w:divBdr>
    </w:div>
    <w:div w:id="1759868431">
      <w:bodyDiv w:val="1"/>
      <w:marLeft w:val="0"/>
      <w:marRight w:val="0"/>
      <w:marTop w:val="0"/>
      <w:marBottom w:val="0"/>
      <w:divBdr>
        <w:top w:val="none" w:sz="0" w:space="0" w:color="auto"/>
        <w:left w:val="none" w:sz="0" w:space="0" w:color="auto"/>
        <w:bottom w:val="none" w:sz="0" w:space="0" w:color="auto"/>
        <w:right w:val="none" w:sz="0" w:space="0" w:color="auto"/>
      </w:divBdr>
      <w:divsChild>
        <w:div w:id="61682629">
          <w:marLeft w:val="547"/>
          <w:marRight w:val="0"/>
          <w:marTop w:val="0"/>
          <w:marBottom w:val="0"/>
          <w:divBdr>
            <w:top w:val="none" w:sz="0" w:space="0" w:color="auto"/>
            <w:left w:val="none" w:sz="0" w:space="0" w:color="auto"/>
            <w:bottom w:val="none" w:sz="0" w:space="0" w:color="auto"/>
            <w:right w:val="none" w:sz="0" w:space="0" w:color="auto"/>
          </w:divBdr>
        </w:div>
        <w:div w:id="1472671405">
          <w:marLeft w:val="547"/>
          <w:marRight w:val="0"/>
          <w:marTop w:val="0"/>
          <w:marBottom w:val="0"/>
          <w:divBdr>
            <w:top w:val="none" w:sz="0" w:space="0" w:color="auto"/>
            <w:left w:val="none" w:sz="0" w:space="0" w:color="auto"/>
            <w:bottom w:val="none" w:sz="0" w:space="0" w:color="auto"/>
            <w:right w:val="none" w:sz="0" w:space="0" w:color="auto"/>
          </w:divBdr>
        </w:div>
        <w:div w:id="1192449560">
          <w:marLeft w:val="547"/>
          <w:marRight w:val="0"/>
          <w:marTop w:val="0"/>
          <w:marBottom w:val="0"/>
          <w:divBdr>
            <w:top w:val="none" w:sz="0" w:space="0" w:color="auto"/>
            <w:left w:val="none" w:sz="0" w:space="0" w:color="auto"/>
            <w:bottom w:val="none" w:sz="0" w:space="0" w:color="auto"/>
            <w:right w:val="none" w:sz="0" w:space="0" w:color="auto"/>
          </w:divBdr>
        </w:div>
      </w:divsChild>
    </w:div>
    <w:div w:id="1846938984">
      <w:bodyDiv w:val="1"/>
      <w:marLeft w:val="0"/>
      <w:marRight w:val="0"/>
      <w:marTop w:val="0"/>
      <w:marBottom w:val="0"/>
      <w:divBdr>
        <w:top w:val="none" w:sz="0" w:space="0" w:color="auto"/>
        <w:left w:val="none" w:sz="0" w:space="0" w:color="auto"/>
        <w:bottom w:val="none" w:sz="0" w:space="0" w:color="auto"/>
        <w:right w:val="none" w:sz="0" w:space="0" w:color="auto"/>
      </w:divBdr>
    </w:div>
    <w:div w:id="2132042836">
      <w:marLeft w:val="0"/>
      <w:marRight w:val="0"/>
      <w:marTop w:val="0"/>
      <w:marBottom w:val="0"/>
      <w:divBdr>
        <w:top w:val="none" w:sz="0" w:space="0" w:color="auto"/>
        <w:left w:val="none" w:sz="0" w:space="0" w:color="auto"/>
        <w:bottom w:val="none" w:sz="0" w:space="0" w:color="auto"/>
        <w:right w:val="none" w:sz="0" w:space="0" w:color="auto"/>
      </w:divBdr>
    </w:div>
    <w:div w:id="213354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3200</Words>
  <Characters>17588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dhm1b</dc:creator>
  <cp:keywords/>
  <dc:description/>
  <cp:lastModifiedBy>Amber Higgins</cp:lastModifiedBy>
  <cp:revision>3</cp:revision>
  <cp:lastPrinted>2022-11-16T15:43:00Z</cp:lastPrinted>
  <dcterms:created xsi:type="dcterms:W3CDTF">2024-04-18T13:00:00Z</dcterms:created>
  <dcterms:modified xsi:type="dcterms:W3CDTF">2024-04-18T13:03:00Z</dcterms:modified>
</cp:coreProperties>
</file>