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ED450" w14:textId="77777777" w:rsidR="004E68F2" w:rsidRPr="00596F71" w:rsidRDefault="004E68F2" w:rsidP="00596F71">
      <w:pPr>
        <w:rPr>
          <w:sz w:val="24"/>
          <w:szCs w:val="24"/>
        </w:rPr>
      </w:pPr>
    </w:p>
    <w:p w14:paraId="412B9A63" w14:textId="6611726B" w:rsidR="00EA52AD" w:rsidRPr="00C27A70" w:rsidRDefault="00216EB7" w:rsidP="001B2236">
      <w:pPr>
        <w:pStyle w:val="Title"/>
        <w:rPr>
          <w:sz w:val="48"/>
          <w:szCs w:val="48"/>
        </w:rPr>
      </w:pPr>
      <w:r w:rsidRPr="00C27A70">
        <w:rPr>
          <w:noProof/>
          <w:vanish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2338FD1" wp14:editId="22D37AE0">
            <wp:simplePos x="0" y="0"/>
            <wp:positionH relativeFrom="margin">
              <wp:posOffset>5076825</wp:posOffset>
            </wp:positionH>
            <wp:positionV relativeFrom="margin">
              <wp:posOffset>0</wp:posOffset>
            </wp:positionV>
            <wp:extent cx="1717200" cy="532800"/>
            <wp:effectExtent l="0" t="0" r="0" b="635"/>
            <wp:wrapTight wrapText="bothSides">
              <wp:wrapPolygon edited="0">
                <wp:start x="0" y="0"/>
                <wp:lineTo x="0" y="20853"/>
                <wp:lineTo x="16775" y="20853"/>
                <wp:lineTo x="21328" y="19309"/>
                <wp:lineTo x="21328" y="1545"/>
                <wp:lineTo x="18453" y="0"/>
                <wp:lineTo x="0" y="0"/>
              </wp:wrapPolygon>
            </wp:wrapTight>
            <wp:docPr id="20448638" name="Picture 20448638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8638" name="Picture 1" descr="Blue text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2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661">
        <w:rPr>
          <w:sz w:val="48"/>
          <w:szCs w:val="48"/>
        </w:rPr>
        <w:t xml:space="preserve">Procedure for </w:t>
      </w:r>
      <w:proofErr w:type="spellStart"/>
      <w:r w:rsidR="00EA52AD" w:rsidRPr="00C27A70">
        <w:rPr>
          <w:sz w:val="48"/>
          <w:szCs w:val="48"/>
        </w:rPr>
        <w:t>MicroCT</w:t>
      </w:r>
      <w:proofErr w:type="spellEnd"/>
      <w:r w:rsidR="00EA52AD" w:rsidRPr="00C27A70">
        <w:rPr>
          <w:sz w:val="48"/>
          <w:szCs w:val="48"/>
        </w:rPr>
        <w:t xml:space="preserve"> A</w:t>
      </w:r>
      <w:r w:rsidR="00477661">
        <w:rPr>
          <w:sz w:val="48"/>
          <w:szCs w:val="48"/>
        </w:rPr>
        <w:t>ccess</w:t>
      </w:r>
    </w:p>
    <w:p w14:paraId="5428DDE7" w14:textId="77777777" w:rsidR="001B2236" w:rsidRDefault="001B2236" w:rsidP="000C6C47"/>
    <w:p w14:paraId="5BE257D7" w14:textId="6083CD05" w:rsidR="00EA52AD" w:rsidRDefault="00EA691E" w:rsidP="000C6C4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C6C47">
        <w:rPr>
          <w:sz w:val="24"/>
          <w:szCs w:val="24"/>
        </w:rPr>
        <w:t>C</w:t>
      </w:r>
      <w:r w:rsidR="00EA52AD" w:rsidRPr="000C6C47">
        <w:rPr>
          <w:sz w:val="24"/>
          <w:szCs w:val="24"/>
        </w:rPr>
        <w:t>omplete</w:t>
      </w:r>
      <w:r w:rsidRPr="000C6C47">
        <w:rPr>
          <w:sz w:val="24"/>
          <w:szCs w:val="24"/>
        </w:rPr>
        <w:t xml:space="preserve"> </w:t>
      </w:r>
      <w:r w:rsidR="5931CE63" w:rsidRPr="11F66A1C">
        <w:rPr>
          <w:sz w:val="24"/>
          <w:szCs w:val="24"/>
        </w:rPr>
        <w:t xml:space="preserve">(as fully as possible) </w:t>
      </w:r>
      <w:r w:rsidRPr="000C6C47">
        <w:rPr>
          <w:sz w:val="24"/>
          <w:szCs w:val="24"/>
        </w:rPr>
        <w:t>and sen</w:t>
      </w:r>
      <w:r w:rsidR="00EA52AD" w:rsidRPr="000C6C47">
        <w:rPr>
          <w:sz w:val="24"/>
          <w:szCs w:val="24"/>
        </w:rPr>
        <w:t>d</w:t>
      </w:r>
      <w:r w:rsidRPr="000C6C47">
        <w:rPr>
          <w:sz w:val="24"/>
          <w:szCs w:val="24"/>
        </w:rPr>
        <w:t xml:space="preserve"> the</w:t>
      </w:r>
      <w:r w:rsidR="00EA52AD" w:rsidRPr="000C6C47">
        <w:rPr>
          <w:sz w:val="24"/>
          <w:szCs w:val="24"/>
        </w:rPr>
        <w:t xml:space="preserve"> application form (found here - link) to the Facility Manager</w:t>
      </w:r>
      <w:r w:rsidR="003935A5" w:rsidRPr="000C6C47">
        <w:rPr>
          <w:sz w:val="24"/>
          <w:szCs w:val="24"/>
        </w:rPr>
        <w:t xml:space="preserve"> (FM)</w:t>
      </w:r>
      <w:r w:rsidR="004E118A">
        <w:rPr>
          <w:sz w:val="24"/>
          <w:szCs w:val="24"/>
        </w:rPr>
        <w:t xml:space="preserve"> at </w:t>
      </w:r>
      <w:hyperlink r:id="rId9" w:history="1">
        <w:r w:rsidR="004E118A" w:rsidRPr="000C6C47">
          <w:rPr>
            <w:rStyle w:val="Hyperlink"/>
            <w:sz w:val="24"/>
            <w:szCs w:val="24"/>
          </w:rPr>
          <w:t>Daniel.bribiescasykes@glasgow.ac.uk</w:t>
        </w:r>
      </w:hyperlink>
      <w:r w:rsidRPr="000C6C47">
        <w:rPr>
          <w:sz w:val="24"/>
          <w:szCs w:val="24"/>
        </w:rPr>
        <w:t>.</w:t>
      </w:r>
      <w:r w:rsidR="73C96F09" w:rsidRPr="11F66A1C">
        <w:rPr>
          <w:sz w:val="24"/>
          <w:szCs w:val="24"/>
        </w:rPr>
        <w:t xml:space="preserve"> Feel free to get in contact with</w:t>
      </w:r>
      <w:r w:rsidR="0086421C">
        <w:rPr>
          <w:sz w:val="24"/>
          <w:szCs w:val="24"/>
        </w:rPr>
        <w:t xml:space="preserve"> any</w:t>
      </w:r>
      <w:r w:rsidR="73C96F09" w:rsidRPr="11F66A1C">
        <w:rPr>
          <w:sz w:val="24"/>
          <w:szCs w:val="24"/>
        </w:rPr>
        <w:t xml:space="preserve"> queries at this stage</w:t>
      </w:r>
      <w:r w:rsidR="0086421C">
        <w:rPr>
          <w:sz w:val="24"/>
          <w:szCs w:val="24"/>
        </w:rPr>
        <w:t>.</w:t>
      </w:r>
    </w:p>
    <w:p w14:paraId="35B0B9BD" w14:textId="77777777" w:rsidR="000C6C47" w:rsidRPr="000C6C47" w:rsidRDefault="000C6C47" w:rsidP="000C6C47">
      <w:pPr>
        <w:pStyle w:val="ListParagraph"/>
        <w:rPr>
          <w:sz w:val="24"/>
          <w:szCs w:val="24"/>
        </w:rPr>
      </w:pPr>
    </w:p>
    <w:p w14:paraId="5226039C" w14:textId="29693EB2" w:rsidR="005232BB" w:rsidRPr="004E118A" w:rsidRDefault="005232BB" w:rsidP="004E118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C6C47">
        <w:rPr>
          <w:sz w:val="24"/>
          <w:szCs w:val="24"/>
        </w:rPr>
        <w:t xml:space="preserve">You will be contacted by the </w:t>
      </w:r>
      <w:r w:rsidR="00FC0CDC">
        <w:rPr>
          <w:sz w:val="24"/>
          <w:szCs w:val="24"/>
        </w:rPr>
        <w:t>FM</w:t>
      </w:r>
      <w:r w:rsidRPr="000C6C47">
        <w:rPr>
          <w:sz w:val="24"/>
          <w:szCs w:val="24"/>
        </w:rPr>
        <w:t xml:space="preserve"> to discuss your project</w:t>
      </w:r>
      <w:r w:rsidR="004E118A">
        <w:rPr>
          <w:sz w:val="24"/>
          <w:szCs w:val="24"/>
        </w:rPr>
        <w:t xml:space="preserve"> </w:t>
      </w:r>
      <w:r w:rsidR="004E118A" w:rsidRPr="004E118A">
        <w:rPr>
          <w:sz w:val="24"/>
          <w:szCs w:val="24"/>
        </w:rPr>
        <w:t>(</w:t>
      </w:r>
      <w:r w:rsidR="004E118A">
        <w:rPr>
          <w:sz w:val="24"/>
          <w:szCs w:val="24"/>
        </w:rPr>
        <w:t>a</w:t>
      </w:r>
      <w:r w:rsidRPr="004E118A">
        <w:rPr>
          <w:sz w:val="24"/>
          <w:szCs w:val="24"/>
        </w:rPr>
        <w:t xml:space="preserve">ims, samples, cost, feasibility, training, </w:t>
      </w:r>
      <w:proofErr w:type="spellStart"/>
      <w:r w:rsidRPr="004E118A">
        <w:rPr>
          <w:sz w:val="24"/>
          <w:szCs w:val="24"/>
        </w:rPr>
        <w:t>etc</w:t>
      </w:r>
      <w:proofErr w:type="spellEnd"/>
      <w:r w:rsidR="004E118A">
        <w:rPr>
          <w:sz w:val="24"/>
          <w:szCs w:val="24"/>
        </w:rPr>
        <w:t>).</w:t>
      </w:r>
    </w:p>
    <w:p w14:paraId="57585464" w14:textId="45AF1843" w:rsidR="000C6C47" w:rsidRDefault="000C6C47" w:rsidP="00CE5738">
      <w:pPr>
        <w:pStyle w:val="ListParagraph"/>
      </w:pPr>
    </w:p>
    <w:p w14:paraId="308939F3" w14:textId="036D0E4C" w:rsidR="000A48DE" w:rsidRPr="000C6C47" w:rsidRDefault="0995689F" w:rsidP="000C6C4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1F66A1C">
        <w:rPr>
          <w:sz w:val="24"/>
          <w:szCs w:val="24"/>
        </w:rPr>
        <w:t>If your application is approved t</w:t>
      </w:r>
      <w:r w:rsidR="003935A5" w:rsidRPr="11F66A1C">
        <w:rPr>
          <w:sz w:val="24"/>
          <w:szCs w:val="24"/>
        </w:rPr>
        <w:t>he</w:t>
      </w:r>
      <w:r w:rsidR="003935A5" w:rsidRPr="000C6C47">
        <w:rPr>
          <w:sz w:val="24"/>
          <w:szCs w:val="24"/>
        </w:rPr>
        <w:t xml:space="preserve"> FM will </w:t>
      </w:r>
      <w:r w:rsidR="00027818" w:rsidRPr="000C6C47">
        <w:rPr>
          <w:sz w:val="24"/>
          <w:szCs w:val="24"/>
        </w:rPr>
        <w:t xml:space="preserve">schedule a time with you for scanning, </w:t>
      </w:r>
      <w:r w:rsidR="0040134E">
        <w:rPr>
          <w:sz w:val="24"/>
          <w:szCs w:val="24"/>
        </w:rPr>
        <w:t>log in to the chemistry booking system (</w:t>
      </w:r>
      <w:hyperlink r:id="rId10">
        <w:r w:rsidR="0040134E" w:rsidRPr="11F66A1C">
          <w:rPr>
            <w:rStyle w:val="Hyperlink"/>
            <w:sz w:val="24"/>
            <w:szCs w:val="24"/>
          </w:rPr>
          <w:t>https://www.chem.gla.ac.uk/booked/Web/index.php</w:t>
        </w:r>
      </w:hyperlink>
      <w:r w:rsidR="0040134E">
        <w:rPr>
          <w:sz w:val="24"/>
          <w:szCs w:val="24"/>
        </w:rPr>
        <w:t xml:space="preserve">) and </w:t>
      </w:r>
      <w:r w:rsidR="008B4D58">
        <w:rPr>
          <w:sz w:val="24"/>
          <w:szCs w:val="24"/>
        </w:rPr>
        <w:t>then your booking will be</w:t>
      </w:r>
      <w:r w:rsidR="00027818" w:rsidRPr="000C6C47">
        <w:rPr>
          <w:sz w:val="24"/>
          <w:szCs w:val="24"/>
        </w:rPr>
        <w:t xml:space="preserve"> </w:t>
      </w:r>
      <w:r w:rsidR="008B4D58">
        <w:rPr>
          <w:sz w:val="24"/>
          <w:szCs w:val="24"/>
        </w:rPr>
        <w:t>added there</w:t>
      </w:r>
      <w:r w:rsidR="000A48DE" w:rsidRPr="000C6C47">
        <w:rPr>
          <w:sz w:val="24"/>
          <w:szCs w:val="24"/>
        </w:rPr>
        <w:t>.</w:t>
      </w:r>
    </w:p>
    <w:p w14:paraId="4E9D5C46" w14:textId="03D6E5D4" w:rsidR="00EA52AD" w:rsidRDefault="001538B1" w:rsidP="000C6C47">
      <w:pPr>
        <w:pStyle w:val="ListParagraph"/>
        <w:numPr>
          <w:ilvl w:val="1"/>
          <w:numId w:val="2"/>
        </w:numPr>
      </w:pPr>
      <w:r>
        <w:t>Sample</w:t>
      </w:r>
      <w:r w:rsidR="000A48DE">
        <w:t xml:space="preserve"> preparation will need to be finished before this date</w:t>
      </w:r>
      <w:r>
        <w:t xml:space="preserve">, </w:t>
      </w:r>
      <w:r w:rsidR="1614056B">
        <w:t xml:space="preserve">please contact the FM </w:t>
      </w:r>
      <w:r w:rsidR="00D64558">
        <w:t xml:space="preserve">in advance </w:t>
      </w:r>
      <w:r w:rsidR="1614056B">
        <w:t xml:space="preserve">if this will not be </w:t>
      </w:r>
      <w:r w:rsidR="00D64558">
        <w:t>possible</w:t>
      </w:r>
      <w:r w:rsidR="000A48DE">
        <w:t>.</w:t>
      </w:r>
    </w:p>
    <w:p w14:paraId="3E110C5C" w14:textId="77777777" w:rsidR="00CD68C3" w:rsidRDefault="00CD68C3" w:rsidP="000C6C47">
      <w:pPr>
        <w:pStyle w:val="ListParagraph"/>
        <w:ind w:left="360"/>
      </w:pPr>
    </w:p>
    <w:p w14:paraId="2E3CF31D" w14:textId="5F5052EF" w:rsidR="00CD68C3" w:rsidRDefault="00CD68C3" w:rsidP="000C6C47">
      <w:pPr>
        <w:pStyle w:val="ListParagraph"/>
        <w:ind w:left="360"/>
      </w:pPr>
      <w:r w:rsidRPr="000C6C47">
        <w:rPr>
          <w:sz w:val="24"/>
          <w:szCs w:val="24"/>
        </w:rPr>
        <w:t>If you are just providing samples</w:t>
      </w:r>
      <w:r w:rsidR="003D00D6" w:rsidRPr="000C6C47">
        <w:rPr>
          <w:sz w:val="24"/>
          <w:szCs w:val="24"/>
        </w:rPr>
        <w:t xml:space="preserve"> and collecting the data afterwards, </w:t>
      </w:r>
      <w:r w:rsidR="00C17A48">
        <w:rPr>
          <w:sz w:val="24"/>
          <w:szCs w:val="24"/>
        </w:rPr>
        <w:t xml:space="preserve">skip steps </w:t>
      </w:r>
      <w:r w:rsidR="00C3524F">
        <w:rPr>
          <w:sz w:val="24"/>
          <w:szCs w:val="24"/>
        </w:rPr>
        <w:t>4</w:t>
      </w:r>
      <w:r w:rsidR="00C17A48">
        <w:rPr>
          <w:sz w:val="24"/>
          <w:szCs w:val="24"/>
        </w:rPr>
        <w:t>-</w:t>
      </w:r>
      <w:r w:rsidR="00C3524F">
        <w:rPr>
          <w:sz w:val="24"/>
          <w:szCs w:val="24"/>
        </w:rPr>
        <w:t>6</w:t>
      </w:r>
      <w:r w:rsidR="00C17A48">
        <w:rPr>
          <w:sz w:val="24"/>
          <w:szCs w:val="24"/>
        </w:rPr>
        <w:t xml:space="preserve"> and just </w:t>
      </w:r>
      <w:r w:rsidR="00C91021" w:rsidRPr="000C6C47">
        <w:rPr>
          <w:sz w:val="24"/>
          <w:szCs w:val="24"/>
        </w:rPr>
        <w:t xml:space="preserve">deliver </w:t>
      </w:r>
      <w:r w:rsidR="001452F3" w:rsidRPr="000C6C47">
        <w:rPr>
          <w:sz w:val="24"/>
          <w:szCs w:val="24"/>
        </w:rPr>
        <w:t>the samples to the FM in advance of your booking</w:t>
      </w:r>
      <w:r w:rsidR="008C4C4A">
        <w:rPr>
          <w:sz w:val="24"/>
          <w:szCs w:val="24"/>
        </w:rPr>
        <w:t xml:space="preserve"> (a mailing address can be provided)</w:t>
      </w:r>
      <w:r w:rsidR="00C91021">
        <w:t>.</w:t>
      </w:r>
    </w:p>
    <w:p w14:paraId="601F4706" w14:textId="77777777" w:rsidR="00C91021" w:rsidRDefault="00C91021" w:rsidP="000C6C47">
      <w:pPr>
        <w:pStyle w:val="ListParagraph"/>
        <w:ind w:left="360"/>
      </w:pPr>
    </w:p>
    <w:p w14:paraId="50912BAA" w14:textId="605FBBDD" w:rsidR="000C6C47" w:rsidRDefault="00DA71BF" w:rsidP="00650DC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C6C47">
        <w:rPr>
          <w:sz w:val="24"/>
          <w:szCs w:val="24"/>
        </w:rPr>
        <w:t>On the first day of scanning, report to room 115 (basement level) of the Molema Building at 9:30am</w:t>
      </w:r>
      <w:r w:rsidR="00275468" w:rsidRPr="000C6C47">
        <w:rPr>
          <w:sz w:val="24"/>
          <w:szCs w:val="24"/>
        </w:rPr>
        <w:t>.</w:t>
      </w:r>
    </w:p>
    <w:p w14:paraId="02074F13" w14:textId="77777777" w:rsidR="00650DCB" w:rsidRPr="00650DCB" w:rsidRDefault="00650DCB" w:rsidP="00650DCB">
      <w:pPr>
        <w:pStyle w:val="ListParagraph"/>
        <w:rPr>
          <w:sz w:val="24"/>
          <w:szCs w:val="24"/>
        </w:rPr>
      </w:pPr>
    </w:p>
    <w:p w14:paraId="29E3D45C" w14:textId="71D1A060" w:rsidR="000C6C47" w:rsidRPr="00650DCB" w:rsidRDefault="00275468" w:rsidP="00650DC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C6C47">
        <w:rPr>
          <w:sz w:val="24"/>
          <w:szCs w:val="24"/>
        </w:rPr>
        <w:t xml:space="preserve">You will receive </w:t>
      </w:r>
      <w:r w:rsidR="00021793" w:rsidRPr="11F66A1C">
        <w:rPr>
          <w:sz w:val="24"/>
          <w:szCs w:val="24"/>
        </w:rPr>
        <w:t xml:space="preserve">Health and Safety instructions </w:t>
      </w:r>
      <w:r w:rsidR="005927C1" w:rsidRPr="11F66A1C">
        <w:rPr>
          <w:sz w:val="24"/>
          <w:szCs w:val="24"/>
        </w:rPr>
        <w:t>and the FM will set up your first scan.</w:t>
      </w:r>
    </w:p>
    <w:p w14:paraId="2FC4BF18" w14:textId="77777777" w:rsidR="000C6C47" w:rsidRPr="000C6C47" w:rsidRDefault="000C6C47" w:rsidP="000C6C47">
      <w:pPr>
        <w:pStyle w:val="ListParagraph"/>
        <w:rPr>
          <w:sz w:val="24"/>
          <w:szCs w:val="24"/>
        </w:rPr>
      </w:pPr>
    </w:p>
    <w:p w14:paraId="099C6953" w14:textId="41907BD3" w:rsidR="001452F3" w:rsidRPr="003C03D9" w:rsidRDefault="00AD2D32" w:rsidP="003C03D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1F66A1C">
        <w:rPr>
          <w:sz w:val="24"/>
          <w:szCs w:val="24"/>
        </w:rPr>
        <w:t>You</w:t>
      </w:r>
      <w:r w:rsidR="00CB1B60" w:rsidRPr="11F66A1C">
        <w:rPr>
          <w:sz w:val="24"/>
          <w:szCs w:val="24"/>
        </w:rPr>
        <w:t xml:space="preserve"> will be trained to set up the next 3-5 scans</w:t>
      </w:r>
      <w:r w:rsidRPr="11F66A1C">
        <w:rPr>
          <w:sz w:val="24"/>
          <w:szCs w:val="24"/>
        </w:rPr>
        <w:t xml:space="preserve"> or</w:t>
      </w:r>
      <w:r w:rsidR="00150CDA" w:rsidRPr="11F66A1C">
        <w:rPr>
          <w:sz w:val="24"/>
          <w:szCs w:val="24"/>
        </w:rPr>
        <w:t xml:space="preserve"> the FM will perform all your scans</w:t>
      </w:r>
      <w:r w:rsidRPr="11F66A1C">
        <w:rPr>
          <w:sz w:val="24"/>
          <w:szCs w:val="24"/>
        </w:rPr>
        <w:t>, depending on</w:t>
      </w:r>
      <w:r w:rsidR="00242FA4" w:rsidRPr="11F66A1C">
        <w:rPr>
          <w:sz w:val="24"/>
          <w:szCs w:val="24"/>
        </w:rPr>
        <w:t xml:space="preserve"> your expected usage</w:t>
      </w:r>
      <w:r w:rsidR="00150CDA" w:rsidRPr="11F66A1C">
        <w:rPr>
          <w:sz w:val="24"/>
          <w:szCs w:val="24"/>
        </w:rPr>
        <w:t>.</w:t>
      </w:r>
    </w:p>
    <w:p w14:paraId="2A5D37A6" w14:textId="77777777" w:rsidR="00650DCB" w:rsidRPr="00535EC7" w:rsidRDefault="00650DCB" w:rsidP="000C6C47">
      <w:pPr>
        <w:pStyle w:val="ListParagraph"/>
      </w:pPr>
    </w:p>
    <w:p w14:paraId="3E422F66" w14:textId="32FA7174" w:rsidR="00631218" w:rsidRPr="000C6C47" w:rsidRDefault="00E530E1" w:rsidP="000C6C4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1F66A1C">
        <w:rPr>
          <w:sz w:val="24"/>
          <w:szCs w:val="24"/>
        </w:rPr>
        <w:t>Once scanning</w:t>
      </w:r>
      <w:r w:rsidR="00535EC7" w:rsidRPr="11F66A1C">
        <w:rPr>
          <w:sz w:val="24"/>
          <w:szCs w:val="24"/>
        </w:rPr>
        <w:t xml:space="preserve"> is complete you will receive all your reconstructed scan data</w:t>
      </w:r>
      <w:r w:rsidRPr="11F66A1C">
        <w:rPr>
          <w:sz w:val="24"/>
          <w:szCs w:val="24"/>
        </w:rPr>
        <w:t>.</w:t>
      </w:r>
    </w:p>
    <w:p w14:paraId="11E7DB84" w14:textId="6D54F460" w:rsidR="00535EC7" w:rsidRPr="000C6C47" w:rsidRDefault="00631218" w:rsidP="000C6C47">
      <w:pPr>
        <w:pStyle w:val="ListParagraph"/>
        <w:numPr>
          <w:ilvl w:val="1"/>
          <w:numId w:val="2"/>
        </w:numPr>
      </w:pPr>
      <w:r>
        <w:t>P</w:t>
      </w:r>
      <w:r w:rsidR="00216EB7">
        <w:t xml:space="preserve">lease </w:t>
      </w:r>
      <w:r w:rsidR="00535EC7">
        <w:t xml:space="preserve">check </w:t>
      </w:r>
      <w:r w:rsidR="00216EB7">
        <w:t>that</w:t>
      </w:r>
      <w:r w:rsidR="00535EC7">
        <w:t xml:space="preserve"> all</w:t>
      </w:r>
      <w:r w:rsidR="00242FA4">
        <w:t xml:space="preserve"> your data</w:t>
      </w:r>
      <w:r w:rsidR="00535EC7">
        <w:t xml:space="preserve"> reconstructed properly</w:t>
      </w:r>
      <w:r w:rsidR="00013A4E">
        <w:t xml:space="preserve"> </w:t>
      </w:r>
      <w:r>
        <w:t>(</w:t>
      </w:r>
      <w:r w:rsidR="00013A4E">
        <w:t xml:space="preserve">if not the FM can manually perform reconstructions or re-scan samples if there was </w:t>
      </w:r>
      <w:r w:rsidR="00216EB7">
        <w:t xml:space="preserve">an </w:t>
      </w:r>
      <w:r w:rsidR="00013A4E">
        <w:t>issue</w:t>
      </w:r>
      <w:r>
        <w:t>)</w:t>
      </w:r>
      <w:r w:rsidR="00013A4E">
        <w:t>.</w:t>
      </w:r>
    </w:p>
    <w:p w14:paraId="1612C41C" w14:textId="77777777" w:rsidR="000C6C47" w:rsidRPr="00013A4E" w:rsidRDefault="000C6C47" w:rsidP="000C6C47">
      <w:pPr>
        <w:pStyle w:val="ListParagraph"/>
        <w:ind w:left="1440"/>
      </w:pPr>
    </w:p>
    <w:p w14:paraId="4E224189" w14:textId="33D07127" w:rsidR="00013A4E" w:rsidRPr="000C6C47" w:rsidRDefault="00013A4E" w:rsidP="000C6C4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1F66A1C">
        <w:rPr>
          <w:sz w:val="24"/>
          <w:szCs w:val="24"/>
        </w:rPr>
        <w:t xml:space="preserve">If you </w:t>
      </w:r>
      <w:r w:rsidR="00631218" w:rsidRPr="11F66A1C">
        <w:rPr>
          <w:sz w:val="24"/>
          <w:szCs w:val="24"/>
        </w:rPr>
        <w:t>require</w:t>
      </w:r>
      <w:r w:rsidR="003309FA" w:rsidRPr="11F66A1C">
        <w:rPr>
          <w:sz w:val="24"/>
          <w:szCs w:val="24"/>
        </w:rPr>
        <w:t xml:space="preserve"> </w:t>
      </w:r>
      <w:r w:rsidR="00E84489" w:rsidRPr="11F66A1C">
        <w:rPr>
          <w:sz w:val="24"/>
          <w:szCs w:val="24"/>
        </w:rPr>
        <w:t xml:space="preserve">data analysis software training, </w:t>
      </w:r>
      <w:r w:rsidR="00003A3E" w:rsidRPr="11F66A1C">
        <w:rPr>
          <w:sz w:val="24"/>
          <w:szCs w:val="24"/>
        </w:rPr>
        <w:t>the FM will train you with your newly acquired data on whichever software you prefer/is recommended.</w:t>
      </w:r>
    </w:p>
    <w:p w14:paraId="616B5C4C" w14:textId="77777777" w:rsidR="000C6C47" w:rsidRPr="000C6C47" w:rsidRDefault="000C6C47" w:rsidP="000C6C47">
      <w:pPr>
        <w:pStyle w:val="ListParagraph"/>
        <w:rPr>
          <w:sz w:val="24"/>
          <w:szCs w:val="24"/>
        </w:rPr>
      </w:pPr>
    </w:p>
    <w:p w14:paraId="71F9404C" w14:textId="6C098077" w:rsidR="002226B5" w:rsidRPr="002226B5" w:rsidRDefault="00631706" w:rsidP="002226B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1F66A1C">
        <w:rPr>
          <w:sz w:val="24"/>
          <w:szCs w:val="24"/>
        </w:rPr>
        <w:t>Fully autonomous users will rece</w:t>
      </w:r>
      <w:r w:rsidR="00B72C1D" w:rsidRPr="11F66A1C">
        <w:rPr>
          <w:sz w:val="24"/>
          <w:szCs w:val="24"/>
        </w:rPr>
        <w:t xml:space="preserve">ive permission to book scanner </w:t>
      </w:r>
      <w:r w:rsidR="008D72DF" w:rsidRPr="11F66A1C">
        <w:rPr>
          <w:sz w:val="24"/>
          <w:szCs w:val="24"/>
        </w:rPr>
        <w:t xml:space="preserve">time </w:t>
      </w:r>
      <w:r w:rsidR="00B72C1D" w:rsidRPr="11F66A1C">
        <w:rPr>
          <w:sz w:val="24"/>
          <w:szCs w:val="24"/>
        </w:rPr>
        <w:t>directly through the instrument calendar</w:t>
      </w:r>
      <w:r w:rsidR="008D72DF" w:rsidRPr="11F66A1C">
        <w:rPr>
          <w:sz w:val="24"/>
          <w:szCs w:val="24"/>
        </w:rPr>
        <w:t xml:space="preserve"> (subject to FM approval).</w:t>
      </w:r>
    </w:p>
    <w:p w14:paraId="75B02891" w14:textId="77777777" w:rsidR="00DD1BDF" w:rsidRPr="00893D5E" w:rsidRDefault="00DD1BDF" w:rsidP="002226B5">
      <w:pPr>
        <w:ind w:left="360"/>
        <w:rPr>
          <w:b/>
          <w:bCs/>
          <w:sz w:val="24"/>
          <w:szCs w:val="24"/>
        </w:rPr>
      </w:pPr>
      <w:r w:rsidRPr="00893D5E">
        <w:rPr>
          <w:b/>
          <w:bCs/>
          <w:sz w:val="24"/>
          <w:szCs w:val="24"/>
        </w:rPr>
        <w:t>Important notes:</w:t>
      </w:r>
    </w:p>
    <w:p w14:paraId="44C14277" w14:textId="2C60D5AF" w:rsidR="002226B5" w:rsidRPr="00893D5E" w:rsidRDefault="002226B5" w:rsidP="00893D5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93D5E">
        <w:rPr>
          <w:sz w:val="24"/>
          <w:szCs w:val="24"/>
        </w:rPr>
        <w:t>Internal user</w:t>
      </w:r>
      <w:r w:rsidR="00DD1BDF" w:rsidRPr="00893D5E">
        <w:rPr>
          <w:sz w:val="24"/>
          <w:szCs w:val="24"/>
        </w:rPr>
        <w:t>s</w:t>
      </w:r>
      <w:r w:rsidRPr="00893D5E">
        <w:rPr>
          <w:sz w:val="24"/>
          <w:szCs w:val="24"/>
        </w:rPr>
        <w:t xml:space="preserve"> can send the payment to budget code 247193-01; external users will receive the necessary information to generate a purchase order. </w:t>
      </w:r>
    </w:p>
    <w:p w14:paraId="0EC13F9F" w14:textId="3F024120" w:rsidR="00354B8B" w:rsidRPr="00893D5E" w:rsidRDefault="00C3524F" w:rsidP="00893D5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93D5E">
        <w:rPr>
          <w:sz w:val="24"/>
          <w:szCs w:val="24"/>
        </w:rPr>
        <w:t>Please make sure you have read and signed our</w:t>
      </w:r>
      <w:r w:rsidR="00354B8B" w:rsidRPr="00893D5E">
        <w:rPr>
          <w:sz w:val="24"/>
          <w:szCs w:val="24"/>
        </w:rPr>
        <w:t xml:space="preserve"> publication and data management responsibilit</w:t>
      </w:r>
      <w:r w:rsidR="00556236" w:rsidRPr="00893D5E">
        <w:rPr>
          <w:sz w:val="24"/>
          <w:szCs w:val="24"/>
        </w:rPr>
        <w:t>y policies</w:t>
      </w:r>
      <w:r w:rsidR="00354B8B" w:rsidRPr="00893D5E">
        <w:rPr>
          <w:sz w:val="24"/>
          <w:szCs w:val="24"/>
        </w:rPr>
        <w:t xml:space="preserve"> </w:t>
      </w:r>
      <w:r w:rsidR="00C93F8D" w:rsidRPr="00893D5E">
        <w:rPr>
          <w:sz w:val="24"/>
          <w:szCs w:val="24"/>
        </w:rPr>
        <w:t>prior to receiving your data</w:t>
      </w:r>
      <w:r w:rsidR="00354B8B" w:rsidRPr="00893D5E">
        <w:rPr>
          <w:sz w:val="24"/>
          <w:szCs w:val="24"/>
        </w:rPr>
        <w:t>.</w:t>
      </w:r>
    </w:p>
    <w:p w14:paraId="6209A8C3" w14:textId="77777777" w:rsidR="00282A6D" w:rsidRDefault="00021111" w:rsidP="00893D5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93D5E">
        <w:rPr>
          <w:sz w:val="24"/>
          <w:szCs w:val="24"/>
        </w:rPr>
        <w:t xml:space="preserve">At any time, throughout and after your project, </w:t>
      </w:r>
      <w:r w:rsidR="008F0BEB" w:rsidRPr="00893D5E">
        <w:rPr>
          <w:sz w:val="24"/>
          <w:szCs w:val="24"/>
        </w:rPr>
        <w:t xml:space="preserve">you </w:t>
      </w:r>
      <w:r w:rsidRPr="00893D5E">
        <w:rPr>
          <w:sz w:val="24"/>
          <w:szCs w:val="24"/>
        </w:rPr>
        <w:t>can</w:t>
      </w:r>
      <w:r w:rsidR="008F0BEB" w:rsidRPr="00893D5E">
        <w:rPr>
          <w:sz w:val="24"/>
          <w:szCs w:val="24"/>
        </w:rPr>
        <w:t xml:space="preserve"> contact the FM for extra help or guidance with your analyses</w:t>
      </w:r>
      <w:r w:rsidR="00806191" w:rsidRPr="00893D5E">
        <w:rPr>
          <w:sz w:val="24"/>
          <w:szCs w:val="24"/>
        </w:rPr>
        <w:t xml:space="preserve"> or if you find an issue with some of your scan data</w:t>
      </w:r>
      <w:r w:rsidR="0064382F" w:rsidRPr="00893D5E">
        <w:rPr>
          <w:sz w:val="24"/>
          <w:szCs w:val="24"/>
        </w:rPr>
        <w:t>.</w:t>
      </w:r>
    </w:p>
    <w:p w14:paraId="25C3B068" w14:textId="3599A2DC" w:rsidR="1D1387FA" w:rsidRPr="00893D5E" w:rsidRDefault="0064382F" w:rsidP="00893D5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93D5E">
        <w:rPr>
          <w:sz w:val="24"/>
          <w:szCs w:val="24"/>
        </w:rPr>
        <w:t>H</w:t>
      </w:r>
      <w:r w:rsidR="00806191" w:rsidRPr="00893D5E">
        <w:rPr>
          <w:sz w:val="24"/>
          <w:szCs w:val="24"/>
        </w:rPr>
        <w:t xml:space="preserve">elp will always be provided to any user that needs it. </w:t>
      </w:r>
    </w:p>
    <w:sectPr w:rsidR="1D1387FA" w:rsidRPr="00893D5E" w:rsidSect="002464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CBB"/>
    <w:multiLevelType w:val="hybridMultilevel"/>
    <w:tmpl w:val="7896A734"/>
    <w:lvl w:ilvl="0" w:tplc="FD2C2982">
      <w:start w:val="1"/>
      <w:numFmt w:val="decimal"/>
      <w:lvlText w:val="%1)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93A0F0D4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8EAADB" w:themeColor="accent1" w:themeTint="99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639B9"/>
    <w:multiLevelType w:val="hybridMultilevel"/>
    <w:tmpl w:val="A95A673E"/>
    <w:lvl w:ilvl="0" w:tplc="E37822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472C4" w:themeColor="accent1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F8DF72"/>
    <w:multiLevelType w:val="hybridMultilevel"/>
    <w:tmpl w:val="788AD0E8"/>
    <w:lvl w:ilvl="0" w:tplc="003C6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E41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C65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69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67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9E3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6AA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504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A2F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D21D9"/>
    <w:multiLevelType w:val="hybridMultilevel"/>
    <w:tmpl w:val="92983A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5567397">
    <w:abstractNumId w:val="2"/>
  </w:num>
  <w:num w:numId="2" w16cid:durableId="1540555625">
    <w:abstractNumId w:val="0"/>
  </w:num>
  <w:num w:numId="3" w16cid:durableId="985429296">
    <w:abstractNumId w:val="3"/>
  </w:num>
  <w:num w:numId="4" w16cid:durableId="484204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1D9A29"/>
    <w:rsid w:val="00003A3E"/>
    <w:rsid w:val="00013A4E"/>
    <w:rsid w:val="00021111"/>
    <w:rsid w:val="00021793"/>
    <w:rsid w:val="00027818"/>
    <w:rsid w:val="000A48DE"/>
    <w:rsid w:val="000C6C47"/>
    <w:rsid w:val="001452F3"/>
    <w:rsid w:val="00150CDA"/>
    <w:rsid w:val="001538B1"/>
    <w:rsid w:val="001B2236"/>
    <w:rsid w:val="00216EB7"/>
    <w:rsid w:val="002226B5"/>
    <w:rsid w:val="00242FA4"/>
    <w:rsid w:val="002464F2"/>
    <w:rsid w:val="00275468"/>
    <w:rsid w:val="00282A6D"/>
    <w:rsid w:val="00291C14"/>
    <w:rsid w:val="00300C5F"/>
    <w:rsid w:val="003309FA"/>
    <w:rsid w:val="00354B8B"/>
    <w:rsid w:val="003935A5"/>
    <w:rsid w:val="003C03D9"/>
    <w:rsid w:val="003D00D6"/>
    <w:rsid w:val="0040134E"/>
    <w:rsid w:val="00477661"/>
    <w:rsid w:val="004E118A"/>
    <w:rsid w:val="004E68F2"/>
    <w:rsid w:val="005232BB"/>
    <w:rsid w:val="00535EC7"/>
    <w:rsid w:val="00556236"/>
    <w:rsid w:val="00582F56"/>
    <w:rsid w:val="005927C1"/>
    <w:rsid w:val="00596F71"/>
    <w:rsid w:val="005A744D"/>
    <w:rsid w:val="00631218"/>
    <w:rsid w:val="00631706"/>
    <w:rsid w:val="0064382F"/>
    <w:rsid w:val="00650DCB"/>
    <w:rsid w:val="007B20C0"/>
    <w:rsid w:val="00806191"/>
    <w:rsid w:val="0082601B"/>
    <w:rsid w:val="0086421C"/>
    <w:rsid w:val="00893D5E"/>
    <w:rsid w:val="008B4D58"/>
    <w:rsid w:val="008C4C4A"/>
    <w:rsid w:val="008C6CBD"/>
    <w:rsid w:val="008D72DF"/>
    <w:rsid w:val="008F0BEB"/>
    <w:rsid w:val="00964A46"/>
    <w:rsid w:val="00A44A69"/>
    <w:rsid w:val="00AD2D32"/>
    <w:rsid w:val="00AF0491"/>
    <w:rsid w:val="00B72C1D"/>
    <w:rsid w:val="00C17A48"/>
    <w:rsid w:val="00C27A70"/>
    <w:rsid w:val="00C3524F"/>
    <w:rsid w:val="00C91021"/>
    <w:rsid w:val="00C93F8D"/>
    <w:rsid w:val="00CB1B60"/>
    <w:rsid w:val="00CD68C3"/>
    <w:rsid w:val="00CE5738"/>
    <w:rsid w:val="00D64558"/>
    <w:rsid w:val="00DA71BF"/>
    <w:rsid w:val="00DD1BDF"/>
    <w:rsid w:val="00E530E1"/>
    <w:rsid w:val="00E84489"/>
    <w:rsid w:val="00EA52AD"/>
    <w:rsid w:val="00EA691E"/>
    <w:rsid w:val="00F4267F"/>
    <w:rsid w:val="00FC0CDC"/>
    <w:rsid w:val="03F88860"/>
    <w:rsid w:val="05B38816"/>
    <w:rsid w:val="074F5877"/>
    <w:rsid w:val="0995689F"/>
    <w:rsid w:val="11D87D5D"/>
    <w:rsid w:val="11F66A1C"/>
    <w:rsid w:val="1614056B"/>
    <w:rsid w:val="1D1387FA"/>
    <w:rsid w:val="1D6584EE"/>
    <w:rsid w:val="2A1D9A29"/>
    <w:rsid w:val="2A78982C"/>
    <w:rsid w:val="2C701E03"/>
    <w:rsid w:val="3CEA4745"/>
    <w:rsid w:val="4777ECB2"/>
    <w:rsid w:val="514EDA06"/>
    <w:rsid w:val="5931CE63"/>
    <w:rsid w:val="5AFDD61F"/>
    <w:rsid w:val="5C92B614"/>
    <w:rsid w:val="5D3001C5"/>
    <w:rsid w:val="5DCD485D"/>
    <w:rsid w:val="5ECBD226"/>
    <w:rsid w:val="6067A287"/>
    <w:rsid w:val="6241AB41"/>
    <w:rsid w:val="6FF8A745"/>
    <w:rsid w:val="73C9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AECE1"/>
  <w15:chartTrackingRefBased/>
  <w15:docId w15:val="{074184B1-EA0C-4A1E-BCD1-9A0B0D8C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A52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EA52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5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hem.gla.ac.uk/booked/Web/index.php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aniel.bribiescasykes@glasgow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C0151FDF0747898AC676C5196E42" ma:contentTypeVersion="3" ma:contentTypeDescription="Create a new document." ma:contentTypeScope="" ma:versionID="d8153f1a393964c911b8d4785f5ea560">
  <xsd:schema xmlns:xsd="http://www.w3.org/2001/XMLSchema" xmlns:xs="http://www.w3.org/2001/XMLSchema" xmlns:p="http://schemas.microsoft.com/office/2006/metadata/properties" xmlns:ns2="0ff38dc2-1a3e-4819-888d-f53c2916ba58" targetNamespace="http://schemas.microsoft.com/office/2006/metadata/properties" ma:root="true" ma:fieldsID="fad4705a4cd94fd7c30fec50eee12a7a" ns2:_="">
    <xsd:import namespace="0ff38dc2-1a3e-4819-888d-f53c2916b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38dc2-1a3e-4819-888d-f53c2916b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75C19A-5211-4670-94E0-ABC6B94A40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BBAF2-27DD-453C-8FD9-317023AEE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38dc2-1a3e-4819-888d-f53c2916b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5A8677-0E59-46FB-A7EF-DC02B2A45960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0ff38dc2-1a3e-4819-888d-f53c2916ba58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Bribiesca Sykes</dc:creator>
  <cp:keywords/>
  <dc:description/>
  <cp:lastModifiedBy>Daniel Bribiesca Sykes</cp:lastModifiedBy>
  <cp:revision>72</cp:revision>
  <dcterms:created xsi:type="dcterms:W3CDTF">2023-10-20T10:52:00Z</dcterms:created>
  <dcterms:modified xsi:type="dcterms:W3CDTF">2023-11-03T16:05:00Z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0x010100FBBDC0151FDF0747898AC676C5196E42</vt:lpwstr>
  </property>
</Properties>
</file>