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B53E" w14:textId="77777777" w:rsidR="00454014" w:rsidRDefault="00454014" w:rsidP="006D794B">
      <w:pPr>
        <w:jc w:val="both"/>
        <w:rPr>
          <w:rFonts w:ascii="Arial" w:hAnsi="Arial" w:cs="Arial"/>
          <w:b/>
          <w:bCs/>
          <w:caps/>
          <w:sz w:val="24"/>
          <w:szCs w:val="24"/>
        </w:rPr>
      </w:pPr>
    </w:p>
    <w:p w14:paraId="0BBDDCA0" w14:textId="77777777" w:rsidR="00454014" w:rsidRDefault="00454014" w:rsidP="006D794B">
      <w:pPr>
        <w:jc w:val="both"/>
        <w:rPr>
          <w:rFonts w:ascii="Arial" w:hAnsi="Arial" w:cs="Arial"/>
          <w:b/>
          <w:bCs/>
          <w:caps/>
          <w:sz w:val="24"/>
          <w:szCs w:val="24"/>
        </w:rPr>
      </w:pPr>
    </w:p>
    <w:p w14:paraId="32B719A4" w14:textId="2437CCF0" w:rsidR="005C6BA5" w:rsidRPr="00D04EEA" w:rsidRDefault="005C6BA5" w:rsidP="006D794B">
      <w:pPr>
        <w:jc w:val="both"/>
        <w:rPr>
          <w:rFonts w:ascii="Arial" w:hAnsi="Arial" w:cs="Arial"/>
          <w:b/>
          <w:bCs/>
          <w:caps/>
          <w:sz w:val="24"/>
          <w:szCs w:val="24"/>
        </w:rPr>
      </w:pPr>
      <w:r w:rsidRPr="00D04EEA">
        <w:rPr>
          <w:rFonts w:ascii="Arial" w:hAnsi="Arial" w:cs="Arial"/>
          <w:b/>
          <w:bCs/>
          <w:caps/>
          <w:sz w:val="24"/>
          <w:szCs w:val="24"/>
        </w:rPr>
        <w:t xml:space="preserve">  </w:t>
      </w:r>
      <w:r w:rsidR="00A95214" w:rsidRPr="00D04EEA">
        <w:rPr>
          <w:rFonts w:ascii="Arial" w:hAnsi="Arial" w:cs="Arial"/>
          <w:b/>
          <w:bCs/>
          <w:caps/>
          <w:noProof/>
          <w:sz w:val="24"/>
          <w:szCs w:val="24"/>
        </w:rPr>
        <w:drawing>
          <wp:inline distT="0" distB="0" distL="0" distR="0" wp14:anchorId="65B0A85D" wp14:editId="4537E4E1">
            <wp:extent cx="18243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inline>
        </w:drawing>
      </w:r>
    </w:p>
    <w:p w14:paraId="355F7DD9" w14:textId="1DF449C7" w:rsidR="005C6BA5" w:rsidRPr="00B86A9B" w:rsidRDefault="005C6BA5" w:rsidP="00BF48E9">
      <w:pPr>
        <w:keepNext/>
        <w:spacing w:after="120"/>
        <w:jc w:val="center"/>
        <w:rPr>
          <w:rFonts w:ascii="Arial" w:hAnsi="Arial" w:cs="Arial"/>
          <w:b/>
          <w:bCs/>
          <w:sz w:val="28"/>
          <w:szCs w:val="28"/>
        </w:rPr>
      </w:pPr>
      <w:r w:rsidRPr="00B86A9B">
        <w:rPr>
          <w:rFonts w:ascii="Arial" w:hAnsi="Arial" w:cs="Arial"/>
          <w:b/>
          <w:bCs/>
          <w:sz w:val="28"/>
          <w:szCs w:val="28"/>
        </w:rPr>
        <w:t>Court</w:t>
      </w:r>
    </w:p>
    <w:p w14:paraId="2B6BBC6F" w14:textId="2AEF08DF" w:rsidR="005C6BA5" w:rsidRPr="00B86A9B" w:rsidRDefault="005C6BA5" w:rsidP="00D21BD5">
      <w:pPr>
        <w:keepNext/>
        <w:spacing w:before="240" w:after="120"/>
        <w:jc w:val="center"/>
        <w:rPr>
          <w:rFonts w:ascii="Arial" w:hAnsi="Arial" w:cs="Arial"/>
          <w:b/>
          <w:bCs/>
          <w:sz w:val="28"/>
          <w:szCs w:val="28"/>
        </w:rPr>
      </w:pPr>
      <w:r w:rsidRPr="00B86A9B">
        <w:rPr>
          <w:rFonts w:ascii="Arial" w:hAnsi="Arial" w:cs="Arial"/>
          <w:b/>
          <w:bCs/>
          <w:sz w:val="28"/>
          <w:szCs w:val="28"/>
        </w:rPr>
        <w:t xml:space="preserve">Minute of Meeting held on </w:t>
      </w:r>
      <w:r w:rsidR="001646D9">
        <w:rPr>
          <w:rFonts w:ascii="Arial" w:hAnsi="Arial" w:cs="Arial"/>
          <w:b/>
          <w:bCs/>
          <w:sz w:val="28"/>
          <w:szCs w:val="28"/>
        </w:rPr>
        <w:t>Tuesday 20 June</w:t>
      </w:r>
      <w:r w:rsidR="002B1524">
        <w:rPr>
          <w:rFonts w:ascii="Arial" w:hAnsi="Arial" w:cs="Arial"/>
          <w:b/>
          <w:bCs/>
          <w:sz w:val="28"/>
          <w:szCs w:val="28"/>
        </w:rPr>
        <w:t xml:space="preserve"> </w:t>
      </w:r>
      <w:r w:rsidR="00515226" w:rsidRPr="00B86A9B">
        <w:rPr>
          <w:rFonts w:ascii="Arial" w:hAnsi="Arial" w:cs="Arial"/>
          <w:b/>
          <w:bCs/>
          <w:sz w:val="28"/>
          <w:szCs w:val="28"/>
        </w:rPr>
        <w:t>202</w:t>
      </w:r>
      <w:r w:rsidR="00A473B6">
        <w:rPr>
          <w:rFonts w:ascii="Arial" w:hAnsi="Arial" w:cs="Arial"/>
          <w:b/>
          <w:bCs/>
          <w:sz w:val="28"/>
          <w:szCs w:val="28"/>
        </w:rPr>
        <w:t>3</w:t>
      </w:r>
      <w:r w:rsidR="00515226" w:rsidRPr="00B86A9B">
        <w:rPr>
          <w:rFonts w:ascii="Arial" w:hAnsi="Arial" w:cs="Arial"/>
          <w:b/>
          <w:bCs/>
          <w:sz w:val="28"/>
          <w:szCs w:val="28"/>
        </w:rPr>
        <w:t xml:space="preserve"> </w:t>
      </w:r>
    </w:p>
    <w:p w14:paraId="5F28B68E" w14:textId="77777777" w:rsidR="004F5009" w:rsidRDefault="004F5009" w:rsidP="003F1095">
      <w:pPr>
        <w:jc w:val="both"/>
        <w:rPr>
          <w:rFonts w:ascii="Arial" w:eastAsiaTheme="minorEastAsia" w:hAnsi="Arial" w:cs="Arial"/>
          <w:b/>
          <w:bCs/>
          <w:sz w:val="22"/>
          <w:szCs w:val="22"/>
        </w:rPr>
      </w:pPr>
    </w:p>
    <w:p w14:paraId="37F04352" w14:textId="77777777" w:rsidR="004006F0" w:rsidRPr="00B86A9B" w:rsidRDefault="004006F0" w:rsidP="003F1095">
      <w:pPr>
        <w:jc w:val="both"/>
        <w:rPr>
          <w:rFonts w:ascii="Arial" w:eastAsiaTheme="minorEastAsia" w:hAnsi="Arial" w:cs="Arial"/>
          <w:b/>
          <w:bCs/>
          <w:sz w:val="22"/>
          <w:szCs w:val="22"/>
        </w:rPr>
      </w:pPr>
    </w:p>
    <w:p w14:paraId="025E0751" w14:textId="558553B2" w:rsidR="00A473B6" w:rsidRPr="00A473B6" w:rsidRDefault="00A473B6" w:rsidP="00A473B6">
      <w:pPr>
        <w:spacing w:after="120"/>
        <w:jc w:val="both"/>
        <w:rPr>
          <w:rFonts w:ascii="Arial" w:eastAsiaTheme="minorEastAsia" w:hAnsi="Arial" w:cs="Arial"/>
          <w:b/>
          <w:bCs/>
          <w:sz w:val="22"/>
          <w:szCs w:val="22"/>
        </w:rPr>
      </w:pPr>
      <w:bookmarkStart w:id="0" w:name="_Hlk80804069"/>
      <w:r w:rsidRPr="00A473B6">
        <w:rPr>
          <w:rFonts w:ascii="Arial" w:eastAsiaTheme="minorEastAsia" w:hAnsi="Arial" w:cs="Arial"/>
          <w:b/>
          <w:bCs/>
          <w:sz w:val="22"/>
          <w:szCs w:val="22"/>
        </w:rPr>
        <w:t>Present:</w:t>
      </w:r>
    </w:p>
    <w:p w14:paraId="02F72181" w14:textId="0F932D12" w:rsidR="00A473B6" w:rsidRPr="008A18A1" w:rsidRDefault="00A473B6" w:rsidP="00A473B6">
      <w:pPr>
        <w:spacing w:after="120"/>
        <w:jc w:val="both"/>
        <w:rPr>
          <w:rFonts w:ascii="Arial" w:hAnsi="Arial" w:cs="Arial"/>
          <w:b/>
          <w:bCs/>
          <w:sz w:val="22"/>
          <w:szCs w:val="22"/>
        </w:rPr>
      </w:pPr>
      <w:r w:rsidRPr="00B86A9B">
        <w:rPr>
          <w:rFonts w:ascii="Arial" w:eastAsiaTheme="minorEastAsia" w:hAnsi="Arial" w:cs="Arial"/>
          <w:sz w:val="22"/>
          <w:szCs w:val="22"/>
        </w:rPr>
        <w:t>Ms Elizabeth Passey Co-opted Member (Convener of Court),</w:t>
      </w:r>
      <w:r w:rsidR="002B1524" w:rsidRPr="002B1524">
        <w:rPr>
          <w:rFonts w:ascii="Arial" w:hAnsi="Arial" w:cs="Arial"/>
          <w:sz w:val="22"/>
          <w:szCs w:val="22"/>
        </w:rPr>
        <w:t xml:space="preserve"> </w:t>
      </w:r>
      <w:r w:rsidR="002B1524">
        <w:rPr>
          <w:rFonts w:ascii="Arial" w:eastAsiaTheme="minorEastAsia" w:hAnsi="Arial" w:cs="Arial"/>
          <w:sz w:val="22"/>
          <w:szCs w:val="22"/>
        </w:rPr>
        <w:t>Professor</w:t>
      </w:r>
      <w:r w:rsidR="002B1524" w:rsidRPr="00B86A9B">
        <w:rPr>
          <w:rFonts w:ascii="Arial" w:eastAsiaTheme="minorEastAsia" w:hAnsi="Arial" w:cs="Arial"/>
          <w:sz w:val="22"/>
          <w:szCs w:val="22"/>
        </w:rPr>
        <w:t xml:space="preserve"> Craig Daly </w:t>
      </w:r>
      <w:r w:rsidR="002B1524">
        <w:rPr>
          <w:rFonts w:ascii="Arial" w:eastAsiaTheme="minorEastAsia" w:hAnsi="Arial" w:cs="Arial"/>
          <w:sz w:val="22"/>
          <w:szCs w:val="22"/>
        </w:rPr>
        <w:t>(</w:t>
      </w:r>
      <w:r w:rsidR="002B1524" w:rsidRPr="00B86A9B">
        <w:rPr>
          <w:rFonts w:ascii="Arial" w:eastAsiaTheme="minorEastAsia" w:hAnsi="Arial" w:cs="Arial"/>
          <w:sz w:val="22"/>
          <w:szCs w:val="22"/>
        </w:rPr>
        <w:t>Trade Union Nominee</w:t>
      </w:r>
      <w:r w:rsidR="002B1524">
        <w:rPr>
          <w:rFonts w:ascii="Arial" w:eastAsiaTheme="minorEastAsia" w:hAnsi="Arial" w:cs="Arial"/>
          <w:sz w:val="22"/>
          <w:szCs w:val="22"/>
        </w:rPr>
        <w:t xml:space="preserve">), </w:t>
      </w:r>
      <w:r>
        <w:rPr>
          <w:rFonts w:ascii="Arial" w:eastAsiaTheme="minorEastAsia" w:hAnsi="Arial" w:cs="Arial"/>
          <w:sz w:val="22"/>
          <w:szCs w:val="22"/>
        </w:rPr>
        <w:t>Professor Nicola Dandridge (</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w:t>
      </w:r>
      <w:r w:rsidR="00D806D4" w:rsidRPr="00B86A9B">
        <w:rPr>
          <w:rFonts w:ascii="Arial" w:hAnsi="Arial" w:cs="Arial"/>
          <w:sz w:val="22"/>
          <w:szCs w:val="22"/>
        </w:rPr>
        <w:t xml:space="preserve">Mr David Finlayson </w:t>
      </w:r>
      <w:r w:rsidR="00D806D4">
        <w:rPr>
          <w:rFonts w:ascii="Arial" w:hAnsi="Arial" w:cs="Arial"/>
          <w:sz w:val="22"/>
          <w:szCs w:val="22"/>
        </w:rPr>
        <w:t>(</w:t>
      </w:r>
      <w:r w:rsidR="00D806D4" w:rsidRPr="00B86A9B">
        <w:rPr>
          <w:rFonts w:ascii="Arial" w:hAnsi="Arial" w:cs="Arial"/>
          <w:sz w:val="22"/>
          <w:szCs w:val="22"/>
        </w:rPr>
        <w:t>Co-opted Member</w:t>
      </w:r>
      <w:r w:rsidR="00D806D4">
        <w:rPr>
          <w:rFonts w:ascii="Arial" w:hAnsi="Arial" w:cs="Arial"/>
          <w:sz w:val="22"/>
          <w:szCs w:val="22"/>
        </w:rPr>
        <w:t>)</w:t>
      </w:r>
      <w:r w:rsidR="00D806D4" w:rsidRPr="00B86A9B">
        <w:rPr>
          <w:rFonts w:ascii="Arial" w:hAnsi="Arial" w:cs="Arial"/>
          <w:sz w:val="22"/>
          <w:szCs w:val="22"/>
        </w:rPr>
        <w:t xml:space="preserve">, </w:t>
      </w:r>
      <w:r>
        <w:rPr>
          <w:rFonts w:ascii="Arial" w:hAnsi="Arial" w:cs="Arial"/>
          <w:sz w:val="22"/>
          <w:szCs w:val="22"/>
        </w:rPr>
        <w:t>Theo Frater (SRC Assessor),</w:t>
      </w:r>
      <w:r w:rsidR="002B1524" w:rsidRPr="002B1524">
        <w:rPr>
          <w:rFonts w:ascii="Arial" w:hAnsi="Arial" w:cs="Arial"/>
          <w:sz w:val="22"/>
          <w:szCs w:val="22"/>
        </w:rPr>
        <w:t xml:space="preserve"> </w:t>
      </w:r>
      <w:r w:rsidR="002B1524">
        <w:rPr>
          <w:rFonts w:ascii="Arial" w:hAnsi="Arial" w:cs="Arial"/>
          <w:sz w:val="22"/>
          <w:szCs w:val="22"/>
        </w:rPr>
        <w:t>Professor Dan Haydon (</w:t>
      </w:r>
      <w:r w:rsidR="002B1524" w:rsidRPr="00B86A9B">
        <w:rPr>
          <w:rFonts w:ascii="Arial" w:hAnsi="Arial" w:cs="Arial"/>
          <w:sz w:val="22"/>
          <w:szCs w:val="22"/>
        </w:rPr>
        <w:t>Elected Academic Staff Membe</w:t>
      </w:r>
      <w:r w:rsidR="002B1524">
        <w:rPr>
          <w:rFonts w:ascii="Arial" w:hAnsi="Arial" w:cs="Arial"/>
          <w:sz w:val="22"/>
          <w:szCs w:val="22"/>
        </w:rPr>
        <w:t>r)</w:t>
      </w:r>
      <w:r w:rsidR="002B1524" w:rsidRPr="00B86A9B">
        <w:rPr>
          <w:rFonts w:ascii="Arial" w:hAnsi="Arial" w:cs="Arial"/>
          <w:sz w:val="22"/>
          <w:szCs w:val="22"/>
        </w:rPr>
        <w:t>,</w:t>
      </w:r>
      <w:r w:rsidR="002B1524" w:rsidRPr="00D806D4">
        <w:rPr>
          <w:rFonts w:ascii="Arial" w:hAnsi="Arial" w:cs="Arial"/>
          <w:sz w:val="22"/>
          <w:szCs w:val="22"/>
        </w:rPr>
        <w:t xml:space="preserve"> </w:t>
      </w:r>
      <w:r>
        <w:rPr>
          <w:rFonts w:ascii="Arial" w:hAnsi="Arial" w:cs="Arial"/>
          <w:sz w:val="22"/>
          <w:szCs w:val="22"/>
        </w:rPr>
        <w:t xml:space="preserve"> </w:t>
      </w:r>
      <w:r w:rsidRPr="00B86A9B">
        <w:rPr>
          <w:rFonts w:ascii="Arial" w:hAnsi="Arial" w:cs="Arial"/>
          <w:sz w:val="22"/>
          <w:szCs w:val="22"/>
        </w:rPr>
        <w:t xml:space="preserve">Professor Nick Hill </w:t>
      </w:r>
      <w:r>
        <w:rPr>
          <w:rFonts w:ascii="Arial" w:hAnsi="Arial" w:cs="Arial"/>
          <w:sz w:val="22"/>
          <w:szCs w:val="22"/>
        </w:rPr>
        <w:t>(</w:t>
      </w:r>
      <w:r w:rsidRPr="00B86A9B">
        <w:rPr>
          <w:rFonts w:ascii="Arial" w:hAnsi="Arial" w:cs="Arial"/>
          <w:sz w:val="22"/>
          <w:szCs w:val="22"/>
        </w:rPr>
        <w:t>Elected Academic Staff Membe</w:t>
      </w:r>
      <w:r>
        <w:rPr>
          <w:rFonts w:ascii="Arial" w:hAnsi="Arial" w:cs="Arial"/>
          <w:sz w:val="22"/>
          <w:szCs w:val="22"/>
        </w:rPr>
        <w:t>r)</w:t>
      </w:r>
      <w:r w:rsidRPr="00B86A9B">
        <w:rPr>
          <w:rFonts w:ascii="Arial" w:hAnsi="Arial" w:cs="Arial"/>
          <w:sz w:val="22"/>
          <w:szCs w:val="22"/>
        </w:rPr>
        <w:t xml:space="preserve">, </w:t>
      </w:r>
      <w:r>
        <w:rPr>
          <w:rFonts w:ascii="Arial" w:hAnsi="Arial" w:cs="Arial"/>
          <w:sz w:val="22"/>
          <w:szCs w:val="22"/>
        </w:rPr>
        <w:t>Stuart Hoggan (</w:t>
      </w:r>
      <w:r w:rsidRPr="0008439D">
        <w:rPr>
          <w:rFonts w:ascii="Arial" w:eastAsiaTheme="minorEastAsia" w:hAnsi="Arial" w:cs="Arial"/>
          <w:sz w:val="22"/>
          <w:szCs w:val="22"/>
        </w:rPr>
        <w:t>General Council Assessor</w:t>
      </w:r>
      <w:r>
        <w:rPr>
          <w:rFonts w:ascii="Arial" w:eastAsiaTheme="minorEastAsia" w:hAnsi="Arial" w:cs="Arial"/>
          <w:sz w:val="22"/>
          <w:szCs w:val="22"/>
        </w:rPr>
        <w:t>),</w:t>
      </w:r>
      <w:r w:rsidR="002B1524">
        <w:rPr>
          <w:rFonts w:ascii="Arial" w:eastAsiaTheme="minorEastAsia" w:hAnsi="Arial" w:cs="Arial"/>
          <w:sz w:val="22"/>
          <w:szCs w:val="22"/>
        </w:rPr>
        <w:t xml:space="preserve"> </w:t>
      </w:r>
      <w:r w:rsidR="001646D9" w:rsidRPr="00B86A9B">
        <w:rPr>
          <w:rFonts w:ascii="Arial" w:hAnsi="Arial" w:cs="Arial"/>
          <w:sz w:val="22"/>
          <w:szCs w:val="22"/>
        </w:rPr>
        <w:t>Mr</w:t>
      </w:r>
      <w:r w:rsidR="001646D9">
        <w:rPr>
          <w:rFonts w:ascii="Arial" w:hAnsi="Arial" w:cs="Arial"/>
          <w:sz w:val="22"/>
          <w:szCs w:val="22"/>
        </w:rPr>
        <w:t xml:space="preserve"> </w:t>
      </w:r>
      <w:r w:rsidR="001646D9" w:rsidRPr="00B86A9B">
        <w:rPr>
          <w:rFonts w:ascii="Arial" w:hAnsi="Arial" w:cs="Arial"/>
          <w:sz w:val="22"/>
          <w:szCs w:val="22"/>
        </w:rPr>
        <w:t xml:space="preserve">Christopher Kennedy </w:t>
      </w:r>
      <w:r w:rsidR="001646D9">
        <w:rPr>
          <w:rFonts w:ascii="Arial" w:hAnsi="Arial" w:cs="Arial"/>
          <w:sz w:val="22"/>
          <w:szCs w:val="22"/>
        </w:rPr>
        <w:t>(</w:t>
      </w:r>
      <w:r w:rsidR="001646D9" w:rsidRPr="00B86A9B">
        <w:rPr>
          <w:rFonts w:ascii="Arial" w:hAnsi="Arial" w:cs="Arial"/>
          <w:sz w:val="22"/>
          <w:szCs w:val="22"/>
        </w:rPr>
        <w:t>Elected Professional Services Representative</w:t>
      </w:r>
      <w:r w:rsidR="001646D9">
        <w:rPr>
          <w:rFonts w:ascii="Arial" w:hAnsi="Arial" w:cs="Arial"/>
          <w:sz w:val="22"/>
          <w:szCs w:val="22"/>
        </w:rPr>
        <w:t>),</w:t>
      </w:r>
      <w:r w:rsidR="001646D9" w:rsidRPr="002B1524">
        <w:rPr>
          <w:rFonts w:ascii="Arial" w:eastAsiaTheme="minorEastAsia" w:hAnsi="Arial" w:cs="Arial"/>
          <w:sz w:val="22"/>
          <w:szCs w:val="22"/>
        </w:rPr>
        <w:t xml:space="preserve"> </w:t>
      </w:r>
      <w:r>
        <w:rPr>
          <w:rFonts w:ascii="Arial" w:hAnsi="Arial" w:cs="Arial"/>
          <w:sz w:val="22"/>
          <w:szCs w:val="22"/>
        </w:rPr>
        <w:t xml:space="preserve">Professor </w:t>
      </w:r>
      <w:r w:rsidRPr="00B86A9B">
        <w:rPr>
          <w:rFonts w:ascii="Arial" w:hAnsi="Arial" w:cs="Arial"/>
          <w:sz w:val="22"/>
          <w:szCs w:val="22"/>
        </w:rPr>
        <w:t xml:space="preserve">Simon Kennedy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 Mr Laic Khalique (</w:t>
      </w:r>
      <w:r w:rsidRPr="00B86A9B">
        <w:rPr>
          <w:rFonts w:ascii="Arial" w:hAnsi="Arial" w:cs="Arial"/>
          <w:sz w:val="22"/>
          <w:szCs w:val="22"/>
        </w:rPr>
        <w:t>Co-opted Member</w:t>
      </w:r>
      <w:r>
        <w:rPr>
          <w:rFonts w:ascii="Arial" w:hAnsi="Arial" w:cs="Arial"/>
          <w:sz w:val="22"/>
          <w:szCs w:val="22"/>
        </w:rPr>
        <w:t>),</w:t>
      </w:r>
      <w:r w:rsidR="002B1524" w:rsidRPr="002B1524">
        <w:rPr>
          <w:rFonts w:ascii="Arial" w:hAnsi="Arial" w:cs="Arial"/>
          <w:sz w:val="22"/>
          <w:szCs w:val="22"/>
        </w:rPr>
        <w:t xml:space="preserve"> </w:t>
      </w:r>
      <w:r w:rsidR="002B1524">
        <w:rPr>
          <w:rFonts w:ascii="Arial" w:hAnsi="Arial" w:cs="Arial"/>
          <w:sz w:val="22"/>
          <w:szCs w:val="22"/>
        </w:rPr>
        <w:t xml:space="preserve">Jonathan Loukes </w:t>
      </w:r>
      <w:r w:rsidR="002B1524">
        <w:rPr>
          <w:rFonts w:ascii="Arial" w:eastAsiaTheme="minorEastAsia" w:hAnsi="Arial" w:cs="Arial"/>
          <w:sz w:val="22"/>
          <w:szCs w:val="22"/>
        </w:rPr>
        <w:t>(</w:t>
      </w:r>
      <w:r w:rsidR="002B1524" w:rsidRPr="00B86A9B">
        <w:rPr>
          <w:rFonts w:ascii="Arial" w:eastAsiaTheme="minorEastAsia" w:hAnsi="Arial" w:cs="Arial"/>
          <w:sz w:val="22"/>
          <w:szCs w:val="22"/>
        </w:rPr>
        <w:t>Co-opted Member</w:t>
      </w:r>
      <w:r w:rsidR="002B1524">
        <w:rPr>
          <w:rFonts w:ascii="Arial" w:hAnsi="Arial" w:cs="Arial"/>
          <w:sz w:val="22"/>
          <w:szCs w:val="22"/>
        </w:rPr>
        <w:t>),</w:t>
      </w:r>
      <w:r w:rsidR="002B1524" w:rsidRPr="00B86A9B">
        <w:rPr>
          <w:rFonts w:ascii="Arial" w:hAnsi="Arial" w:cs="Arial"/>
          <w:sz w:val="22"/>
          <w:szCs w:val="22"/>
        </w:rPr>
        <w:t xml:space="preserve"> </w:t>
      </w:r>
      <w:r>
        <w:rPr>
          <w:rFonts w:ascii="Arial" w:hAnsi="Arial" w:cs="Arial"/>
          <w:sz w:val="22"/>
          <w:szCs w:val="22"/>
        </w:rPr>
        <w:t xml:space="preserve"> </w:t>
      </w:r>
      <w:r w:rsidRPr="00B86A9B">
        <w:rPr>
          <w:rFonts w:ascii="Arial" w:hAnsi="Arial" w:cs="Arial"/>
          <w:sz w:val="22"/>
          <w:szCs w:val="22"/>
        </w:rPr>
        <w:t xml:space="preserve">Professor Kirsteen McCue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w:t>
      </w:r>
      <w:r w:rsidRPr="00B86A9B">
        <w:rPr>
          <w:rFonts w:ascii="Arial" w:hAnsi="Arial" w:cs="Arial"/>
          <w:sz w:val="22"/>
          <w:szCs w:val="22"/>
        </w:rPr>
        <w:t xml:space="preserve">, </w:t>
      </w:r>
      <w:r w:rsidRPr="00B86A9B">
        <w:rPr>
          <w:rFonts w:ascii="Arial" w:eastAsiaTheme="minorEastAsia" w:hAnsi="Arial" w:cs="Arial"/>
          <w:sz w:val="22"/>
          <w:szCs w:val="22"/>
        </w:rPr>
        <w:t xml:space="preserve">Mr Ronnie Mercer </w:t>
      </w:r>
      <w:r>
        <w:rPr>
          <w:rFonts w:ascii="Arial" w:eastAsiaTheme="minorEastAsia" w:hAnsi="Arial" w:cs="Arial"/>
          <w:sz w:val="22"/>
          <w:szCs w:val="22"/>
        </w:rPr>
        <w:t>(</w:t>
      </w:r>
      <w:r w:rsidRPr="00B86A9B">
        <w:rPr>
          <w:rFonts w:ascii="Arial" w:eastAsiaTheme="minorEastAsia" w:hAnsi="Arial" w:cs="Arial"/>
          <w:sz w:val="22"/>
          <w:szCs w:val="22"/>
        </w:rPr>
        <w:t>Co-opted Member</w:t>
      </w:r>
      <w:r>
        <w:rPr>
          <w:rFonts w:ascii="Arial" w:eastAsiaTheme="minorEastAsia" w:hAnsi="Arial" w:cs="Arial"/>
          <w:sz w:val="22"/>
          <w:szCs w:val="22"/>
        </w:rPr>
        <w:t>)</w:t>
      </w:r>
      <w:r w:rsidRPr="00B86A9B">
        <w:rPr>
          <w:rFonts w:ascii="Arial" w:eastAsiaTheme="minorEastAsia" w:hAnsi="Arial" w:cs="Arial"/>
          <w:sz w:val="22"/>
          <w:szCs w:val="22"/>
        </w:rPr>
        <w:t>,</w:t>
      </w:r>
      <w:r w:rsidR="001646D9" w:rsidRPr="001646D9">
        <w:rPr>
          <w:rFonts w:ascii="Arial" w:eastAsiaTheme="minorEastAsia" w:hAnsi="Arial" w:cs="Arial"/>
          <w:sz w:val="22"/>
          <w:szCs w:val="22"/>
        </w:rPr>
        <w:t xml:space="preserve"> </w:t>
      </w:r>
      <w:r w:rsidR="001646D9">
        <w:rPr>
          <w:rFonts w:ascii="Arial" w:eastAsiaTheme="minorEastAsia" w:hAnsi="Arial" w:cs="Arial"/>
          <w:sz w:val="22"/>
          <w:szCs w:val="22"/>
        </w:rPr>
        <w:t>Dr Christine Middlemiss (</w:t>
      </w:r>
      <w:r w:rsidR="001646D9" w:rsidRPr="00B86A9B">
        <w:rPr>
          <w:rFonts w:ascii="Arial" w:eastAsiaTheme="minorEastAsia" w:hAnsi="Arial" w:cs="Arial"/>
          <w:sz w:val="22"/>
          <w:szCs w:val="22"/>
        </w:rPr>
        <w:t>General Council Assessor</w:t>
      </w:r>
      <w:r w:rsidR="001646D9">
        <w:rPr>
          <w:rFonts w:ascii="Arial" w:eastAsiaTheme="minorEastAsia" w:hAnsi="Arial" w:cs="Arial"/>
          <w:sz w:val="22"/>
          <w:szCs w:val="22"/>
        </w:rPr>
        <w:t>)</w:t>
      </w:r>
      <w:r w:rsidR="001646D9" w:rsidRPr="001646D9">
        <w:rPr>
          <w:rFonts w:ascii="Arial" w:hAnsi="Arial" w:cs="Arial"/>
          <w:sz w:val="22"/>
          <w:szCs w:val="22"/>
        </w:rPr>
        <w:t xml:space="preserve"> </w:t>
      </w:r>
      <w:r w:rsidRPr="00B45FB9">
        <w:rPr>
          <w:rFonts w:ascii="Arial" w:hAnsi="Arial" w:cs="Arial"/>
          <w:sz w:val="22"/>
          <w:szCs w:val="22"/>
        </w:rPr>
        <w:t xml:space="preserve"> </w:t>
      </w:r>
      <w:r w:rsidRPr="00B86A9B">
        <w:rPr>
          <w:rFonts w:ascii="Arial" w:eastAsiaTheme="minorEastAsia" w:hAnsi="Arial" w:cs="Arial"/>
          <w:sz w:val="22"/>
          <w:szCs w:val="22"/>
        </w:rPr>
        <w:t xml:space="preserve">Professor Sir Anton Muscatelli </w:t>
      </w:r>
      <w:r>
        <w:rPr>
          <w:rFonts w:ascii="Arial" w:eastAsiaTheme="minorEastAsia" w:hAnsi="Arial" w:cs="Arial"/>
          <w:sz w:val="22"/>
          <w:szCs w:val="22"/>
        </w:rPr>
        <w:t>(</w:t>
      </w:r>
      <w:r w:rsidRPr="00B86A9B">
        <w:rPr>
          <w:rFonts w:ascii="Arial" w:eastAsiaTheme="minorEastAsia" w:hAnsi="Arial" w:cs="Arial"/>
          <w:sz w:val="22"/>
          <w:szCs w:val="22"/>
        </w:rPr>
        <w:t>Principal</w:t>
      </w:r>
      <w:r>
        <w:rPr>
          <w:rFonts w:ascii="Arial" w:eastAsiaTheme="minorEastAsia" w:hAnsi="Arial" w:cs="Arial"/>
          <w:sz w:val="22"/>
          <w:szCs w:val="22"/>
        </w:rPr>
        <w:t>)</w:t>
      </w:r>
      <w:r w:rsidRPr="00B86A9B">
        <w:rPr>
          <w:rFonts w:ascii="Arial" w:eastAsiaTheme="minorEastAsia" w:hAnsi="Arial" w:cs="Arial"/>
          <w:sz w:val="22"/>
          <w:szCs w:val="22"/>
        </w:rPr>
        <w:t xml:space="preserve">, Dr June Milligan </w:t>
      </w:r>
      <w:r>
        <w:rPr>
          <w:rFonts w:ascii="Arial" w:eastAsiaTheme="minorEastAsia" w:hAnsi="Arial" w:cs="Arial"/>
          <w:sz w:val="22"/>
          <w:szCs w:val="22"/>
        </w:rPr>
        <w:t>(</w:t>
      </w:r>
      <w:r w:rsidRPr="00B86A9B">
        <w:rPr>
          <w:rFonts w:ascii="Arial" w:eastAsiaTheme="minorEastAsia" w:hAnsi="Arial" w:cs="Arial"/>
          <w:sz w:val="22"/>
          <w:szCs w:val="22"/>
        </w:rPr>
        <w:t>Co-opted Member</w:t>
      </w:r>
      <w:r>
        <w:rPr>
          <w:rFonts w:ascii="Arial" w:eastAsiaTheme="minorEastAsia" w:hAnsi="Arial" w:cs="Arial"/>
          <w:sz w:val="22"/>
          <w:szCs w:val="22"/>
        </w:rPr>
        <w:t xml:space="preserve">), </w:t>
      </w:r>
      <w:r w:rsidR="00D806D4" w:rsidRPr="00B86A9B">
        <w:rPr>
          <w:rFonts w:ascii="Arial" w:hAnsi="Arial" w:cs="Arial"/>
          <w:sz w:val="22"/>
          <w:szCs w:val="22"/>
        </w:rPr>
        <w:t xml:space="preserve">Ms Elspeth Orcharton </w:t>
      </w:r>
      <w:r w:rsidR="00D806D4">
        <w:rPr>
          <w:rFonts w:ascii="Arial" w:hAnsi="Arial" w:cs="Arial"/>
          <w:sz w:val="22"/>
          <w:szCs w:val="22"/>
        </w:rPr>
        <w:t>(</w:t>
      </w:r>
      <w:r w:rsidR="00D806D4" w:rsidRPr="00B86A9B">
        <w:rPr>
          <w:rFonts w:ascii="Arial" w:hAnsi="Arial" w:cs="Arial"/>
          <w:sz w:val="22"/>
          <w:szCs w:val="22"/>
        </w:rPr>
        <w:t>Co-opted Member</w:t>
      </w:r>
      <w:r w:rsidR="00D806D4">
        <w:rPr>
          <w:rFonts w:ascii="Arial" w:hAnsi="Arial" w:cs="Arial"/>
          <w:sz w:val="22"/>
          <w:szCs w:val="22"/>
        </w:rPr>
        <w:t>)</w:t>
      </w:r>
      <w:r w:rsidR="00D806D4" w:rsidRPr="00B86A9B">
        <w:rPr>
          <w:rFonts w:ascii="Arial" w:hAnsi="Arial" w:cs="Arial"/>
          <w:sz w:val="22"/>
          <w:szCs w:val="22"/>
        </w:rPr>
        <w:t>,</w:t>
      </w:r>
      <w:r w:rsidR="00D806D4" w:rsidRPr="00D806D4">
        <w:rPr>
          <w:rFonts w:ascii="Arial" w:hAnsi="Arial" w:cs="Arial"/>
          <w:sz w:val="22"/>
          <w:szCs w:val="22"/>
        </w:rPr>
        <w:t xml:space="preserve"> </w:t>
      </w:r>
      <w:r>
        <w:rPr>
          <w:rFonts w:ascii="Arial" w:hAnsi="Arial" w:cs="Arial"/>
          <w:sz w:val="22"/>
          <w:szCs w:val="22"/>
        </w:rPr>
        <w:t xml:space="preserve">Rinna </w:t>
      </w:r>
      <w:proofErr w:type="spellStart"/>
      <w:r>
        <w:rPr>
          <w:rFonts w:ascii="Arial" w:hAnsi="Arial" w:cs="Arial"/>
          <w:sz w:val="22"/>
          <w:szCs w:val="22"/>
        </w:rPr>
        <w:t>Väre</w:t>
      </w:r>
      <w:proofErr w:type="spellEnd"/>
      <w:r>
        <w:rPr>
          <w:rFonts w:ascii="Arial" w:hAnsi="Arial" w:cs="Arial"/>
          <w:sz w:val="22"/>
          <w:szCs w:val="22"/>
        </w:rPr>
        <w:t xml:space="preserve"> (SRC President), </w:t>
      </w:r>
      <w:r w:rsidRPr="00B86A9B">
        <w:rPr>
          <w:rFonts w:ascii="Arial" w:hAnsi="Arial" w:cs="Arial"/>
          <w:sz w:val="22"/>
          <w:szCs w:val="22"/>
        </w:rPr>
        <w:t xml:space="preserve">Dr Bethan Wood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w:t>
      </w:r>
    </w:p>
    <w:p w14:paraId="5DCCF5C1" w14:textId="77777777" w:rsidR="00A473B6" w:rsidRPr="00B86A9B" w:rsidRDefault="00A473B6" w:rsidP="00A473B6">
      <w:pPr>
        <w:spacing w:after="120"/>
        <w:jc w:val="both"/>
        <w:rPr>
          <w:rFonts w:ascii="Arial" w:hAnsi="Arial" w:cs="Arial"/>
          <w:b/>
          <w:bCs/>
          <w:sz w:val="22"/>
          <w:szCs w:val="22"/>
        </w:rPr>
      </w:pPr>
    </w:p>
    <w:p w14:paraId="1AFCC72F" w14:textId="77777777" w:rsidR="00A473B6" w:rsidRDefault="00A473B6" w:rsidP="00A473B6">
      <w:pPr>
        <w:jc w:val="both"/>
        <w:rPr>
          <w:rFonts w:ascii="Arial" w:eastAsiaTheme="minorEastAsia" w:hAnsi="Arial" w:cs="Arial"/>
          <w:b/>
          <w:bCs/>
          <w:sz w:val="22"/>
          <w:szCs w:val="22"/>
        </w:rPr>
      </w:pPr>
      <w:r w:rsidRPr="00B86A9B">
        <w:rPr>
          <w:rFonts w:ascii="Arial" w:eastAsiaTheme="minorEastAsia" w:hAnsi="Arial" w:cs="Arial"/>
          <w:b/>
          <w:bCs/>
          <w:sz w:val="22"/>
          <w:szCs w:val="22"/>
        </w:rPr>
        <w:t>Attending:</w:t>
      </w:r>
    </w:p>
    <w:p w14:paraId="7ABEE4AA" w14:textId="1F4B8712" w:rsidR="00B12128" w:rsidRDefault="00A473B6" w:rsidP="00B12128">
      <w:pPr>
        <w:pStyle w:val="ItemText1"/>
        <w:ind w:left="0"/>
        <w:rPr>
          <w:rFonts w:ascii="Arial" w:hAnsi="Arial" w:cs="Arial"/>
          <w:b/>
          <w:bCs/>
          <w:color w:val="FF0000"/>
        </w:rPr>
      </w:pPr>
      <w:r w:rsidRPr="0008439D">
        <w:rPr>
          <w:rFonts w:ascii="Arial" w:hAnsi="Arial" w:cs="Arial"/>
          <w:sz w:val="22"/>
          <w:szCs w:val="22"/>
        </w:rPr>
        <w:t>Gregor Caldow (Executive Director of Finance), Professor Frank Coton (</w:t>
      </w:r>
      <w:r w:rsidRPr="0008439D">
        <w:rPr>
          <w:rFonts w:ascii="Arial" w:hAnsi="Arial" w:cs="Arial"/>
          <w:sz w:val="22"/>
          <w:szCs w:val="22"/>
          <w:lang w:eastAsia="zh-CN"/>
        </w:rPr>
        <w:t>Senior Vice Principal and Deputy Vice Chancellor (Academic)</w:t>
      </w:r>
      <w:r w:rsidRPr="0008439D">
        <w:rPr>
          <w:rFonts w:ascii="Arial" w:hAnsi="Arial" w:cs="Arial"/>
          <w:color w:val="auto"/>
          <w:sz w:val="22"/>
          <w:szCs w:val="22"/>
        </w:rPr>
        <w:t>),</w:t>
      </w:r>
      <w:r w:rsidRPr="0008439D">
        <w:rPr>
          <w:rFonts w:ascii="Arial" w:hAnsi="Arial" w:cs="Arial"/>
          <w:sz w:val="22"/>
          <w:szCs w:val="22"/>
        </w:rPr>
        <w:t xml:space="preserve"> </w:t>
      </w:r>
      <w:r w:rsidRPr="0008439D">
        <w:rPr>
          <w:rFonts w:ascii="Arial" w:eastAsiaTheme="minorEastAsia" w:hAnsi="Arial" w:cs="Arial"/>
          <w:color w:val="auto"/>
          <w:sz w:val="22"/>
          <w:szCs w:val="22"/>
        </w:rPr>
        <w:t xml:space="preserve">Dr </w:t>
      </w:r>
      <w:r w:rsidRPr="0008439D">
        <w:rPr>
          <w:rFonts w:ascii="Arial" w:eastAsiaTheme="minorEastAsia" w:hAnsi="Arial" w:cs="Arial"/>
          <w:sz w:val="22"/>
          <w:szCs w:val="22"/>
        </w:rPr>
        <w:t xml:space="preserve">David Duncan (Chief Operating Officer [COO] &amp; </w:t>
      </w:r>
      <w:r w:rsidRPr="002B1524">
        <w:rPr>
          <w:rFonts w:ascii="Arial" w:eastAsiaTheme="minorEastAsia" w:hAnsi="Arial" w:cs="Arial"/>
          <w:color w:val="auto"/>
          <w:sz w:val="22"/>
          <w:szCs w:val="22"/>
        </w:rPr>
        <w:t xml:space="preserve">University Secretary), </w:t>
      </w:r>
      <w:r w:rsidRPr="002B1524">
        <w:rPr>
          <w:rFonts w:ascii="Arial" w:hAnsi="Arial" w:cs="Arial"/>
          <w:color w:val="auto"/>
          <w:sz w:val="22"/>
          <w:szCs w:val="22"/>
        </w:rPr>
        <w:t xml:space="preserve">Amber Higgins (Executive Officer and Clerk to Court), </w:t>
      </w:r>
      <w:r w:rsidRPr="002B1524">
        <w:rPr>
          <w:rFonts w:asciiTheme="minorBidi" w:hAnsiTheme="minorBidi" w:cstheme="minorBidi"/>
          <w:color w:val="auto"/>
          <w:sz w:val="22"/>
          <w:szCs w:val="22"/>
        </w:rPr>
        <w:t xml:space="preserve">Professor Martin </w:t>
      </w:r>
      <w:r w:rsidRPr="00BD35BA">
        <w:rPr>
          <w:rFonts w:asciiTheme="minorBidi" w:hAnsiTheme="minorBidi" w:cstheme="minorBidi"/>
          <w:color w:val="auto"/>
          <w:sz w:val="22"/>
          <w:szCs w:val="22"/>
        </w:rPr>
        <w:t>Hendry (Clerk of Senate)</w:t>
      </w:r>
      <w:r w:rsidR="00042139" w:rsidRPr="00BD35BA">
        <w:rPr>
          <w:rFonts w:asciiTheme="minorBidi" w:hAnsiTheme="minorBidi" w:cstheme="minorBidi"/>
          <w:color w:val="auto"/>
          <w:sz w:val="22"/>
          <w:szCs w:val="22"/>
        </w:rPr>
        <w:t>,</w:t>
      </w:r>
      <w:r w:rsidR="00DD173F">
        <w:rPr>
          <w:rFonts w:asciiTheme="minorBidi" w:hAnsiTheme="minorBidi" w:cstheme="minorBidi"/>
          <w:color w:val="auto"/>
          <w:sz w:val="22"/>
          <w:szCs w:val="22"/>
        </w:rPr>
        <w:t xml:space="preserve"> Hailie Pentleton-Owens (SRC President-Elect) and Professor Chris Pearce (Vice Principal – Research and Knowledge Exchange</w:t>
      </w:r>
      <w:r w:rsidR="0031715E">
        <w:rPr>
          <w:rFonts w:asciiTheme="minorBidi" w:hAnsiTheme="minorBidi" w:cstheme="minorBidi"/>
          <w:color w:val="auto"/>
          <w:sz w:val="22"/>
          <w:szCs w:val="22"/>
        </w:rPr>
        <w:t xml:space="preserve">) </w:t>
      </w:r>
      <w:r w:rsidR="00BD35BA">
        <w:rPr>
          <w:rFonts w:asciiTheme="minorBidi" w:hAnsiTheme="minorBidi" w:cstheme="minorBidi"/>
          <w:color w:val="auto"/>
          <w:sz w:val="22"/>
          <w:szCs w:val="22"/>
        </w:rPr>
        <w:t>for item CRT/2022/</w:t>
      </w:r>
      <w:r w:rsidR="00001A64">
        <w:rPr>
          <w:rFonts w:asciiTheme="minorBidi" w:hAnsiTheme="minorBidi" w:cstheme="minorBidi"/>
          <w:color w:val="auto"/>
          <w:sz w:val="22"/>
          <w:szCs w:val="22"/>
        </w:rPr>
        <w:t>55</w:t>
      </w:r>
      <w:r w:rsidR="00BD35BA">
        <w:rPr>
          <w:rFonts w:asciiTheme="minorBidi" w:hAnsiTheme="minorBidi" w:cstheme="minorBidi"/>
          <w:color w:val="auto"/>
          <w:sz w:val="22"/>
          <w:szCs w:val="22"/>
        </w:rPr>
        <w:t xml:space="preserve"> only.</w:t>
      </w:r>
    </w:p>
    <w:p w14:paraId="27809C6C" w14:textId="77777777" w:rsidR="00A473B6" w:rsidRPr="00B86A9B" w:rsidRDefault="00A473B6" w:rsidP="00A473B6">
      <w:pPr>
        <w:jc w:val="both"/>
        <w:rPr>
          <w:rFonts w:ascii="Arial" w:eastAsiaTheme="minorEastAsia" w:hAnsi="Arial" w:cs="Arial"/>
          <w:b/>
          <w:bCs/>
          <w:sz w:val="22"/>
          <w:szCs w:val="22"/>
        </w:rPr>
      </w:pPr>
    </w:p>
    <w:p w14:paraId="0BFDAB7C" w14:textId="77777777" w:rsidR="00A473B6" w:rsidRPr="001E2F38" w:rsidRDefault="00A473B6" w:rsidP="00A473B6">
      <w:pPr>
        <w:jc w:val="both"/>
        <w:rPr>
          <w:rFonts w:ascii="Arial" w:eastAsiaTheme="minorEastAsia" w:hAnsi="Arial" w:cs="Arial"/>
          <w:b/>
          <w:bCs/>
          <w:sz w:val="22"/>
          <w:szCs w:val="22"/>
        </w:rPr>
      </w:pPr>
      <w:r w:rsidRPr="001E2F38">
        <w:rPr>
          <w:rFonts w:ascii="Arial" w:eastAsiaTheme="minorEastAsia" w:hAnsi="Arial" w:cs="Arial"/>
          <w:b/>
          <w:bCs/>
          <w:sz w:val="22"/>
          <w:szCs w:val="22"/>
        </w:rPr>
        <w:t xml:space="preserve">Apologies: </w:t>
      </w:r>
    </w:p>
    <w:bookmarkEnd w:id="0"/>
    <w:p w14:paraId="046A4D77" w14:textId="779684BB" w:rsidR="00ED4F47" w:rsidRPr="00D26C0A" w:rsidRDefault="001646D9" w:rsidP="002B1524">
      <w:pPr>
        <w:keepNext/>
        <w:tabs>
          <w:tab w:val="left" w:pos="850"/>
          <w:tab w:val="left" w:pos="1134"/>
          <w:tab w:val="left" w:pos="1418"/>
          <w:tab w:val="left" w:pos="1701"/>
          <w:tab w:val="left" w:pos="1985"/>
        </w:tabs>
        <w:spacing w:after="240"/>
        <w:jc w:val="both"/>
        <w:rPr>
          <w:rFonts w:ascii="Arial" w:eastAsiaTheme="minorEastAsia" w:hAnsi="Arial" w:cs="Arial"/>
          <w:b/>
          <w:bCs/>
          <w:sz w:val="22"/>
          <w:szCs w:val="22"/>
        </w:rPr>
      </w:pPr>
      <w:r w:rsidRPr="00B86A9B">
        <w:rPr>
          <w:rFonts w:ascii="Arial" w:hAnsi="Arial" w:cs="Arial"/>
          <w:sz w:val="22"/>
          <w:szCs w:val="22"/>
        </w:rPr>
        <w:t xml:space="preserve">Cllr Susan Aitken </w:t>
      </w:r>
      <w:r>
        <w:rPr>
          <w:rFonts w:ascii="Arial" w:hAnsi="Arial" w:cs="Arial"/>
          <w:sz w:val="22"/>
          <w:szCs w:val="22"/>
        </w:rPr>
        <w:t>(</w:t>
      </w:r>
      <w:r w:rsidRPr="00B86A9B">
        <w:rPr>
          <w:rFonts w:ascii="Arial" w:hAnsi="Arial" w:cs="Arial"/>
          <w:sz w:val="22"/>
          <w:szCs w:val="22"/>
        </w:rPr>
        <w:t>Glasgow City Council Assessor</w:t>
      </w:r>
      <w:r>
        <w:rPr>
          <w:rFonts w:ascii="Arial" w:hAnsi="Arial" w:cs="Arial"/>
          <w:sz w:val="22"/>
          <w:szCs w:val="22"/>
        </w:rPr>
        <w:t>),</w:t>
      </w:r>
      <w:r w:rsidRPr="00B86A9B">
        <w:rPr>
          <w:rFonts w:ascii="Arial" w:hAnsi="Arial" w:cs="Arial"/>
          <w:sz w:val="22"/>
          <w:szCs w:val="22"/>
        </w:rPr>
        <w:t xml:space="preserve"> </w:t>
      </w:r>
      <w:r>
        <w:rPr>
          <w:rFonts w:ascii="Arial" w:hAnsi="Arial" w:cs="Arial"/>
          <w:sz w:val="22"/>
          <w:szCs w:val="22"/>
        </w:rPr>
        <w:t xml:space="preserve">Paula McKerrow (Trade </w:t>
      </w:r>
      <w:r w:rsidRPr="00B86A9B">
        <w:rPr>
          <w:rFonts w:ascii="Arial" w:hAnsi="Arial" w:cs="Arial"/>
          <w:sz w:val="22"/>
          <w:szCs w:val="22"/>
        </w:rPr>
        <w:t>Union Nominee</w:t>
      </w:r>
      <w:r>
        <w:rPr>
          <w:rFonts w:ascii="Arial" w:hAnsi="Arial" w:cs="Arial"/>
          <w:sz w:val="22"/>
          <w:szCs w:val="22"/>
        </w:rPr>
        <w:t>),</w:t>
      </w:r>
      <w:r w:rsidRPr="001646D9">
        <w:rPr>
          <w:rFonts w:ascii="Arial" w:eastAsiaTheme="minorEastAsia" w:hAnsi="Arial" w:cs="Arial"/>
          <w:sz w:val="22"/>
          <w:szCs w:val="22"/>
        </w:rPr>
        <w:t xml:space="preserve"> </w:t>
      </w:r>
      <w:r>
        <w:rPr>
          <w:rFonts w:ascii="Arial" w:hAnsi="Arial" w:cs="Arial"/>
          <w:sz w:val="22"/>
          <w:szCs w:val="22"/>
        </w:rPr>
        <w:t>Lady Rita Rae (Rector),</w:t>
      </w:r>
      <w:r w:rsidRPr="00B86A9B">
        <w:rPr>
          <w:rFonts w:ascii="Arial" w:hAnsi="Arial" w:cs="Arial"/>
          <w:sz w:val="22"/>
          <w:szCs w:val="22"/>
        </w:rPr>
        <w:t xml:space="preserve"> </w:t>
      </w:r>
      <w:r w:rsidR="00B606E7">
        <w:rPr>
          <w:rFonts w:ascii="Arial" w:eastAsiaTheme="minorEastAsia" w:hAnsi="Arial" w:cs="Arial"/>
          <w:sz w:val="22"/>
          <w:szCs w:val="22"/>
        </w:rPr>
        <w:t>Shan Saba (</w:t>
      </w:r>
      <w:r w:rsidR="00B606E7" w:rsidRPr="00B86A9B">
        <w:rPr>
          <w:rFonts w:ascii="Arial" w:eastAsiaTheme="minorEastAsia" w:hAnsi="Arial" w:cs="Arial"/>
          <w:sz w:val="22"/>
          <w:szCs w:val="22"/>
        </w:rPr>
        <w:t>Co-opted Member</w:t>
      </w:r>
      <w:r w:rsidR="00B606E7">
        <w:rPr>
          <w:rFonts w:ascii="Arial" w:eastAsiaTheme="minorEastAsia" w:hAnsi="Arial" w:cs="Arial"/>
          <w:sz w:val="22"/>
          <w:szCs w:val="22"/>
        </w:rPr>
        <w:t xml:space="preserve">), </w:t>
      </w:r>
      <w:r w:rsidRPr="00B86A9B">
        <w:rPr>
          <w:rFonts w:ascii="Arial" w:eastAsiaTheme="minorEastAsia" w:hAnsi="Arial" w:cs="Arial"/>
          <w:sz w:val="22"/>
          <w:szCs w:val="22"/>
        </w:rPr>
        <w:t xml:space="preserve">Mr Gavin Stewart </w:t>
      </w:r>
      <w:r>
        <w:rPr>
          <w:rFonts w:ascii="Arial" w:eastAsiaTheme="minorEastAsia" w:hAnsi="Arial" w:cs="Arial"/>
          <w:sz w:val="22"/>
          <w:szCs w:val="22"/>
        </w:rPr>
        <w:t>(</w:t>
      </w:r>
      <w:r w:rsidRPr="00B86A9B">
        <w:rPr>
          <w:rFonts w:ascii="Arial" w:eastAsiaTheme="minorEastAsia" w:hAnsi="Arial" w:cs="Arial"/>
          <w:sz w:val="22"/>
          <w:szCs w:val="22"/>
        </w:rPr>
        <w:t>Co-opted Member</w:t>
      </w:r>
      <w:r>
        <w:rPr>
          <w:rFonts w:ascii="Arial" w:eastAsiaTheme="minorEastAsia" w:hAnsi="Arial" w:cs="Arial"/>
          <w:sz w:val="22"/>
          <w:szCs w:val="22"/>
        </w:rPr>
        <w:t>).</w:t>
      </w:r>
    </w:p>
    <w:p w14:paraId="527550DE" w14:textId="03671A13" w:rsidR="00845109" w:rsidRPr="00580925" w:rsidRDefault="005C6BA5" w:rsidP="00580925">
      <w:pPr>
        <w:keepNext/>
        <w:tabs>
          <w:tab w:val="left" w:pos="567"/>
          <w:tab w:val="left" w:pos="850"/>
          <w:tab w:val="left" w:pos="1134"/>
          <w:tab w:val="left" w:pos="1418"/>
          <w:tab w:val="left" w:pos="1701"/>
          <w:tab w:val="left" w:pos="1985"/>
        </w:tabs>
        <w:spacing w:after="240"/>
        <w:ind w:left="567" w:hanging="567"/>
        <w:jc w:val="both"/>
        <w:rPr>
          <w:rFonts w:ascii="Arial" w:eastAsiaTheme="minorEastAsia" w:hAnsi="Arial" w:cs="Arial"/>
          <w:b/>
          <w:bCs/>
          <w:sz w:val="22"/>
          <w:szCs w:val="22"/>
        </w:rPr>
      </w:pPr>
      <w:r w:rsidRPr="001E2F38">
        <w:rPr>
          <w:rFonts w:ascii="Arial" w:eastAsiaTheme="minorEastAsia" w:hAnsi="Arial" w:cs="Arial"/>
          <w:b/>
          <w:bCs/>
          <w:sz w:val="22"/>
          <w:szCs w:val="22"/>
        </w:rPr>
        <w:t>CRT/20</w:t>
      </w:r>
      <w:r w:rsidR="00C241BE" w:rsidRPr="001E2F38">
        <w:rPr>
          <w:rFonts w:ascii="Arial" w:eastAsiaTheme="minorEastAsia" w:hAnsi="Arial" w:cs="Arial"/>
          <w:b/>
          <w:bCs/>
          <w:sz w:val="22"/>
          <w:szCs w:val="22"/>
        </w:rPr>
        <w:t>2</w:t>
      </w:r>
      <w:r w:rsidR="00A473B6">
        <w:rPr>
          <w:rFonts w:ascii="Arial" w:eastAsiaTheme="minorEastAsia" w:hAnsi="Arial" w:cs="Arial"/>
          <w:b/>
          <w:bCs/>
          <w:sz w:val="22"/>
          <w:szCs w:val="22"/>
        </w:rPr>
        <w:t>2</w:t>
      </w:r>
      <w:r w:rsidRPr="001E2F38">
        <w:rPr>
          <w:rFonts w:ascii="Arial" w:eastAsiaTheme="minorEastAsia" w:hAnsi="Arial" w:cs="Arial"/>
          <w:b/>
          <w:bCs/>
          <w:sz w:val="22"/>
          <w:szCs w:val="22"/>
        </w:rPr>
        <w:t>/</w:t>
      </w:r>
      <w:r w:rsidR="001646D9">
        <w:rPr>
          <w:rFonts w:ascii="Arial" w:eastAsiaTheme="minorEastAsia" w:hAnsi="Arial" w:cs="Arial"/>
          <w:b/>
          <w:bCs/>
          <w:sz w:val="22"/>
          <w:szCs w:val="22"/>
        </w:rPr>
        <w:t>52</w:t>
      </w:r>
      <w:r w:rsidR="00266A6D" w:rsidRPr="001E2F38">
        <w:rPr>
          <w:rFonts w:ascii="Arial" w:eastAsiaTheme="minorEastAsia" w:hAnsi="Arial" w:cs="Arial"/>
          <w:b/>
          <w:bCs/>
          <w:sz w:val="22"/>
          <w:szCs w:val="22"/>
        </w:rPr>
        <w:t>.</w:t>
      </w:r>
      <w:r w:rsidRPr="001E2F38">
        <w:rPr>
          <w:rFonts w:ascii="Arial" w:eastAsiaTheme="minorEastAsia" w:hAnsi="Arial" w:cs="Arial"/>
          <w:b/>
          <w:bCs/>
          <w:sz w:val="22"/>
          <w:szCs w:val="22"/>
        </w:rPr>
        <w:t xml:space="preserve"> </w:t>
      </w:r>
      <w:r w:rsidRPr="00B86A9B">
        <w:rPr>
          <w:rFonts w:ascii="Arial" w:eastAsiaTheme="minorEastAsia" w:hAnsi="Arial" w:cs="Arial"/>
          <w:b/>
          <w:bCs/>
          <w:sz w:val="22"/>
          <w:szCs w:val="22"/>
        </w:rPr>
        <w:t>Announcements</w:t>
      </w:r>
    </w:p>
    <w:p w14:paraId="5072B96A" w14:textId="38CF7613" w:rsidR="00FD1F18" w:rsidRPr="002B1524" w:rsidRDefault="009F1CB2" w:rsidP="002B1524">
      <w:pPr>
        <w:pStyle w:val="ItemText1"/>
        <w:ind w:left="0"/>
        <w:rPr>
          <w:rFonts w:ascii="Arial" w:hAnsi="Arial" w:cs="Arial"/>
          <w:sz w:val="22"/>
          <w:szCs w:val="22"/>
        </w:rPr>
      </w:pPr>
      <w:r>
        <w:rPr>
          <w:rFonts w:asciiTheme="minorBidi" w:hAnsiTheme="minorBidi" w:cstheme="minorBidi"/>
          <w:sz w:val="22"/>
          <w:szCs w:val="22"/>
        </w:rPr>
        <w:t xml:space="preserve">The </w:t>
      </w:r>
      <w:r w:rsidR="00580925">
        <w:rPr>
          <w:rFonts w:ascii="Arial" w:hAnsi="Arial" w:cs="Arial"/>
          <w:sz w:val="22"/>
          <w:szCs w:val="22"/>
        </w:rPr>
        <w:t xml:space="preserve">Convener </w:t>
      </w:r>
      <w:r w:rsidR="001115EC">
        <w:rPr>
          <w:rFonts w:asciiTheme="minorBidi" w:hAnsiTheme="minorBidi" w:cstheme="minorBidi"/>
          <w:sz w:val="22"/>
          <w:szCs w:val="22"/>
        </w:rPr>
        <w:t>welcomed</w:t>
      </w:r>
      <w:r w:rsidR="001115EC">
        <w:rPr>
          <w:rFonts w:asciiTheme="minorBidi" w:hAnsiTheme="minorBidi" w:cstheme="minorBidi"/>
          <w:color w:val="auto"/>
          <w:sz w:val="22"/>
          <w:szCs w:val="22"/>
        </w:rPr>
        <w:t xml:space="preserve"> Hailie Pentleton-Owens (SRC President-Elect) and Professor Chris Pearce (Vice Principal – Research and Knowledge Exchange</w:t>
      </w:r>
      <w:r w:rsidR="00F51C5C">
        <w:rPr>
          <w:rFonts w:asciiTheme="minorBidi" w:hAnsiTheme="minorBidi" w:cstheme="minorBidi"/>
          <w:color w:val="auto"/>
          <w:sz w:val="22"/>
          <w:szCs w:val="22"/>
        </w:rPr>
        <w:t>)</w:t>
      </w:r>
      <w:r w:rsidR="002B1524">
        <w:rPr>
          <w:rFonts w:asciiTheme="minorBidi" w:hAnsiTheme="minorBidi" w:cstheme="minorBidi"/>
          <w:sz w:val="22"/>
          <w:szCs w:val="22"/>
        </w:rPr>
        <w:t xml:space="preserve"> </w:t>
      </w:r>
      <w:r>
        <w:rPr>
          <w:rFonts w:ascii="Arial" w:hAnsi="Arial" w:cs="Arial"/>
          <w:sz w:val="22"/>
          <w:szCs w:val="22"/>
        </w:rPr>
        <w:t>to the meeting.</w:t>
      </w:r>
    </w:p>
    <w:p w14:paraId="648AB9BB" w14:textId="2D6B5B1B" w:rsidR="00BF2CD6" w:rsidRPr="00FD1F18" w:rsidRDefault="00DA5F6A" w:rsidP="00FD1F18">
      <w:pPr>
        <w:jc w:val="both"/>
        <w:rPr>
          <w:rFonts w:ascii="Arial" w:eastAsiaTheme="minorEastAsia" w:hAnsi="Arial" w:cs="Arial"/>
          <w:sz w:val="22"/>
          <w:szCs w:val="22"/>
        </w:rPr>
      </w:pPr>
      <w:r w:rsidRPr="00FD1F18">
        <w:rPr>
          <w:rFonts w:ascii="Arial" w:eastAsiaTheme="minorEastAsia" w:hAnsi="Arial" w:cs="Arial"/>
          <w:sz w:val="22"/>
          <w:szCs w:val="22"/>
        </w:rPr>
        <w:t xml:space="preserve">There </w:t>
      </w:r>
      <w:r w:rsidR="00D247CD" w:rsidRPr="00FD1F18">
        <w:rPr>
          <w:rFonts w:ascii="Arial" w:eastAsiaTheme="minorEastAsia" w:hAnsi="Arial" w:cs="Arial"/>
          <w:sz w:val="22"/>
          <w:szCs w:val="22"/>
        </w:rPr>
        <w:t>w</w:t>
      </w:r>
      <w:r w:rsidR="00644FC4" w:rsidRPr="00FD1F18">
        <w:rPr>
          <w:rFonts w:ascii="Arial" w:eastAsiaTheme="minorEastAsia" w:hAnsi="Arial" w:cs="Arial"/>
          <w:sz w:val="22"/>
          <w:szCs w:val="22"/>
        </w:rPr>
        <w:t>as</w:t>
      </w:r>
      <w:r w:rsidRPr="00FD1F18">
        <w:rPr>
          <w:rFonts w:ascii="Arial" w:eastAsiaTheme="minorEastAsia" w:hAnsi="Arial" w:cs="Arial"/>
          <w:sz w:val="22"/>
          <w:szCs w:val="22"/>
        </w:rPr>
        <w:t xml:space="preserve"> the following declaration of interest in relation to </w:t>
      </w:r>
      <w:r w:rsidR="00002C84">
        <w:rPr>
          <w:rFonts w:ascii="Arial" w:eastAsiaTheme="minorEastAsia" w:hAnsi="Arial" w:cs="Arial"/>
          <w:sz w:val="22"/>
          <w:szCs w:val="22"/>
        </w:rPr>
        <w:t xml:space="preserve">the </w:t>
      </w:r>
      <w:r w:rsidRPr="00FD1F18">
        <w:rPr>
          <w:rFonts w:ascii="Arial" w:eastAsiaTheme="minorEastAsia" w:hAnsi="Arial" w:cs="Arial"/>
          <w:sz w:val="22"/>
          <w:szCs w:val="22"/>
        </w:rPr>
        <w:t xml:space="preserve">business </w:t>
      </w:r>
      <w:r w:rsidR="00002C84">
        <w:rPr>
          <w:rFonts w:ascii="Arial" w:eastAsiaTheme="minorEastAsia" w:hAnsi="Arial" w:cs="Arial"/>
          <w:sz w:val="22"/>
          <w:szCs w:val="22"/>
        </w:rPr>
        <w:t>being</w:t>
      </w:r>
      <w:r w:rsidRPr="00FD1F18">
        <w:rPr>
          <w:rFonts w:ascii="Arial" w:eastAsiaTheme="minorEastAsia" w:hAnsi="Arial" w:cs="Arial"/>
          <w:sz w:val="22"/>
          <w:szCs w:val="22"/>
        </w:rPr>
        <w:t xml:space="preserve"> conducted at the meeting: Professor Sir Anton Muscatelli as a </w:t>
      </w:r>
      <w:r w:rsidR="009121C4">
        <w:rPr>
          <w:rFonts w:ascii="Arial" w:eastAsiaTheme="minorEastAsia" w:hAnsi="Arial" w:cs="Arial"/>
          <w:sz w:val="22"/>
          <w:szCs w:val="22"/>
        </w:rPr>
        <w:t xml:space="preserve">member of the USS </w:t>
      </w:r>
      <w:r w:rsidRPr="00FD1F18">
        <w:rPr>
          <w:rFonts w:ascii="Arial" w:eastAsiaTheme="minorEastAsia" w:hAnsi="Arial" w:cs="Arial"/>
          <w:sz w:val="22"/>
          <w:szCs w:val="22"/>
        </w:rPr>
        <w:t>Trustee</w:t>
      </w:r>
      <w:r w:rsidR="000F773B">
        <w:rPr>
          <w:rFonts w:ascii="Arial" w:eastAsiaTheme="minorEastAsia" w:hAnsi="Arial" w:cs="Arial"/>
          <w:sz w:val="22"/>
          <w:szCs w:val="22"/>
        </w:rPr>
        <w:t xml:space="preserve"> Company</w:t>
      </w:r>
      <w:r w:rsidRPr="00FD1F18">
        <w:rPr>
          <w:rFonts w:ascii="Arial" w:eastAsiaTheme="minorEastAsia" w:hAnsi="Arial" w:cs="Arial"/>
          <w:sz w:val="22"/>
          <w:szCs w:val="22"/>
        </w:rPr>
        <w:t>, as an ongoing declaration</w:t>
      </w:r>
      <w:r w:rsidR="00E76C7C" w:rsidRPr="00FD1F18">
        <w:rPr>
          <w:rFonts w:ascii="Arial" w:eastAsiaTheme="minorEastAsia" w:hAnsi="Arial" w:cs="Arial"/>
          <w:sz w:val="22"/>
          <w:szCs w:val="22"/>
        </w:rPr>
        <w:t>,</w:t>
      </w:r>
      <w:r w:rsidRPr="00FD1F18">
        <w:rPr>
          <w:rFonts w:ascii="Arial" w:eastAsiaTheme="minorEastAsia" w:hAnsi="Arial" w:cs="Arial"/>
          <w:sz w:val="22"/>
          <w:szCs w:val="22"/>
        </w:rPr>
        <w:t xml:space="preserve"> given the updates on the </w:t>
      </w:r>
      <w:r w:rsidR="00164827" w:rsidRPr="00FD1F18">
        <w:rPr>
          <w:rFonts w:ascii="Arial" w:eastAsiaTheme="minorEastAsia" w:hAnsi="Arial" w:cs="Arial"/>
          <w:sz w:val="22"/>
          <w:szCs w:val="22"/>
        </w:rPr>
        <w:t>s</w:t>
      </w:r>
      <w:r w:rsidR="00780ADE" w:rsidRPr="00FD1F18">
        <w:rPr>
          <w:rFonts w:ascii="Arial" w:eastAsiaTheme="minorEastAsia" w:hAnsi="Arial" w:cs="Arial"/>
          <w:sz w:val="22"/>
          <w:szCs w:val="22"/>
        </w:rPr>
        <w:t>cheme</w:t>
      </w:r>
      <w:r w:rsidR="00DD173F">
        <w:rPr>
          <w:rFonts w:ascii="Arial" w:eastAsiaTheme="minorEastAsia" w:hAnsi="Arial" w:cs="Arial"/>
          <w:sz w:val="22"/>
          <w:szCs w:val="22"/>
        </w:rPr>
        <w:t>; and Dr David Duncan as a member of the UCEA - National Negotiating Team</w:t>
      </w:r>
      <w:r w:rsidR="00266A6D" w:rsidRPr="00FD1F18">
        <w:rPr>
          <w:rFonts w:ascii="Arial" w:eastAsiaTheme="minorEastAsia" w:hAnsi="Arial" w:cs="Arial"/>
          <w:sz w:val="22"/>
          <w:szCs w:val="22"/>
        </w:rPr>
        <w:t>.</w:t>
      </w:r>
    </w:p>
    <w:p w14:paraId="5C6B949D" w14:textId="2631368F" w:rsidR="005E6342" w:rsidRDefault="005E6342" w:rsidP="00BF2CD6">
      <w:pPr>
        <w:jc w:val="both"/>
        <w:rPr>
          <w:rFonts w:ascii="Arial" w:eastAsiaTheme="minorEastAsia" w:hAnsi="Arial" w:cs="Arial"/>
          <w:sz w:val="22"/>
          <w:szCs w:val="22"/>
        </w:rPr>
      </w:pPr>
    </w:p>
    <w:p w14:paraId="26AD7EF2" w14:textId="2492652E" w:rsidR="005E6342" w:rsidRPr="00B606E7" w:rsidRDefault="005E6342" w:rsidP="00B606E7">
      <w:pPr>
        <w:pStyle w:val="NormalWeb"/>
        <w:jc w:val="both"/>
        <w:rPr>
          <w:rFonts w:asciiTheme="minorBidi" w:hAnsiTheme="minorBidi" w:cstheme="minorBidi"/>
          <w:kern w:val="0"/>
          <w:sz w:val="22"/>
          <w:szCs w:val="22"/>
          <w:lang w:eastAsia="zh-CN"/>
        </w:rPr>
      </w:pPr>
      <w:r w:rsidRPr="00B606E7">
        <w:rPr>
          <w:rFonts w:asciiTheme="minorBidi" w:eastAsiaTheme="minorEastAsia" w:hAnsiTheme="minorBidi" w:cstheme="minorBidi"/>
          <w:color w:val="auto"/>
          <w:sz w:val="22"/>
          <w:szCs w:val="22"/>
        </w:rPr>
        <w:t xml:space="preserve">It was </w:t>
      </w:r>
      <w:r w:rsidR="00B606E7">
        <w:rPr>
          <w:rFonts w:asciiTheme="minorBidi" w:eastAsiaTheme="minorEastAsia" w:hAnsiTheme="minorBidi" w:cstheme="minorBidi"/>
          <w:color w:val="auto"/>
          <w:sz w:val="22"/>
          <w:szCs w:val="22"/>
        </w:rPr>
        <w:t>noted</w:t>
      </w:r>
      <w:r w:rsidRPr="00B606E7">
        <w:rPr>
          <w:rFonts w:asciiTheme="minorBidi" w:eastAsiaTheme="minorEastAsia" w:hAnsiTheme="minorBidi" w:cstheme="minorBidi"/>
          <w:color w:val="auto"/>
          <w:sz w:val="22"/>
          <w:szCs w:val="22"/>
        </w:rPr>
        <w:t xml:space="preserve"> that</w:t>
      </w:r>
      <w:r w:rsidR="009F1CB2" w:rsidRPr="00B606E7">
        <w:rPr>
          <w:rFonts w:asciiTheme="minorBidi" w:eastAsiaTheme="minorEastAsia" w:hAnsiTheme="minorBidi" w:cstheme="minorBidi"/>
          <w:color w:val="auto"/>
          <w:sz w:val="22"/>
          <w:szCs w:val="22"/>
        </w:rPr>
        <w:t xml:space="preserve"> </w:t>
      </w:r>
      <w:r w:rsidR="00B606E7" w:rsidRPr="00B606E7">
        <w:rPr>
          <w:rFonts w:asciiTheme="minorBidi" w:eastAsiaTheme="minorEastAsia" w:hAnsiTheme="minorBidi" w:cstheme="minorBidi"/>
          <w:sz w:val="22"/>
          <w:szCs w:val="22"/>
        </w:rPr>
        <w:t xml:space="preserve">Court </w:t>
      </w:r>
      <w:r w:rsidR="00B606E7" w:rsidRPr="00B606E7">
        <w:rPr>
          <w:rFonts w:asciiTheme="minorBidi" w:eastAsiaTheme="minorEastAsia" w:hAnsiTheme="minorBidi" w:cstheme="minorBidi"/>
          <w:color w:val="auto"/>
          <w:sz w:val="22"/>
          <w:szCs w:val="22"/>
        </w:rPr>
        <w:t xml:space="preserve">had received a </w:t>
      </w:r>
      <w:r w:rsidR="00B606E7" w:rsidRPr="00B606E7">
        <w:rPr>
          <w:rFonts w:asciiTheme="minorBidi" w:hAnsiTheme="minorBidi" w:cstheme="minorBidi"/>
          <w:color w:val="auto"/>
          <w:sz w:val="22"/>
          <w:szCs w:val="22"/>
        </w:rPr>
        <w:t xml:space="preserve">presentation </w:t>
      </w:r>
      <w:r w:rsidR="00B606E7" w:rsidRPr="00B606E7">
        <w:rPr>
          <w:rFonts w:asciiTheme="minorBidi" w:hAnsiTheme="minorBidi" w:cstheme="minorBidi"/>
          <w:sz w:val="22"/>
          <w:szCs w:val="22"/>
        </w:rPr>
        <w:t xml:space="preserve">on the </w:t>
      </w:r>
      <w:r w:rsidR="00B606E7" w:rsidRPr="00B606E7">
        <w:rPr>
          <w:rFonts w:asciiTheme="minorBidi" w:hAnsiTheme="minorBidi" w:cstheme="minorBidi"/>
          <w:color w:val="auto"/>
          <w:sz w:val="22"/>
          <w:szCs w:val="22"/>
        </w:rPr>
        <w:t xml:space="preserve">Keystone building and size and shape of the University </w:t>
      </w:r>
      <w:r w:rsidR="00B606E7" w:rsidRPr="00B606E7">
        <w:rPr>
          <w:rFonts w:asciiTheme="minorBidi" w:hAnsiTheme="minorBidi" w:cstheme="minorBidi"/>
          <w:sz w:val="22"/>
          <w:szCs w:val="22"/>
        </w:rPr>
        <w:t>b</w:t>
      </w:r>
      <w:r w:rsidR="00B606E7" w:rsidRPr="00B606E7">
        <w:rPr>
          <w:rFonts w:asciiTheme="minorBidi" w:hAnsiTheme="minorBidi" w:cstheme="minorBidi"/>
          <w:color w:val="auto"/>
          <w:sz w:val="22"/>
          <w:szCs w:val="22"/>
        </w:rPr>
        <w:t xml:space="preserve">y Ian Campbell </w:t>
      </w:r>
      <w:r w:rsidR="00B606E7" w:rsidRPr="00B606E7">
        <w:rPr>
          <w:rFonts w:asciiTheme="minorBidi" w:hAnsiTheme="minorBidi" w:cstheme="minorBidi"/>
          <w:sz w:val="22"/>
          <w:szCs w:val="22"/>
        </w:rPr>
        <w:t>(</w:t>
      </w:r>
      <w:r w:rsidR="00B606E7" w:rsidRPr="00B606E7">
        <w:rPr>
          <w:rFonts w:asciiTheme="minorBidi" w:hAnsiTheme="minorBidi" w:cstheme="minorBidi"/>
          <w:color w:val="auto"/>
          <w:sz w:val="22"/>
          <w:szCs w:val="22"/>
        </w:rPr>
        <w:t>Executive Director of Estates</w:t>
      </w:r>
      <w:r w:rsidR="00B606E7" w:rsidRPr="00B606E7">
        <w:rPr>
          <w:rFonts w:asciiTheme="minorBidi" w:hAnsiTheme="minorBidi" w:cstheme="minorBidi"/>
          <w:sz w:val="22"/>
          <w:szCs w:val="22"/>
        </w:rPr>
        <w:t>)</w:t>
      </w:r>
      <w:r w:rsidR="00B606E7" w:rsidRPr="00B606E7">
        <w:rPr>
          <w:rFonts w:asciiTheme="minorBidi" w:hAnsiTheme="minorBidi" w:cstheme="minorBidi"/>
          <w:color w:val="auto"/>
          <w:sz w:val="22"/>
          <w:szCs w:val="22"/>
        </w:rPr>
        <w:t xml:space="preserve">, </w:t>
      </w:r>
      <w:r w:rsidR="00B606E7" w:rsidRPr="00B606E7">
        <w:rPr>
          <w:rFonts w:asciiTheme="minorBidi" w:hAnsiTheme="minorBidi" w:cstheme="minorBidi"/>
          <w:sz w:val="22"/>
          <w:szCs w:val="22"/>
        </w:rPr>
        <w:t>Peter Haggerty (Director of Construction and Capital Programme</w:t>
      </w:r>
      <w:r w:rsidR="00B606E7">
        <w:rPr>
          <w:rFonts w:asciiTheme="minorBidi" w:hAnsiTheme="minorBidi" w:cstheme="minorBidi"/>
          <w:sz w:val="22"/>
          <w:szCs w:val="22"/>
        </w:rPr>
        <w:t xml:space="preserve">), </w:t>
      </w:r>
      <w:r w:rsidR="00B606E7" w:rsidRPr="00B606E7">
        <w:rPr>
          <w:rFonts w:asciiTheme="minorBidi" w:hAnsiTheme="minorBidi" w:cstheme="minorBidi"/>
          <w:sz w:val="22"/>
          <w:szCs w:val="22"/>
        </w:rPr>
        <w:t xml:space="preserve">Professor </w:t>
      </w:r>
      <w:r w:rsidR="00B606E7" w:rsidRPr="00B606E7">
        <w:rPr>
          <w:rFonts w:asciiTheme="minorBidi" w:hAnsiTheme="minorBidi" w:cstheme="minorBidi"/>
          <w:color w:val="auto"/>
          <w:sz w:val="22"/>
          <w:szCs w:val="22"/>
        </w:rPr>
        <w:t xml:space="preserve">Frank Coton </w:t>
      </w:r>
      <w:r w:rsidR="00B606E7" w:rsidRPr="00B606E7">
        <w:rPr>
          <w:rFonts w:asciiTheme="minorBidi" w:hAnsiTheme="minorBidi" w:cstheme="minorBidi"/>
          <w:sz w:val="22"/>
          <w:szCs w:val="22"/>
        </w:rPr>
        <w:t>(</w:t>
      </w:r>
      <w:r w:rsidR="00B606E7" w:rsidRPr="00B606E7">
        <w:rPr>
          <w:rFonts w:asciiTheme="minorBidi" w:hAnsiTheme="minorBidi" w:cstheme="minorBidi"/>
          <w:color w:val="auto"/>
          <w:sz w:val="22"/>
          <w:szCs w:val="22"/>
          <w:lang w:eastAsia="zh-CN"/>
        </w:rPr>
        <w:t>Senior Vice Principal and Deputy Vice Chancellor (Academic)</w:t>
      </w:r>
      <w:r w:rsidR="00B606E7" w:rsidRPr="00B606E7">
        <w:rPr>
          <w:rFonts w:asciiTheme="minorBidi" w:hAnsiTheme="minorBidi" w:cstheme="minorBidi"/>
          <w:sz w:val="22"/>
          <w:szCs w:val="22"/>
          <w:lang w:eastAsia="zh-CN"/>
        </w:rPr>
        <w:t>)</w:t>
      </w:r>
      <w:r w:rsidR="00B606E7" w:rsidRPr="00B606E7">
        <w:rPr>
          <w:rFonts w:asciiTheme="minorBidi" w:hAnsiTheme="minorBidi" w:cstheme="minorBidi"/>
          <w:color w:val="auto"/>
          <w:sz w:val="22"/>
          <w:szCs w:val="22"/>
        </w:rPr>
        <w:t xml:space="preserve">, Gregor Caldow </w:t>
      </w:r>
      <w:r w:rsidR="00B606E7" w:rsidRPr="00B606E7">
        <w:rPr>
          <w:rFonts w:asciiTheme="minorBidi" w:hAnsiTheme="minorBidi" w:cstheme="minorBidi"/>
          <w:sz w:val="22"/>
          <w:szCs w:val="22"/>
        </w:rPr>
        <w:t>(</w:t>
      </w:r>
      <w:r w:rsidR="00B606E7" w:rsidRPr="00B606E7">
        <w:rPr>
          <w:rFonts w:asciiTheme="minorBidi" w:hAnsiTheme="minorBidi" w:cstheme="minorBidi"/>
          <w:color w:val="auto"/>
          <w:sz w:val="22"/>
          <w:szCs w:val="22"/>
        </w:rPr>
        <w:t>Executive Director of Finance</w:t>
      </w:r>
      <w:r w:rsidR="00B606E7" w:rsidRPr="00B606E7">
        <w:rPr>
          <w:rFonts w:asciiTheme="minorBidi" w:hAnsiTheme="minorBidi" w:cstheme="minorBidi"/>
          <w:sz w:val="22"/>
          <w:szCs w:val="22"/>
        </w:rPr>
        <w:t>)</w:t>
      </w:r>
      <w:r w:rsidR="00B606E7" w:rsidRPr="00B606E7">
        <w:rPr>
          <w:rFonts w:asciiTheme="minorBidi" w:hAnsiTheme="minorBidi" w:cstheme="minorBidi"/>
          <w:color w:val="auto"/>
          <w:sz w:val="22"/>
          <w:szCs w:val="22"/>
        </w:rPr>
        <w:t xml:space="preserve"> and David Duncan </w:t>
      </w:r>
      <w:r w:rsidR="00B606E7" w:rsidRPr="00B606E7">
        <w:rPr>
          <w:rFonts w:asciiTheme="minorBidi" w:hAnsiTheme="minorBidi" w:cstheme="minorBidi"/>
          <w:sz w:val="22"/>
          <w:szCs w:val="22"/>
        </w:rPr>
        <w:t>(</w:t>
      </w:r>
      <w:r w:rsidR="00B606E7" w:rsidRPr="00B606E7">
        <w:rPr>
          <w:rFonts w:asciiTheme="minorBidi" w:hAnsiTheme="minorBidi" w:cstheme="minorBidi"/>
          <w:color w:val="auto"/>
          <w:sz w:val="22"/>
          <w:szCs w:val="22"/>
        </w:rPr>
        <w:t>University Secretary and COO</w:t>
      </w:r>
      <w:r w:rsidR="00B606E7">
        <w:rPr>
          <w:rFonts w:asciiTheme="minorBidi" w:hAnsiTheme="minorBidi" w:cstheme="minorBidi"/>
          <w:sz w:val="22"/>
          <w:szCs w:val="22"/>
        </w:rPr>
        <w:t xml:space="preserve">) and </w:t>
      </w:r>
      <w:r w:rsidRPr="002B1524">
        <w:rPr>
          <w:rFonts w:eastAsiaTheme="minorEastAsia" w:cs="Arial"/>
          <w:sz w:val="22"/>
          <w:szCs w:val="22"/>
        </w:rPr>
        <w:t xml:space="preserve">Court’s thanks for the briefing were recorded.  </w:t>
      </w:r>
    </w:p>
    <w:p w14:paraId="66CEDDE9" w14:textId="77777777" w:rsidR="00B12128" w:rsidRDefault="00B12128" w:rsidP="00D806D4">
      <w:pPr>
        <w:pStyle w:val="PlainText"/>
        <w:rPr>
          <w:rFonts w:ascii="Arial" w:eastAsiaTheme="minorEastAsia" w:hAnsi="Arial" w:cs="Arial"/>
          <w:szCs w:val="22"/>
        </w:rPr>
      </w:pPr>
    </w:p>
    <w:p w14:paraId="713E0C51" w14:textId="28486CDA" w:rsidR="005C6BA5" w:rsidRDefault="00AD1F22" w:rsidP="00164827">
      <w:pPr>
        <w:jc w:val="both"/>
        <w:rPr>
          <w:rFonts w:ascii="Arial" w:eastAsiaTheme="minorEastAsia" w:hAnsi="Arial" w:cs="Arial"/>
          <w:sz w:val="22"/>
          <w:szCs w:val="22"/>
        </w:rPr>
      </w:pPr>
      <w:r w:rsidRPr="00B86A9B">
        <w:rPr>
          <w:rFonts w:ascii="Arial" w:eastAsiaTheme="minorEastAsia" w:hAnsi="Arial" w:cs="Arial"/>
          <w:sz w:val="22"/>
          <w:szCs w:val="22"/>
        </w:rPr>
        <w:t>Court was reminded that papers and business were confidential.</w:t>
      </w:r>
      <w:r w:rsidR="005C6BA5" w:rsidRPr="00B86A9B">
        <w:rPr>
          <w:rFonts w:ascii="Arial" w:eastAsiaTheme="minorEastAsia" w:hAnsi="Arial" w:cs="Arial"/>
          <w:sz w:val="22"/>
          <w:szCs w:val="22"/>
        </w:rPr>
        <w:t xml:space="preserve"> </w:t>
      </w:r>
    </w:p>
    <w:p w14:paraId="1EC4242B" w14:textId="77777777" w:rsidR="00B45FB9" w:rsidRPr="00B86A9B" w:rsidRDefault="00B45FB9" w:rsidP="00B45FB9">
      <w:pPr>
        <w:jc w:val="both"/>
        <w:rPr>
          <w:rFonts w:ascii="Arial" w:eastAsiaTheme="minorEastAsia" w:hAnsi="Arial" w:cs="Arial"/>
          <w:sz w:val="22"/>
          <w:szCs w:val="22"/>
        </w:rPr>
      </w:pPr>
    </w:p>
    <w:p w14:paraId="65AC4169" w14:textId="2748024C" w:rsidR="00B45FB9" w:rsidRPr="00B86A9B" w:rsidRDefault="00B45FB9" w:rsidP="00B45FB9">
      <w:pPr>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A473B6">
        <w:rPr>
          <w:rFonts w:ascii="Arial" w:eastAsiaTheme="minorEastAsia" w:hAnsi="Arial" w:cs="Arial"/>
          <w:b/>
          <w:bCs/>
          <w:sz w:val="22"/>
          <w:szCs w:val="22"/>
        </w:rPr>
        <w:t>2</w:t>
      </w:r>
      <w:r w:rsidRPr="00B86A9B">
        <w:rPr>
          <w:rFonts w:ascii="Arial" w:eastAsiaTheme="minorEastAsia" w:hAnsi="Arial" w:cs="Arial"/>
          <w:b/>
          <w:bCs/>
          <w:sz w:val="22"/>
          <w:szCs w:val="22"/>
        </w:rPr>
        <w:t>/</w:t>
      </w:r>
      <w:r w:rsidR="001646D9">
        <w:rPr>
          <w:rFonts w:ascii="Arial" w:eastAsiaTheme="minorEastAsia" w:hAnsi="Arial" w:cs="Arial"/>
          <w:b/>
          <w:bCs/>
          <w:sz w:val="22"/>
          <w:szCs w:val="22"/>
        </w:rPr>
        <w:t>53</w:t>
      </w:r>
      <w:r w:rsidRPr="00B86A9B">
        <w:rPr>
          <w:rFonts w:ascii="Arial" w:eastAsiaTheme="minorEastAsia" w:hAnsi="Arial" w:cs="Arial"/>
          <w:b/>
          <w:bCs/>
          <w:sz w:val="22"/>
          <w:szCs w:val="22"/>
        </w:rPr>
        <w:t xml:space="preserve">. Minutes of the meetings held on </w:t>
      </w:r>
      <w:r w:rsidR="003D22D6">
        <w:rPr>
          <w:rFonts w:ascii="Arial" w:eastAsiaTheme="minorEastAsia" w:hAnsi="Arial" w:cs="Arial"/>
          <w:b/>
          <w:bCs/>
          <w:sz w:val="22"/>
          <w:szCs w:val="22"/>
        </w:rPr>
        <w:t xml:space="preserve">Wednesday </w:t>
      </w:r>
      <w:r w:rsidR="001646D9">
        <w:rPr>
          <w:rFonts w:ascii="Arial" w:eastAsiaTheme="minorEastAsia" w:hAnsi="Arial" w:cs="Arial"/>
          <w:b/>
          <w:bCs/>
          <w:sz w:val="22"/>
          <w:szCs w:val="22"/>
        </w:rPr>
        <w:t xml:space="preserve">19 April </w:t>
      </w:r>
      <w:r w:rsidRPr="00B86A9B">
        <w:rPr>
          <w:rFonts w:ascii="Arial" w:eastAsiaTheme="minorEastAsia" w:hAnsi="Arial" w:cs="Arial"/>
          <w:b/>
          <w:bCs/>
          <w:sz w:val="22"/>
          <w:szCs w:val="22"/>
        </w:rPr>
        <w:t>202</w:t>
      </w:r>
      <w:r w:rsidR="001646D9">
        <w:rPr>
          <w:rFonts w:ascii="Arial" w:eastAsiaTheme="minorEastAsia" w:hAnsi="Arial" w:cs="Arial"/>
          <w:b/>
          <w:bCs/>
          <w:sz w:val="22"/>
          <w:szCs w:val="22"/>
        </w:rPr>
        <w:t>3</w:t>
      </w:r>
    </w:p>
    <w:p w14:paraId="1C565767" w14:textId="77777777" w:rsidR="00B45FB9" w:rsidRPr="00D049D3" w:rsidRDefault="00B45FB9" w:rsidP="00B45FB9">
      <w:pPr>
        <w:jc w:val="both"/>
        <w:rPr>
          <w:rFonts w:ascii="Arial" w:eastAsiaTheme="minorEastAsia" w:hAnsi="Arial" w:cs="Arial"/>
          <w:i/>
          <w:iCs/>
          <w:sz w:val="22"/>
          <w:szCs w:val="22"/>
        </w:rPr>
      </w:pPr>
      <w:r>
        <w:rPr>
          <w:rFonts w:ascii="Arial" w:eastAsiaTheme="minorEastAsia" w:hAnsi="Arial" w:cs="Arial"/>
          <w:sz w:val="22"/>
          <w:szCs w:val="22"/>
        </w:rPr>
        <w:t xml:space="preserve"> </w:t>
      </w:r>
    </w:p>
    <w:p w14:paraId="3763C05E" w14:textId="77777777" w:rsidR="00B45FB9" w:rsidRPr="00B86A9B" w:rsidRDefault="00B45FB9" w:rsidP="00B45FB9">
      <w:pPr>
        <w:spacing w:after="120"/>
        <w:jc w:val="both"/>
        <w:rPr>
          <w:rFonts w:ascii="Arial" w:eastAsiaTheme="minorEastAsia" w:hAnsi="Arial" w:cs="Arial"/>
          <w:sz w:val="22"/>
          <w:szCs w:val="22"/>
        </w:rPr>
      </w:pPr>
      <w:r w:rsidRPr="00B86A9B">
        <w:rPr>
          <w:rFonts w:ascii="Arial" w:eastAsiaTheme="minorEastAsia" w:hAnsi="Arial" w:cs="Arial"/>
          <w:sz w:val="22"/>
          <w:szCs w:val="22"/>
        </w:rPr>
        <w:t>The minutes were approved</w:t>
      </w:r>
      <w:r>
        <w:rPr>
          <w:rFonts w:ascii="Arial" w:eastAsiaTheme="minorEastAsia" w:hAnsi="Arial" w:cs="Arial"/>
          <w:sz w:val="22"/>
          <w:szCs w:val="22"/>
        </w:rPr>
        <w:t>.</w:t>
      </w:r>
    </w:p>
    <w:p w14:paraId="08D7A799" w14:textId="77777777" w:rsidR="00B45FB9" w:rsidRPr="00B86A9B" w:rsidRDefault="00B45FB9" w:rsidP="00B45FB9">
      <w:pPr>
        <w:jc w:val="both"/>
        <w:rPr>
          <w:rFonts w:ascii="Arial" w:eastAsiaTheme="minorEastAsia" w:hAnsi="Arial" w:cs="Arial"/>
          <w:b/>
          <w:bCs/>
          <w:sz w:val="22"/>
          <w:szCs w:val="22"/>
        </w:rPr>
      </w:pPr>
    </w:p>
    <w:p w14:paraId="54455D11" w14:textId="2EF06314" w:rsidR="00B45FB9" w:rsidRPr="00B86A9B" w:rsidRDefault="00B45FB9" w:rsidP="00B45FB9">
      <w:pPr>
        <w:spacing w:after="240"/>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A473B6">
        <w:rPr>
          <w:rFonts w:ascii="Arial" w:eastAsiaTheme="minorEastAsia" w:hAnsi="Arial" w:cs="Arial"/>
          <w:b/>
          <w:bCs/>
          <w:sz w:val="22"/>
          <w:szCs w:val="22"/>
        </w:rPr>
        <w:t>2</w:t>
      </w:r>
      <w:r w:rsidRPr="00B86A9B">
        <w:rPr>
          <w:rFonts w:ascii="Arial" w:eastAsiaTheme="minorEastAsia" w:hAnsi="Arial" w:cs="Arial"/>
          <w:b/>
          <w:bCs/>
          <w:sz w:val="22"/>
          <w:szCs w:val="22"/>
        </w:rPr>
        <w:t>/</w:t>
      </w:r>
      <w:r w:rsidR="001646D9">
        <w:rPr>
          <w:rFonts w:ascii="Arial" w:eastAsiaTheme="minorEastAsia" w:hAnsi="Arial" w:cs="Arial"/>
          <w:b/>
          <w:bCs/>
          <w:sz w:val="22"/>
          <w:szCs w:val="22"/>
        </w:rPr>
        <w:t>54</w:t>
      </w:r>
      <w:r w:rsidRPr="00B86A9B">
        <w:rPr>
          <w:rFonts w:ascii="Arial" w:eastAsiaTheme="minorEastAsia" w:hAnsi="Arial" w:cs="Arial"/>
          <w:b/>
          <w:bCs/>
          <w:sz w:val="22"/>
          <w:szCs w:val="22"/>
        </w:rPr>
        <w:t>. Matters Arising</w:t>
      </w:r>
    </w:p>
    <w:p w14:paraId="0859FB74" w14:textId="5F2E4C5C" w:rsidR="000C6EF6" w:rsidRPr="001E2F38" w:rsidRDefault="003D22D6" w:rsidP="003D22D6">
      <w:pPr>
        <w:pStyle w:val="ItemText1"/>
        <w:ind w:left="0"/>
        <w:rPr>
          <w:rFonts w:asciiTheme="minorBidi" w:hAnsiTheme="minorBidi" w:cstheme="minorBidi"/>
          <w:color w:val="auto"/>
          <w:sz w:val="22"/>
          <w:szCs w:val="22"/>
        </w:rPr>
      </w:pPr>
      <w:r>
        <w:rPr>
          <w:rFonts w:ascii="Arial" w:hAnsi="Arial" w:cs="Arial"/>
          <w:color w:val="auto"/>
          <w:sz w:val="22"/>
          <w:szCs w:val="22"/>
        </w:rPr>
        <w:t>No matters were raised.</w:t>
      </w:r>
    </w:p>
    <w:p w14:paraId="5E886BD1" w14:textId="77777777" w:rsidR="007817D0" w:rsidRPr="00042FA3" w:rsidRDefault="007817D0" w:rsidP="00D26771">
      <w:pPr>
        <w:widowControl/>
        <w:overflowPunct/>
        <w:autoSpaceDE/>
        <w:autoSpaceDN/>
        <w:adjustRightInd/>
        <w:jc w:val="both"/>
        <w:rPr>
          <w:rFonts w:asciiTheme="minorBidi" w:hAnsiTheme="minorBidi" w:cstheme="minorBidi"/>
          <w:sz w:val="22"/>
          <w:szCs w:val="22"/>
          <w:lang w:eastAsia="en-US"/>
        </w:rPr>
      </w:pPr>
    </w:p>
    <w:p w14:paraId="38A4B929" w14:textId="7FA819FB" w:rsidR="00B45FB9" w:rsidRPr="0081733C" w:rsidRDefault="00B45FB9" w:rsidP="003D22D6">
      <w:pPr>
        <w:tabs>
          <w:tab w:val="left" w:pos="0"/>
        </w:tabs>
        <w:autoSpaceDE/>
        <w:autoSpaceDN/>
        <w:spacing w:after="240"/>
        <w:jc w:val="both"/>
        <w:rPr>
          <w:rFonts w:ascii="Arial" w:hAnsi="Arial" w:cs="Arial"/>
          <w:sz w:val="22"/>
          <w:szCs w:val="22"/>
        </w:rPr>
      </w:pPr>
      <w:bookmarkStart w:id="1" w:name="_Hlk87269013"/>
      <w:r w:rsidRPr="00042FA3">
        <w:rPr>
          <w:rFonts w:ascii="Arial" w:eastAsiaTheme="minorEastAsia" w:hAnsi="Arial" w:cs="Arial"/>
          <w:b/>
          <w:bCs/>
          <w:sz w:val="22"/>
          <w:szCs w:val="22"/>
        </w:rPr>
        <w:t>CRT/202</w:t>
      </w:r>
      <w:r w:rsidR="00A473B6" w:rsidRPr="00042FA3">
        <w:rPr>
          <w:rFonts w:ascii="Arial" w:eastAsiaTheme="minorEastAsia" w:hAnsi="Arial" w:cs="Arial"/>
          <w:b/>
          <w:bCs/>
          <w:sz w:val="22"/>
          <w:szCs w:val="22"/>
        </w:rPr>
        <w:t>2</w:t>
      </w:r>
      <w:r w:rsidRPr="00042FA3">
        <w:rPr>
          <w:rFonts w:ascii="Arial" w:eastAsiaTheme="minorEastAsia" w:hAnsi="Arial" w:cs="Arial"/>
          <w:b/>
          <w:bCs/>
          <w:sz w:val="22"/>
          <w:szCs w:val="22"/>
        </w:rPr>
        <w:t>/</w:t>
      </w:r>
      <w:r w:rsidR="001646D9" w:rsidRPr="00042FA3">
        <w:rPr>
          <w:rFonts w:ascii="Arial" w:eastAsiaTheme="minorEastAsia" w:hAnsi="Arial" w:cs="Arial"/>
          <w:b/>
          <w:bCs/>
          <w:sz w:val="22"/>
          <w:szCs w:val="22"/>
        </w:rPr>
        <w:t>55</w:t>
      </w:r>
      <w:r w:rsidRPr="00042FA3">
        <w:rPr>
          <w:rFonts w:ascii="Arial" w:eastAsiaTheme="minorEastAsia" w:hAnsi="Arial" w:cs="Arial"/>
          <w:b/>
          <w:bCs/>
          <w:sz w:val="22"/>
          <w:szCs w:val="22"/>
        </w:rPr>
        <w:t xml:space="preserve">. </w:t>
      </w:r>
      <w:r w:rsidR="00B606E7" w:rsidRPr="00042FA3">
        <w:rPr>
          <w:rFonts w:ascii="Arial" w:eastAsiaTheme="minorEastAsia" w:hAnsi="Arial" w:cs="Arial"/>
          <w:b/>
          <w:bCs/>
          <w:sz w:val="22"/>
          <w:szCs w:val="22"/>
        </w:rPr>
        <w:t>Annual report on Research</w:t>
      </w:r>
    </w:p>
    <w:bookmarkEnd w:id="1"/>
    <w:p w14:paraId="6B918FAC" w14:textId="3CBFC651" w:rsidR="00534E07" w:rsidRPr="00534E07" w:rsidRDefault="00362273" w:rsidP="00534E07">
      <w:pPr>
        <w:widowControl/>
        <w:overflowPunct/>
        <w:jc w:val="both"/>
        <w:rPr>
          <w:rFonts w:ascii="ArialMT" w:hAnsi="ArialMT" w:cs="ArialMT"/>
          <w:kern w:val="0"/>
          <w:sz w:val="22"/>
          <w:szCs w:val="22"/>
          <w:lang w:eastAsia="zh-CN"/>
        </w:rPr>
      </w:pPr>
      <w:r w:rsidRPr="007E7EBC">
        <w:rPr>
          <w:rFonts w:asciiTheme="minorBidi" w:hAnsiTheme="minorBidi" w:cstheme="minorBidi"/>
          <w:bCs/>
          <w:sz w:val="22"/>
          <w:szCs w:val="22"/>
        </w:rPr>
        <w:t>Court received a</w:t>
      </w:r>
      <w:r w:rsidR="00D67632">
        <w:rPr>
          <w:rFonts w:asciiTheme="minorBidi" w:hAnsiTheme="minorBidi" w:cstheme="minorBidi"/>
          <w:bCs/>
          <w:sz w:val="22"/>
          <w:szCs w:val="22"/>
        </w:rPr>
        <w:t xml:space="preserve">n update from </w:t>
      </w:r>
      <w:r w:rsidR="00001A64">
        <w:rPr>
          <w:rFonts w:asciiTheme="minorBidi" w:hAnsiTheme="minorBidi" w:cstheme="minorBidi"/>
          <w:sz w:val="22"/>
          <w:szCs w:val="22"/>
        </w:rPr>
        <w:t>Professor Chris Pearce, Vice Principal (Research and Knowledge Exchange)</w:t>
      </w:r>
      <w:r w:rsidR="00534E07" w:rsidRPr="00534E07">
        <w:rPr>
          <w:rFonts w:ascii="ArialMT" w:hAnsi="ArialMT" w:cs="ArialMT"/>
          <w:kern w:val="0"/>
          <w:sz w:val="22"/>
          <w:szCs w:val="22"/>
          <w:lang w:eastAsia="zh-CN"/>
        </w:rPr>
        <w:t xml:space="preserve"> </w:t>
      </w:r>
      <w:r w:rsidR="00534E07">
        <w:rPr>
          <w:rFonts w:ascii="ArialMT" w:hAnsi="ArialMT" w:cs="ArialMT"/>
          <w:kern w:val="0"/>
          <w:sz w:val="22"/>
          <w:szCs w:val="22"/>
          <w:lang w:eastAsia="zh-CN"/>
        </w:rPr>
        <w:t>on the University’s Research Strategy which was published in 2020.</w:t>
      </w:r>
      <w:r w:rsidR="00534E07" w:rsidRPr="00534E07">
        <w:rPr>
          <w:rFonts w:ascii="ArialMT" w:hAnsi="ArialMT" w:cs="ArialMT"/>
          <w:kern w:val="0"/>
          <w:sz w:val="22"/>
          <w:szCs w:val="22"/>
          <w:lang w:eastAsia="zh-CN"/>
        </w:rPr>
        <w:t xml:space="preserve"> </w:t>
      </w:r>
      <w:r w:rsidR="00534E07">
        <w:rPr>
          <w:rFonts w:ascii="ArialMT" w:hAnsi="ArialMT" w:cs="ArialMT"/>
          <w:kern w:val="0"/>
          <w:sz w:val="22"/>
          <w:szCs w:val="22"/>
          <w:lang w:eastAsia="zh-CN"/>
        </w:rPr>
        <w:t xml:space="preserve">The Research Strategy had a simple message: by working in teams, building on </w:t>
      </w:r>
      <w:proofErr w:type="spellStart"/>
      <w:r w:rsidR="00534E07">
        <w:rPr>
          <w:rFonts w:ascii="ArialMT" w:hAnsi="ArialMT" w:cs="ArialMT"/>
          <w:kern w:val="0"/>
          <w:sz w:val="22"/>
          <w:szCs w:val="22"/>
          <w:lang w:eastAsia="zh-CN"/>
        </w:rPr>
        <w:t xml:space="preserve">each </w:t>
      </w:r>
      <w:proofErr w:type="gramStart"/>
      <w:r w:rsidR="00534E07">
        <w:rPr>
          <w:rFonts w:ascii="ArialMT" w:hAnsi="ArialMT" w:cs="ArialMT"/>
          <w:kern w:val="0"/>
          <w:sz w:val="22"/>
          <w:szCs w:val="22"/>
          <w:lang w:eastAsia="zh-CN"/>
        </w:rPr>
        <w:t>others</w:t>
      </w:r>
      <w:proofErr w:type="spellEnd"/>
      <w:proofErr w:type="gramEnd"/>
      <w:r w:rsidR="00534E07">
        <w:rPr>
          <w:rFonts w:ascii="ArialMT" w:hAnsi="ArialMT" w:cs="ArialMT"/>
          <w:kern w:val="0"/>
          <w:sz w:val="22"/>
          <w:szCs w:val="22"/>
          <w:lang w:eastAsia="zh-CN"/>
        </w:rPr>
        <w:t xml:space="preserve"> ideas and making Glasgow the best place to develop a career, research transforms lives and changes the world.  </w:t>
      </w:r>
    </w:p>
    <w:p w14:paraId="65444786" w14:textId="77777777" w:rsidR="00362273" w:rsidRDefault="00362273" w:rsidP="00362273">
      <w:pPr>
        <w:jc w:val="both"/>
        <w:rPr>
          <w:rFonts w:asciiTheme="minorBidi" w:eastAsia="Calibri" w:hAnsiTheme="minorBidi" w:cstheme="minorBidi"/>
          <w:sz w:val="22"/>
          <w:szCs w:val="22"/>
          <w:lang w:val="en-US"/>
        </w:rPr>
      </w:pPr>
    </w:p>
    <w:p w14:paraId="032F483A" w14:textId="708241DD" w:rsidR="003E6BBC" w:rsidRPr="00042FA3" w:rsidRDefault="00362273" w:rsidP="00042FA3">
      <w:pPr>
        <w:widowControl/>
        <w:overflowPunct/>
        <w:jc w:val="both"/>
        <w:rPr>
          <w:rFonts w:ascii="ArialMT" w:hAnsi="ArialMT" w:cs="ArialMT"/>
          <w:kern w:val="0"/>
          <w:sz w:val="22"/>
          <w:szCs w:val="22"/>
          <w:lang w:eastAsia="zh-CN"/>
        </w:rPr>
      </w:pPr>
      <w:r>
        <w:rPr>
          <w:rFonts w:asciiTheme="minorBidi" w:eastAsia="Calibri" w:hAnsiTheme="minorBidi" w:cstheme="minorBidi"/>
          <w:sz w:val="22"/>
          <w:szCs w:val="22"/>
          <w:lang w:val="en-US"/>
        </w:rPr>
        <w:t>Court noted that</w:t>
      </w:r>
      <w:r w:rsidR="003678F8">
        <w:rPr>
          <w:rFonts w:asciiTheme="minorBidi" w:eastAsia="Calibri" w:hAnsiTheme="minorBidi" w:cstheme="minorBidi"/>
          <w:sz w:val="22"/>
          <w:szCs w:val="22"/>
          <w:lang w:val="en-US"/>
        </w:rPr>
        <w:t xml:space="preserve"> the </w:t>
      </w:r>
      <w:r w:rsidR="004F3EFF">
        <w:rPr>
          <w:rFonts w:asciiTheme="minorBidi" w:eastAsia="Calibri" w:hAnsiTheme="minorBidi" w:cstheme="minorBidi"/>
          <w:sz w:val="22"/>
          <w:szCs w:val="22"/>
          <w:lang w:val="en-US"/>
        </w:rPr>
        <w:t xml:space="preserve">research income per academic FTE had dropped </w:t>
      </w:r>
      <w:r w:rsidR="00042FA3">
        <w:rPr>
          <w:rFonts w:asciiTheme="minorBidi" w:eastAsia="Calibri" w:hAnsiTheme="minorBidi" w:cstheme="minorBidi"/>
          <w:sz w:val="22"/>
          <w:szCs w:val="22"/>
          <w:lang w:val="en-US"/>
        </w:rPr>
        <w:t>f</w:t>
      </w:r>
      <w:r w:rsidR="00042FA3">
        <w:rPr>
          <w:rFonts w:ascii="ArialMT" w:hAnsi="ArialMT" w:cs="ArialMT"/>
          <w:kern w:val="0"/>
          <w:sz w:val="22"/>
          <w:szCs w:val="22"/>
          <w:lang w:eastAsia="zh-CN"/>
        </w:rPr>
        <w:t>rom 5</w:t>
      </w:r>
      <w:r w:rsidR="00042FA3">
        <w:rPr>
          <w:rFonts w:ascii="ArialMT" w:hAnsi="ArialMT" w:cs="ArialMT"/>
          <w:kern w:val="0"/>
          <w:sz w:val="14"/>
          <w:szCs w:val="14"/>
          <w:lang w:eastAsia="zh-CN"/>
        </w:rPr>
        <w:t xml:space="preserve">th </w:t>
      </w:r>
      <w:r w:rsidR="00042FA3">
        <w:rPr>
          <w:rFonts w:ascii="ArialMT" w:hAnsi="ArialMT" w:cs="ArialMT"/>
          <w:kern w:val="0"/>
          <w:sz w:val="22"/>
          <w:szCs w:val="22"/>
          <w:lang w:eastAsia="zh-CN"/>
        </w:rPr>
        <w:t>(2017/18) to 9</w:t>
      </w:r>
      <w:r w:rsidR="00042FA3">
        <w:rPr>
          <w:rFonts w:ascii="ArialMT" w:hAnsi="ArialMT" w:cs="ArialMT"/>
          <w:kern w:val="0"/>
          <w:sz w:val="14"/>
          <w:szCs w:val="14"/>
          <w:lang w:eastAsia="zh-CN"/>
        </w:rPr>
        <w:t xml:space="preserve">th </w:t>
      </w:r>
      <w:r w:rsidR="00042FA3">
        <w:rPr>
          <w:rFonts w:ascii="ArialMT" w:hAnsi="ArialMT" w:cs="ArialMT"/>
          <w:kern w:val="0"/>
          <w:sz w:val="22"/>
          <w:szCs w:val="22"/>
          <w:lang w:eastAsia="zh-CN"/>
        </w:rPr>
        <w:t>(2021/22) in the Russell Group.</w:t>
      </w:r>
      <w:r w:rsidR="00042FA3" w:rsidRPr="00042FA3">
        <w:rPr>
          <w:rFonts w:ascii="ArialMT" w:hAnsi="ArialMT" w:cs="ArialMT"/>
          <w:kern w:val="0"/>
          <w:sz w:val="22"/>
          <w:szCs w:val="22"/>
          <w:lang w:eastAsia="zh-CN"/>
        </w:rPr>
        <w:t xml:space="preserve"> </w:t>
      </w:r>
      <w:r w:rsidR="00042FA3">
        <w:rPr>
          <w:rFonts w:ascii="ArialMT" w:hAnsi="ArialMT" w:cs="ArialMT"/>
          <w:kern w:val="0"/>
          <w:sz w:val="22"/>
          <w:szCs w:val="22"/>
          <w:lang w:eastAsia="zh-CN"/>
        </w:rPr>
        <w:t xml:space="preserve">Despite this drop in the rank position, UofG recorded a jump in research income compared to 2020/21, from £173.3m to £196.1m (13.2% increase and back to pre-pandemic levels). In contrast to this KPI, Research Awards </w:t>
      </w:r>
      <w:r w:rsidR="00042FA3" w:rsidRPr="00042FA3">
        <w:rPr>
          <w:rFonts w:ascii="ArialMT" w:hAnsi="ArialMT" w:cs="ArialMT"/>
          <w:kern w:val="0"/>
          <w:sz w:val="22"/>
          <w:szCs w:val="22"/>
          <w:lang w:eastAsia="zh-CN"/>
        </w:rPr>
        <w:t xml:space="preserve">provided a </w:t>
      </w:r>
      <w:r w:rsidR="00042FA3" w:rsidRPr="00042FA3">
        <w:rPr>
          <w:rFonts w:ascii="Arial-ItalicMT" w:hAnsi="Arial-ItalicMT" w:cs="Arial-ItalicMT"/>
          <w:kern w:val="0"/>
          <w:sz w:val="22"/>
          <w:szCs w:val="22"/>
          <w:lang w:eastAsia="zh-CN"/>
        </w:rPr>
        <w:t>leading</w:t>
      </w:r>
      <w:r w:rsidR="00042FA3">
        <w:rPr>
          <w:rFonts w:ascii="Arial-ItalicMT" w:hAnsi="Arial-ItalicMT" w:cs="Arial-ItalicMT"/>
          <w:i/>
          <w:iCs/>
          <w:kern w:val="0"/>
          <w:sz w:val="22"/>
          <w:szCs w:val="22"/>
          <w:lang w:eastAsia="zh-CN"/>
        </w:rPr>
        <w:t xml:space="preserve"> </w:t>
      </w:r>
      <w:r w:rsidR="00042FA3">
        <w:rPr>
          <w:rFonts w:ascii="ArialMT" w:hAnsi="ArialMT" w:cs="ArialMT"/>
          <w:kern w:val="0"/>
          <w:sz w:val="22"/>
          <w:szCs w:val="22"/>
          <w:lang w:eastAsia="zh-CN"/>
        </w:rPr>
        <w:t>indicator and in calendar year 2022, the total Research Awards were the highest they have ever been at £230M, 44% higher than 2021.</w:t>
      </w:r>
    </w:p>
    <w:p w14:paraId="4EA36E65" w14:textId="6ECF076F" w:rsidR="008269E9" w:rsidRDefault="008269E9" w:rsidP="003E6BBC">
      <w:pPr>
        <w:jc w:val="both"/>
        <w:rPr>
          <w:rFonts w:asciiTheme="minorBidi" w:eastAsia="Calibri" w:hAnsiTheme="minorBidi" w:cstheme="minorBidi"/>
          <w:sz w:val="22"/>
          <w:szCs w:val="22"/>
          <w:lang w:val="en-US"/>
        </w:rPr>
      </w:pPr>
    </w:p>
    <w:p w14:paraId="2549F223" w14:textId="2427D922" w:rsidR="00362273" w:rsidRPr="00534E07" w:rsidRDefault="008269E9" w:rsidP="00534E07">
      <w:pPr>
        <w:widowControl/>
        <w:overflowPunct/>
        <w:jc w:val="both"/>
        <w:rPr>
          <w:rFonts w:asciiTheme="minorBidi" w:hAnsiTheme="minorBidi" w:cstheme="minorBidi"/>
          <w:kern w:val="0"/>
          <w:sz w:val="22"/>
          <w:szCs w:val="22"/>
          <w:lang w:eastAsia="zh-CN"/>
        </w:rPr>
      </w:pPr>
      <w:r w:rsidRPr="00534E07">
        <w:rPr>
          <w:rFonts w:asciiTheme="minorBidi" w:eastAsia="Calibri" w:hAnsiTheme="minorBidi" w:cstheme="minorBidi"/>
          <w:sz w:val="22"/>
          <w:szCs w:val="22"/>
          <w:lang w:val="en-US"/>
        </w:rPr>
        <w:t>During the discussion it was note</w:t>
      </w:r>
      <w:r w:rsidR="00B606E7" w:rsidRPr="00534E07">
        <w:rPr>
          <w:rFonts w:asciiTheme="minorBidi" w:eastAsia="Calibri" w:hAnsiTheme="minorBidi" w:cstheme="minorBidi"/>
          <w:sz w:val="22"/>
          <w:szCs w:val="22"/>
          <w:lang w:val="en-US"/>
        </w:rPr>
        <w:t>d</w:t>
      </w:r>
      <w:r w:rsidR="00ED060E" w:rsidRPr="00534E07">
        <w:rPr>
          <w:rFonts w:asciiTheme="minorBidi" w:eastAsia="Calibri" w:hAnsiTheme="minorBidi" w:cstheme="minorBidi"/>
          <w:sz w:val="22"/>
          <w:szCs w:val="22"/>
          <w:lang w:val="en-US"/>
        </w:rPr>
        <w:t xml:space="preserve"> </w:t>
      </w:r>
      <w:r w:rsidR="00534E07" w:rsidRPr="00534E07">
        <w:rPr>
          <w:rFonts w:asciiTheme="minorBidi" w:hAnsiTheme="minorBidi" w:cstheme="minorBidi"/>
          <w:kern w:val="0"/>
          <w:sz w:val="22"/>
          <w:szCs w:val="22"/>
          <w:lang w:eastAsia="zh-CN"/>
        </w:rPr>
        <w:t>that the most significant response to this changing landscape was a major new initiative called Glasgow Changing Futures that was currently under development. This</w:t>
      </w:r>
      <w:r w:rsidR="007F3C1F" w:rsidRPr="007F3C1F">
        <w:rPr>
          <w:rFonts w:asciiTheme="minorBidi" w:hAnsiTheme="minorBidi" w:cstheme="minorBidi"/>
          <w:kern w:val="0"/>
          <w:sz w:val="22"/>
          <w:szCs w:val="22"/>
          <w:lang w:eastAsia="zh-CN"/>
        </w:rPr>
        <w:t xml:space="preserve"> </w:t>
      </w:r>
      <w:r w:rsidR="007F3C1F" w:rsidRPr="00534E07">
        <w:rPr>
          <w:rFonts w:asciiTheme="minorBidi" w:hAnsiTheme="minorBidi" w:cstheme="minorBidi"/>
          <w:kern w:val="0"/>
          <w:sz w:val="22"/>
          <w:szCs w:val="22"/>
          <w:lang w:eastAsia="zh-CN"/>
        </w:rPr>
        <w:t>programme of activity</w:t>
      </w:r>
      <w:r w:rsidR="00534E07" w:rsidRPr="00534E07">
        <w:rPr>
          <w:rFonts w:asciiTheme="minorBidi" w:hAnsiTheme="minorBidi" w:cstheme="minorBidi"/>
          <w:kern w:val="0"/>
          <w:sz w:val="22"/>
          <w:szCs w:val="22"/>
          <w:lang w:eastAsia="zh-CN"/>
        </w:rPr>
        <w:t xml:space="preserve"> would be an institutional commitment to tackling major societal challenges, and a proactive approach to our contribution to the UN Sustainable Development Goals. </w:t>
      </w:r>
      <w:r w:rsidR="004F3EFF">
        <w:rPr>
          <w:rFonts w:asciiTheme="minorBidi" w:hAnsiTheme="minorBidi" w:cstheme="minorBidi"/>
          <w:kern w:val="0"/>
          <w:sz w:val="22"/>
          <w:szCs w:val="22"/>
          <w:lang w:eastAsia="zh-CN"/>
        </w:rPr>
        <w:t>It was also note that</w:t>
      </w:r>
      <w:r w:rsidR="00534E07" w:rsidRPr="00534E07">
        <w:rPr>
          <w:rFonts w:asciiTheme="minorBidi" w:hAnsiTheme="minorBidi" w:cstheme="minorBidi"/>
          <w:kern w:val="0"/>
          <w:sz w:val="22"/>
          <w:szCs w:val="22"/>
          <w:lang w:eastAsia="zh-CN"/>
        </w:rPr>
        <w:t xml:space="preserve"> a new University-wide Centre for Data Science &amp; AI </w:t>
      </w:r>
      <w:r w:rsidR="004F3EFF">
        <w:rPr>
          <w:rFonts w:asciiTheme="minorBidi" w:hAnsiTheme="minorBidi" w:cstheme="minorBidi"/>
          <w:kern w:val="0"/>
          <w:sz w:val="22"/>
          <w:szCs w:val="22"/>
          <w:lang w:eastAsia="zh-CN"/>
        </w:rPr>
        <w:t xml:space="preserve">had been approved and would be </w:t>
      </w:r>
      <w:r w:rsidR="00534E07" w:rsidRPr="00534E07">
        <w:rPr>
          <w:rFonts w:asciiTheme="minorBidi" w:hAnsiTheme="minorBidi" w:cstheme="minorBidi"/>
          <w:kern w:val="0"/>
          <w:sz w:val="22"/>
          <w:szCs w:val="22"/>
          <w:lang w:eastAsia="zh-CN"/>
        </w:rPr>
        <w:t>the epicentre of research into fundamental data science, artificial intelligence, and their applications.</w:t>
      </w:r>
    </w:p>
    <w:p w14:paraId="2B34C342" w14:textId="77777777" w:rsidR="00002C84" w:rsidRPr="00002C84" w:rsidRDefault="00002C84" w:rsidP="00002C84">
      <w:pPr>
        <w:jc w:val="both"/>
        <w:rPr>
          <w:rFonts w:asciiTheme="minorBidi" w:eastAsia="Calibri" w:hAnsiTheme="minorBidi" w:cstheme="minorBidi"/>
          <w:sz w:val="22"/>
          <w:szCs w:val="22"/>
          <w:lang w:val="en-US"/>
        </w:rPr>
      </w:pPr>
    </w:p>
    <w:p w14:paraId="720F6C79" w14:textId="394A1650" w:rsidR="00BE263C" w:rsidRDefault="00362273" w:rsidP="00D67632">
      <w:pPr>
        <w:tabs>
          <w:tab w:val="left" w:pos="0"/>
        </w:tabs>
        <w:autoSpaceDE/>
        <w:autoSpaceDN/>
        <w:spacing w:after="240"/>
        <w:jc w:val="both"/>
        <w:rPr>
          <w:rFonts w:ascii="Arial" w:eastAsiaTheme="minorEastAsia" w:hAnsi="Arial" w:cs="Arial"/>
          <w:sz w:val="22"/>
          <w:szCs w:val="22"/>
        </w:rPr>
      </w:pPr>
      <w:r w:rsidRPr="00B83C78">
        <w:rPr>
          <w:rFonts w:ascii="Arial" w:eastAsiaTheme="minorEastAsia" w:hAnsi="Arial" w:cs="Arial"/>
          <w:sz w:val="22"/>
          <w:szCs w:val="22"/>
        </w:rPr>
        <w:t xml:space="preserve">Court thanked </w:t>
      </w:r>
      <w:r w:rsidR="00534E07">
        <w:rPr>
          <w:rFonts w:asciiTheme="minorBidi" w:hAnsiTheme="minorBidi" w:cstheme="minorBidi"/>
          <w:sz w:val="22"/>
          <w:szCs w:val="22"/>
        </w:rPr>
        <w:t>Professor Chris Pearce for the update on Research.</w:t>
      </w:r>
    </w:p>
    <w:p w14:paraId="7E11F009" w14:textId="4240A8FD" w:rsidR="00C779AE" w:rsidRPr="00DB29EF" w:rsidRDefault="00C779AE" w:rsidP="00C779AE">
      <w:pPr>
        <w:tabs>
          <w:tab w:val="left" w:pos="0"/>
        </w:tabs>
        <w:autoSpaceDE/>
        <w:autoSpaceDN/>
        <w:spacing w:after="240"/>
        <w:jc w:val="both"/>
        <w:rPr>
          <w:rFonts w:asciiTheme="minorBidi" w:eastAsiaTheme="minorEastAsia" w:hAnsiTheme="minorBidi" w:cstheme="minorBidi"/>
          <w:b/>
          <w:bCs/>
          <w:sz w:val="22"/>
          <w:szCs w:val="22"/>
        </w:rPr>
      </w:pPr>
      <w:r w:rsidRPr="00DE4321">
        <w:rPr>
          <w:rFonts w:ascii="Arial" w:eastAsiaTheme="minorEastAsia" w:hAnsi="Arial" w:cs="Arial"/>
          <w:b/>
          <w:bCs/>
          <w:sz w:val="22"/>
          <w:szCs w:val="22"/>
        </w:rPr>
        <w:t xml:space="preserve">CRT/2022/56. </w:t>
      </w:r>
      <w:r w:rsidRPr="00DE4321">
        <w:rPr>
          <w:rFonts w:asciiTheme="minorBidi" w:hAnsiTheme="minorBidi" w:cstheme="minorBidi"/>
          <w:b/>
          <w:bCs/>
          <w:sz w:val="22"/>
          <w:szCs w:val="22"/>
        </w:rPr>
        <w:t>University Strategy – KPI Update</w:t>
      </w:r>
    </w:p>
    <w:p w14:paraId="15AEB489" w14:textId="289C7A14" w:rsidR="00B606E7" w:rsidRDefault="00C779AE" w:rsidP="00C779AE">
      <w:pPr>
        <w:tabs>
          <w:tab w:val="left" w:pos="0"/>
        </w:tabs>
        <w:autoSpaceDE/>
        <w:autoSpaceDN/>
        <w:spacing w:after="240"/>
        <w:jc w:val="both"/>
        <w:rPr>
          <w:rFonts w:ascii="Arial" w:hAnsi="Arial" w:cs="Arial"/>
          <w:sz w:val="22"/>
          <w:szCs w:val="22"/>
        </w:rPr>
      </w:pPr>
      <w:r>
        <w:rPr>
          <w:rFonts w:asciiTheme="minorBidi" w:hAnsiTheme="minorBidi" w:cstheme="minorBidi"/>
          <w:sz w:val="22"/>
          <w:szCs w:val="22"/>
          <w:lang w:val="en-US"/>
        </w:rPr>
        <w:t xml:space="preserve">Court received a presentation from Professor Frank Coton, </w:t>
      </w:r>
      <w:r w:rsidRPr="0008439D">
        <w:rPr>
          <w:rFonts w:ascii="Arial" w:hAnsi="Arial" w:cs="Arial"/>
          <w:sz w:val="22"/>
          <w:szCs w:val="22"/>
          <w:lang w:eastAsia="zh-CN"/>
        </w:rPr>
        <w:t>Senior Vice Principal and Deputy Vice Chancellor (Academic)</w:t>
      </w:r>
      <w:r>
        <w:rPr>
          <w:rFonts w:ascii="Arial" w:hAnsi="Arial" w:cs="Arial"/>
          <w:sz w:val="22"/>
          <w:szCs w:val="22"/>
        </w:rPr>
        <w:t xml:space="preserve"> </w:t>
      </w:r>
      <w:r w:rsidR="00042FA3">
        <w:rPr>
          <w:rFonts w:ascii="Arial" w:hAnsi="Arial" w:cs="Arial"/>
          <w:sz w:val="22"/>
          <w:szCs w:val="22"/>
        </w:rPr>
        <w:t xml:space="preserve">on the KPIs. </w:t>
      </w:r>
      <w:r w:rsidR="00350B8E">
        <w:rPr>
          <w:rFonts w:ascii="Arial" w:hAnsi="Arial" w:cs="Arial"/>
          <w:sz w:val="22"/>
          <w:szCs w:val="22"/>
        </w:rPr>
        <w:t>It was reported that: 9 KPIs were below target (RED); 6 KPIs had not been met but were moving in the right direction (AMBER); and 4 KPIs were currently meeting the targets set (GREEN).</w:t>
      </w:r>
    </w:p>
    <w:p w14:paraId="3D185586" w14:textId="786D8FC5" w:rsidR="00DE4321" w:rsidRDefault="00DE4321" w:rsidP="00DE4321">
      <w:pPr>
        <w:tabs>
          <w:tab w:val="left" w:pos="0"/>
        </w:tabs>
        <w:autoSpaceDE/>
        <w:autoSpaceDN/>
        <w:spacing w:after="240"/>
        <w:jc w:val="both"/>
        <w:rPr>
          <w:rFonts w:ascii="Arial" w:hAnsi="Arial" w:cs="Arial"/>
          <w:sz w:val="22"/>
          <w:szCs w:val="22"/>
        </w:rPr>
      </w:pPr>
      <w:r>
        <w:rPr>
          <w:rFonts w:ascii="Arial" w:hAnsi="Arial" w:cs="Arial"/>
          <w:sz w:val="22"/>
          <w:szCs w:val="22"/>
        </w:rPr>
        <w:t xml:space="preserve">During discussion it was noted that  the KPI target delivery </w:t>
      </w:r>
      <w:r w:rsidR="007F3C1F">
        <w:rPr>
          <w:rFonts w:ascii="Arial" w:hAnsi="Arial" w:cs="Arial"/>
          <w:sz w:val="22"/>
          <w:szCs w:val="22"/>
        </w:rPr>
        <w:t xml:space="preserve">date was 2025 but </w:t>
      </w:r>
      <w:r>
        <w:rPr>
          <w:rFonts w:ascii="Arial" w:hAnsi="Arial" w:cs="Arial"/>
          <w:sz w:val="22"/>
          <w:szCs w:val="22"/>
        </w:rPr>
        <w:t>that 7 KPIs were unlikely to be met: Doctoral Degrees Awarded; Research Income; Large grant capture; Colleague Diversity; UG Mobility; Student Undergraduate Progression; and Graduate Employability.</w:t>
      </w:r>
    </w:p>
    <w:p w14:paraId="3907BBB5" w14:textId="5B0825EA" w:rsidR="00350B8E" w:rsidRDefault="00350B8E" w:rsidP="00350B8E">
      <w:pPr>
        <w:tabs>
          <w:tab w:val="left" w:pos="0"/>
        </w:tabs>
        <w:autoSpaceDE/>
        <w:autoSpaceDN/>
        <w:spacing w:after="240"/>
        <w:jc w:val="both"/>
        <w:rPr>
          <w:rFonts w:ascii="Arial" w:hAnsi="Arial" w:cs="Arial"/>
          <w:sz w:val="22"/>
          <w:szCs w:val="22"/>
        </w:rPr>
      </w:pPr>
      <w:r>
        <w:rPr>
          <w:rFonts w:ascii="Arial" w:hAnsi="Arial" w:cs="Arial"/>
          <w:sz w:val="22"/>
          <w:szCs w:val="22"/>
        </w:rPr>
        <w:t xml:space="preserve">Professor Coton outlined a proposal to change two KPIs - Student satisfaction and Student engagement </w:t>
      </w:r>
      <w:r w:rsidR="007F3C1F">
        <w:rPr>
          <w:rFonts w:ascii="Arial" w:hAnsi="Arial" w:cs="Arial"/>
          <w:sz w:val="22"/>
          <w:szCs w:val="22"/>
        </w:rPr>
        <w:softHyphen/>
        <w:t xml:space="preserve"> </w:t>
      </w:r>
      <w:r>
        <w:rPr>
          <w:rFonts w:ascii="Arial" w:hAnsi="Arial" w:cs="Arial"/>
          <w:sz w:val="22"/>
          <w:szCs w:val="22"/>
        </w:rPr>
        <w:t xml:space="preserve">to new assessment methodologies. Court approved the changes to the </w:t>
      </w:r>
      <w:proofErr w:type="gramStart"/>
      <w:r>
        <w:rPr>
          <w:rFonts w:ascii="Arial" w:hAnsi="Arial" w:cs="Arial"/>
          <w:sz w:val="22"/>
          <w:szCs w:val="22"/>
        </w:rPr>
        <w:t>Student</w:t>
      </w:r>
      <w:proofErr w:type="gramEnd"/>
      <w:r>
        <w:rPr>
          <w:rFonts w:ascii="Arial" w:hAnsi="Arial" w:cs="Arial"/>
          <w:sz w:val="22"/>
          <w:szCs w:val="22"/>
        </w:rPr>
        <w:t xml:space="preserve"> satisfaction and Student engagement KPIs.</w:t>
      </w:r>
    </w:p>
    <w:p w14:paraId="749741EB" w14:textId="0292C4F6" w:rsidR="00DE4321" w:rsidRDefault="00DE4321" w:rsidP="00DE4321">
      <w:pPr>
        <w:tabs>
          <w:tab w:val="left" w:pos="0"/>
        </w:tabs>
        <w:autoSpaceDE/>
        <w:autoSpaceDN/>
        <w:spacing w:after="240"/>
        <w:jc w:val="both"/>
        <w:rPr>
          <w:rFonts w:ascii="Arial" w:eastAsiaTheme="minorEastAsia" w:hAnsi="Arial" w:cs="Arial"/>
          <w:sz w:val="22"/>
          <w:szCs w:val="22"/>
        </w:rPr>
      </w:pPr>
      <w:r w:rsidRPr="00B83C78">
        <w:rPr>
          <w:rFonts w:ascii="Arial" w:eastAsiaTheme="minorEastAsia" w:hAnsi="Arial" w:cs="Arial"/>
          <w:sz w:val="22"/>
          <w:szCs w:val="22"/>
        </w:rPr>
        <w:t xml:space="preserve">Court thanked </w:t>
      </w:r>
      <w:r>
        <w:rPr>
          <w:rFonts w:asciiTheme="minorBidi" w:hAnsiTheme="minorBidi" w:cstheme="minorBidi"/>
          <w:sz w:val="22"/>
          <w:szCs w:val="22"/>
        </w:rPr>
        <w:t>Professor Frank Coton for the update on KPIs.</w:t>
      </w:r>
    </w:p>
    <w:p w14:paraId="47391995" w14:textId="77777777" w:rsidR="00DE4321" w:rsidRDefault="00DE4321" w:rsidP="00350B8E">
      <w:pPr>
        <w:tabs>
          <w:tab w:val="left" w:pos="0"/>
        </w:tabs>
        <w:autoSpaceDE/>
        <w:autoSpaceDN/>
        <w:spacing w:after="240"/>
        <w:jc w:val="both"/>
        <w:rPr>
          <w:rFonts w:ascii="Arial" w:hAnsi="Arial" w:cs="Arial"/>
          <w:sz w:val="22"/>
          <w:szCs w:val="22"/>
        </w:rPr>
      </w:pPr>
    </w:p>
    <w:p w14:paraId="70640C9F" w14:textId="26BB6087" w:rsidR="00B606E7" w:rsidRPr="00DB29EF" w:rsidRDefault="00B606E7" w:rsidP="00B606E7">
      <w:pPr>
        <w:tabs>
          <w:tab w:val="left" w:pos="0"/>
        </w:tabs>
        <w:autoSpaceDE/>
        <w:autoSpaceDN/>
        <w:spacing w:after="240"/>
        <w:jc w:val="both"/>
        <w:rPr>
          <w:rFonts w:asciiTheme="minorBidi" w:eastAsiaTheme="minorEastAsia" w:hAnsiTheme="minorBidi" w:cstheme="minorBidi"/>
          <w:b/>
          <w:bCs/>
          <w:sz w:val="22"/>
          <w:szCs w:val="22"/>
        </w:rPr>
      </w:pPr>
      <w:r w:rsidRPr="004A60F6">
        <w:rPr>
          <w:rFonts w:ascii="Arial" w:eastAsiaTheme="minorEastAsia" w:hAnsi="Arial" w:cs="Arial"/>
          <w:b/>
          <w:bCs/>
          <w:sz w:val="22"/>
          <w:szCs w:val="22"/>
        </w:rPr>
        <w:t>CRT/202</w:t>
      </w:r>
      <w:r w:rsidR="00C779AE">
        <w:rPr>
          <w:rFonts w:ascii="Arial" w:eastAsiaTheme="minorEastAsia" w:hAnsi="Arial" w:cs="Arial"/>
          <w:b/>
          <w:bCs/>
          <w:sz w:val="22"/>
          <w:szCs w:val="22"/>
        </w:rPr>
        <w:t>2</w:t>
      </w:r>
      <w:r w:rsidRPr="004A60F6">
        <w:rPr>
          <w:rFonts w:ascii="Arial" w:eastAsiaTheme="minorEastAsia" w:hAnsi="Arial" w:cs="Arial"/>
          <w:b/>
          <w:bCs/>
          <w:sz w:val="22"/>
          <w:szCs w:val="22"/>
        </w:rPr>
        <w:t>/</w:t>
      </w:r>
      <w:r>
        <w:rPr>
          <w:rFonts w:ascii="Arial" w:eastAsiaTheme="minorEastAsia" w:hAnsi="Arial" w:cs="Arial"/>
          <w:b/>
          <w:bCs/>
          <w:sz w:val="22"/>
          <w:szCs w:val="22"/>
        </w:rPr>
        <w:t>57</w:t>
      </w:r>
      <w:r w:rsidRPr="004A60F6">
        <w:rPr>
          <w:rFonts w:ascii="Arial" w:eastAsiaTheme="minorEastAsia" w:hAnsi="Arial" w:cs="Arial"/>
          <w:b/>
          <w:bCs/>
          <w:sz w:val="22"/>
          <w:szCs w:val="22"/>
        </w:rPr>
        <w:t xml:space="preserve">. </w:t>
      </w:r>
      <w:r w:rsidRPr="00DB29EF">
        <w:rPr>
          <w:rFonts w:asciiTheme="minorBidi" w:hAnsiTheme="minorBidi" w:cstheme="minorBidi"/>
          <w:b/>
          <w:bCs/>
          <w:sz w:val="22"/>
          <w:szCs w:val="22"/>
        </w:rPr>
        <w:t>Budget 2</w:t>
      </w:r>
      <w:r>
        <w:rPr>
          <w:rFonts w:asciiTheme="minorBidi" w:hAnsiTheme="minorBidi" w:cstheme="minorBidi"/>
          <w:b/>
          <w:bCs/>
          <w:sz w:val="22"/>
          <w:szCs w:val="22"/>
        </w:rPr>
        <w:t>2</w:t>
      </w:r>
      <w:r w:rsidRPr="00DB29EF">
        <w:rPr>
          <w:rFonts w:asciiTheme="minorBidi" w:hAnsiTheme="minorBidi" w:cstheme="minorBidi"/>
          <w:b/>
          <w:bCs/>
          <w:sz w:val="22"/>
          <w:szCs w:val="22"/>
        </w:rPr>
        <w:t>/2</w:t>
      </w:r>
      <w:r>
        <w:rPr>
          <w:rFonts w:asciiTheme="minorBidi" w:hAnsiTheme="minorBidi" w:cstheme="minorBidi"/>
          <w:b/>
          <w:bCs/>
          <w:sz w:val="22"/>
          <w:szCs w:val="22"/>
        </w:rPr>
        <w:t>3</w:t>
      </w:r>
      <w:r w:rsidRPr="00DB29EF">
        <w:rPr>
          <w:rFonts w:asciiTheme="minorBidi" w:hAnsiTheme="minorBidi" w:cstheme="minorBidi"/>
          <w:b/>
          <w:bCs/>
          <w:sz w:val="22"/>
          <w:szCs w:val="22"/>
        </w:rPr>
        <w:t xml:space="preserve"> and Financial Forecasts</w:t>
      </w:r>
    </w:p>
    <w:p w14:paraId="49452B3E" w14:textId="4606464D" w:rsidR="00B606E7" w:rsidRDefault="00B606E7" w:rsidP="00B606E7">
      <w:pPr>
        <w:jc w:val="both"/>
        <w:rPr>
          <w:rFonts w:asciiTheme="minorBidi" w:hAnsiTheme="minorBidi" w:cstheme="minorBidi"/>
          <w:sz w:val="22"/>
          <w:szCs w:val="22"/>
        </w:rPr>
      </w:pPr>
      <w:r>
        <w:rPr>
          <w:rFonts w:asciiTheme="minorBidi" w:hAnsiTheme="minorBidi" w:cstheme="minorBidi"/>
          <w:sz w:val="22"/>
          <w:szCs w:val="22"/>
          <w:lang w:val="en-US"/>
        </w:rPr>
        <w:t xml:space="preserve">Court received a presentation from Professor Frank Coton, </w:t>
      </w:r>
      <w:r w:rsidRPr="0008439D">
        <w:rPr>
          <w:rFonts w:ascii="Arial" w:hAnsi="Arial" w:cs="Arial"/>
          <w:sz w:val="22"/>
          <w:szCs w:val="22"/>
          <w:lang w:eastAsia="zh-CN"/>
        </w:rPr>
        <w:t>Senior Vice Principal and Deputy Vice Chancellor (Academic)</w:t>
      </w:r>
      <w:r w:rsidRPr="0008439D">
        <w:rPr>
          <w:rFonts w:ascii="Arial" w:hAnsi="Arial" w:cs="Arial"/>
          <w:sz w:val="22"/>
          <w:szCs w:val="22"/>
        </w:rPr>
        <w:t xml:space="preserve">, </w:t>
      </w:r>
      <w:r>
        <w:rPr>
          <w:rFonts w:ascii="Arial" w:hAnsi="Arial" w:cs="Arial"/>
          <w:sz w:val="22"/>
          <w:szCs w:val="22"/>
        </w:rPr>
        <w:t xml:space="preserve">and Gregor Caldow, Executive Director of Finance on the Budget for 23/24 and the financial forecasts.  </w:t>
      </w:r>
      <w:r w:rsidRPr="00F544CA">
        <w:rPr>
          <w:rFonts w:asciiTheme="minorBidi" w:hAnsiTheme="minorBidi" w:cstheme="minorBidi"/>
          <w:sz w:val="22"/>
          <w:szCs w:val="22"/>
        </w:rPr>
        <w:t>Professor Frank Coton outline</w:t>
      </w:r>
      <w:r>
        <w:rPr>
          <w:rFonts w:asciiTheme="minorBidi" w:hAnsiTheme="minorBidi" w:cstheme="minorBidi"/>
          <w:sz w:val="22"/>
          <w:szCs w:val="22"/>
        </w:rPr>
        <w:t>d</w:t>
      </w:r>
      <w:r w:rsidRPr="00F544CA">
        <w:rPr>
          <w:rFonts w:asciiTheme="minorBidi" w:hAnsiTheme="minorBidi" w:cstheme="minorBidi"/>
          <w:sz w:val="22"/>
          <w:szCs w:val="22"/>
        </w:rPr>
        <w:t xml:space="preserve"> the main themes </w:t>
      </w:r>
      <w:r>
        <w:rPr>
          <w:rFonts w:asciiTheme="minorBidi" w:hAnsiTheme="minorBidi" w:cstheme="minorBidi"/>
          <w:sz w:val="22"/>
          <w:szCs w:val="22"/>
        </w:rPr>
        <w:t xml:space="preserve">in </w:t>
      </w:r>
      <w:r w:rsidRPr="00F544CA">
        <w:rPr>
          <w:rFonts w:asciiTheme="minorBidi" w:hAnsiTheme="minorBidi" w:cstheme="minorBidi"/>
          <w:sz w:val="22"/>
          <w:szCs w:val="22"/>
        </w:rPr>
        <w:t xml:space="preserve">the budget submission. </w:t>
      </w:r>
    </w:p>
    <w:p w14:paraId="7B95B920" w14:textId="77777777" w:rsidR="00001A64" w:rsidRDefault="00001A64" w:rsidP="00B606E7">
      <w:pPr>
        <w:jc w:val="both"/>
        <w:rPr>
          <w:rFonts w:asciiTheme="minorBidi" w:hAnsiTheme="minorBidi" w:cstheme="minorBidi"/>
          <w:sz w:val="22"/>
          <w:szCs w:val="22"/>
        </w:rPr>
      </w:pPr>
    </w:p>
    <w:p w14:paraId="28A54BC9" w14:textId="77777777" w:rsidR="00001A64" w:rsidRDefault="00001A64" w:rsidP="00001A64">
      <w:pPr>
        <w:tabs>
          <w:tab w:val="left" w:pos="0"/>
        </w:tabs>
        <w:rPr>
          <w:rFonts w:asciiTheme="minorBidi" w:hAnsiTheme="minorBidi" w:cstheme="minorBidi"/>
          <w:sz w:val="22"/>
          <w:szCs w:val="22"/>
        </w:rPr>
      </w:pPr>
    </w:p>
    <w:p w14:paraId="0168D995" w14:textId="77777777" w:rsidR="00001A64" w:rsidRDefault="00001A64" w:rsidP="00001A64">
      <w:pPr>
        <w:tabs>
          <w:tab w:val="left" w:pos="0"/>
        </w:tabs>
        <w:rPr>
          <w:rFonts w:asciiTheme="minorBidi" w:hAnsiTheme="minorBidi" w:cstheme="minorBidi"/>
          <w:sz w:val="22"/>
          <w:szCs w:val="22"/>
        </w:rPr>
      </w:pPr>
      <w:r w:rsidRPr="00535405">
        <w:rPr>
          <w:rFonts w:asciiTheme="minorBidi" w:hAnsiTheme="minorBidi" w:cstheme="minorBidi"/>
          <w:sz w:val="22"/>
          <w:szCs w:val="22"/>
        </w:rPr>
        <w:t xml:space="preserve">During the discussion it was </w:t>
      </w:r>
      <w:r>
        <w:rPr>
          <w:rFonts w:asciiTheme="minorBidi" w:hAnsiTheme="minorBidi" w:cstheme="minorBidi"/>
          <w:sz w:val="22"/>
          <w:szCs w:val="22"/>
        </w:rPr>
        <w:t>reported that the following priorities had been agreed:</w:t>
      </w:r>
    </w:p>
    <w:p w14:paraId="2E6FD6B0" w14:textId="77777777" w:rsidR="00001A64" w:rsidRDefault="00001A64" w:rsidP="00001A64">
      <w:pPr>
        <w:pStyle w:val="ListParagraph"/>
        <w:numPr>
          <w:ilvl w:val="0"/>
          <w:numId w:val="40"/>
        </w:numPr>
        <w:pBdr>
          <w:top w:val="none" w:sz="0" w:space="0" w:color="auto"/>
          <w:left w:val="none" w:sz="0" w:space="0" w:color="auto"/>
          <w:bottom w:val="none" w:sz="0" w:space="0" w:color="auto"/>
          <w:right w:val="none" w:sz="0" w:space="0" w:color="auto"/>
        </w:pBdr>
        <w:tabs>
          <w:tab w:val="left" w:pos="0"/>
          <w:tab w:val="left" w:pos="567"/>
          <w:tab w:val="left" w:pos="851"/>
          <w:tab w:val="left" w:pos="1134"/>
          <w:tab w:val="left" w:pos="1418"/>
          <w:tab w:val="left" w:pos="1701"/>
          <w:tab w:val="left" w:pos="1985"/>
        </w:tabs>
        <w:suppressAutoHyphens/>
        <w:ind w:left="714" w:hanging="357"/>
        <w:jc w:val="both"/>
        <w:rPr>
          <w:rFonts w:asciiTheme="minorBidi" w:hAnsiTheme="minorBidi" w:cstheme="minorBidi"/>
          <w:sz w:val="22"/>
          <w:szCs w:val="22"/>
        </w:rPr>
      </w:pPr>
      <w:r>
        <w:rPr>
          <w:rFonts w:asciiTheme="minorBidi" w:hAnsiTheme="minorBidi" w:cstheme="minorBidi"/>
          <w:sz w:val="22"/>
          <w:szCs w:val="22"/>
        </w:rPr>
        <w:t>People First</w:t>
      </w:r>
    </w:p>
    <w:p w14:paraId="138BE234" w14:textId="77777777" w:rsidR="00001A64" w:rsidRDefault="00001A64" w:rsidP="00001A64">
      <w:pPr>
        <w:pStyle w:val="ListParagraph"/>
        <w:numPr>
          <w:ilvl w:val="0"/>
          <w:numId w:val="40"/>
        </w:numPr>
        <w:pBdr>
          <w:top w:val="none" w:sz="0" w:space="0" w:color="auto"/>
          <w:left w:val="none" w:sz="0" w:space="0" w:color="auto"/>
          <w:bottom w:val="none" w:sz="0" w:space="0" w:color="auto"/>
          <w:right w:val="none" w:sz="0" w:space="0" w:color="auto"/>
        </w:pBdr>
        <w:tabs>
          <w:tab w:val="left" w:pos="0"/>
          <w:tab w:val="left" w:pos="567"/>
          <w:tab w:val="left" w:pos="851"/>
          <w:tab w:val="left" w:pos="1134"/>
          <w:tab w:val="left" w:pos="1418"/>
          <w:tab w:val="left" w:pos="1701"/>
          <w:tab w:val="left" w:pos="1985"/>
        </w:tabs>
        <w:suppressAutoHyphens/>
        <w:ind w:left="714" w:hanging="357"/>
        <w:jc w:val="both"/>
        <w:rPr>
          <w:rFonts w:asciiTheme="minorBidi" w:hAnsiTheme="minorBidi" w:cstheme="minorBidi"/>
          <w:sz w:val="22"/>
          <w:szCs w:val="22"/>
        </w:rPr>
      </w:pPr>
      <w:r>
        <w:rPr>
          <w:rFonts w:asciiTheme="minorBidi" w:hAnsiTheme="minorBidi" w:cstheme="minorBidi"/>
          <w:sz w:val="22"/>
          <w:szCs w:val="22"/>
        </w:rPr>
        <w:t>Research Power and Funding</w:t>
      </w:r>
    </w:p>
    <w:p w14:paraId="78718FB6" w14:textId="77777777" w:rsidR="00001A64" w:rsidRDefault="00001A64" w:rsidP="00001A64">
      <w:pPr>
        <w:pStyle w:val="ListParagraph"/>
        <w:numPr>
          <w:ilvl w:val="0"/>
          <w:numId w:val="40"/>
        </w:numPr>
        <w:pBdr>
          <w:top w:val="none" w:sz="0" w:space="0" w:color="auto"/>
          <w:left w:val="none" w:sz="0" w:space="0" w:color="auto"/>
          <w:bottom w:val="none" w:sz="0" w:space="0" w:color="auto"/>
          <w:right w:val="none" w:sz="0" w:space="0" w:color="auto"/>
        </w:pBdr>
        <w:tabs>
          <w:tab w:val="left" w:pos="0"/>
          <w:tab w:val="left" w:pos="567"/>
          <w:tab w:val="left" w:pos="851"/>
          <w:tab w:val="left" w:pos="1134"/>
          <w:tab w:val="left" w:pos="1418"/>
          <w:tab w:val="left" w:pos="1701"/>
          <w:tab w:val="left" w:pos="1985"/>
        </w:tabs>
        <w:suppressAutoHyphens/>
        <w:ind w:left="714" w:hanging="357"/>
        <w:jc w:val="both"/>
        <w:rPr>
          <w:rFonts w:asciiTheme="minorBidi" w:hAnsiTheme="minorBidi" w:cstheme="minorBidi"/>
          <w:sz w:val="22"/>
          <w:szCs w:val="22"/>
        </w:rPr>
      </w:pPr>
      <w:r>
        <w:rPr>
          <w:rFonts w:asciiTheme="minorBidi" w:hAnsiTheme="minorBidi" w:cstheme="minorBidi"/>
          <w:sz w:val="22"/>
          <w:szCs w:val="22"/>
        </w:rPr>
        <w:t>Enabling Growth</w:t>
      </w:r>
    </w:p>
    <w:p w14:paraId="37A31EC2" w14:textId="77777777" w:rsidR="00001A64" w:rsidRDefault="00001A64" w:rsidP="00001A64">
      <w:pPr>
        <w:pStyle w:val="ListParagraph"/>
        <w:numPr>
          <w:ilvl w:val="0"/>
          <w:numId w:val="40"/>
        </w:numPr>
        <w:pBdr>
          <w:top w:val="none" w:sz="0" w:space="0" w:color="auto"/>
          <w:left w:val="none" w:sz="0" w:space="0" w:color="auto"/>
          <w:bottom w:val="none" w:sz="0" w:space="0" w:color="auto"/>
          <w:right w:val="none" w:sz="0" w:space="0" w:color="auto"/>
        </w:pBdr>
        <w:tabs>
          <w:tab w:val="left" w:pos="0"/>
          <w:tab w:val="left" w:pos="567"/>
          <w:tab w:val="left" w:pos="851"/>
          <w:tab w:val="left" w:pos="1134"/>
          <w:tab w:val="left" w:pos="1418"/>
          <w:tab w:val="left" w:pos="1701"/>
          <w:tab w:val="left" w:pos="1985"/>
        </w:tabs>
        <w:suppressAutoHyphens/>
        <w:ind w:left="714" w:hanging="357"/>
        <w:jc w:val="both"/>
        <w:rPr>
          <w:rFonts w:asciiTheme="minorBidi" w:hAnsiTheme="minorBidi" w:cstheme="minorBidi"/>
          <w:sz w:val="22"/>
          <w:szCs w:val="22"/>
        </w:rPr>
      </w:pPr>
      <w:r>
        <w:rPr>
          <w:rFonts w:asciiTheme="minorBidi" w:hAnsiTheme="minorBidi" w:cstheme="minorBidi"/>
          <w:sz w:val="22"/>
          <w:szCs w:val="22"/>
        </w:rPr>
        <w:t xml:space="preserve">Student Experience </w:t>
      </w:r>
    </w:p>
    <w:p w14:paraId="07DFCE6C" w14:textId="77777777" w:rsidR="00001A64" w:rsidRDefault="00001A64" w:rsidP="00001A64">
      <w:pPr>
        <w:pStyle w:val="ListParagraph"/>
        <w:numPr>
          <w:ilvl w:val="0"/>
          <w:numId w:val="40"/>
        </w:numPr>
        <w:pBdr>
          <w:top w:val="none" w:sz="0" w:space="0" w:color="auto"/>
          <w:left w:val="none" w:sz="0" w:space="0" w:color="auto"/>
          <w:bottom w:val="none" w:sz="0" w:space="0" w:color="auto"/>
          <w:right w:val="none" w:sz="0" w:space="0" w:color="auto"/>
        </w:pBdr>
        <w:tabs>
          <w:tab w:val="left" w:pos="0"/>
          <w:tab w:val="left" w:pos="567"/>
          <w:tab w:val="left" w:pos="851"/>
          <w:tab w:val="left" w:pos="1134"/>
          <w:tab w:val="left" w:pos="1418"/>
          <w:tab w:val="left" w:pos="1701"/>
          <w:tab w:val="left" w:pos="1985"/>
        </w:tabs>
        <w:suppressAutoHyphens/>
        <w:ind w:left="714" w:hanging="357"/>
        <w:jc w:val="both"/>
        <w:rPr>
          <w:rFonts w:asciiTheme="minorBidi" w:hAnsiTheme="minorBidi" w:cstheme="minorBidi"/>
          <w:sz w:val="22"/>
          <w:szCs w:val="22"/>
        </w:rPr>
      </w:pPr>
      <w:r>
        <w:rPr>
          <w:rFonts w:asciiTheme="minorBidi" w:hAnsiTheme="minorBidi" w:cstheme="minorBidi"/>
          <w:sz w:val="22"/>
          <w:szCs w:val="22"/>
        </w:rPr>
        <w:t>Service Excellence</w:t>
      </w:r>
    </w:p>
    <w:p w14:paraId="2FFEC5D3" w14:textId="77777777" w:rsidR="00001A64" w:rsidRDefault="00001A64" w:rsidP="00001A64">
      <w:pPr>
        <w:tabs>
          <w:tab w:val="left" w:pos="0"/>
        </w:tabs>
        <w:rPr>
          <w:rFonts w:asciiTheme="minorBidi" w:hAnsiTheme="minorBidi" w:cstheme="minorBidi"/>
          <w:sz w:val="22"/>
          <w:szCs w:val="22"/>
        </w:rPr>
      </w:pPr>
    </w:p>
    <w:p w14:paraId="5BF7F928" w14:textId="77777777" w:rsidR="00001A64" w:rsidRDefault="00001A64" w:rsidP="00001A64">
      <w:pPr>
        <w:tabs>
          <w:tab w:val="left" w:pos="0"/>
        </w:tabs>
        <w:jc w:val="both"/>
        <w:rPr>
          <w:rFonts w:asciiTheme="minorBidi" w:hAnsiTheme="minorBidi" w:cstheme="minorBidi"/>
          <w:sz w:val="22"/>
          <w:szCs w:val="22"/>
        </w:rPr>
      </w:pPr>
      <w:r>
        <w:rPr>
          <w:rFonts w:asciiTheme="minorBidi" w:hAnsiTheme="minorBidi" w:cstheme="minorBidi"/>
          <w:sz w:val="22"/>
          <w:szCs w:val="22"/>
        </w:rPr>
        <w:t xml:space="preserve">It was also noted that significant growth in MVLS had been included in the budget, although concerns about space were raised at the Committee.  It was noted that this had been discussed with the Head of College who had reassured the team that there was capacity for growth. </w:t>
      </w:r>
    </w:p>
    <w:p w14:paraId="554D8EDB" w14:textId="77777777" w:rsidR="00001A64" w:rsidRDefault="00001A64" w:rsidP="00001A64">
      <w:pPr>
        <w:tabs>
          <w:tab w:val="left" w:pos="0"/>
        </w:tabs>
        <w:rPr>
          <w:rFonts w:asciiTheme="minorBidi" w:hAnsiTheme="minorBidi" w:cstheme="minorBidi"/>
          <w:sz w:val="22"/>
          <w:szCs w:val="22"/>
        </w:rPr>
      </w:pPr>
    </w:p>
    <w:p w14:paraId="73844D0C" w14:textId="47B6F9CF" w:rsidR="00001A64" w:rsidRDefault="007F3C1F" w:rsidP="00001A64">
      <w:pPr>
        <w:tabs>
          <w:tab w:val="left" w:pos="0"/>
        </w:tabs>
        <w:jc w:val="both"/>
        <w:rPr>
          <w:rFonts w:asciiTheme="minorBidi" w:hAnsiTheme="minorBidi" w:cstheme="minorBidi"/>
          <w:sz w:val="22"/>
          <w:szCs w:val="22"/>
        </w:rPr>
      </w:pPr>
      <w:r>
        <w:rPr>
          <w:rFonts w:asciiTheme="minorBidi" w:hAnsiTheme="minorBidi" w:cstheme="minorBidi"/>
          <w:sz w:val="22"/>
          <w:szCs w:val="22"/>
        </w:rPr>
        <w:t>It</w:t>
      </w:r>
      <w:r w:rsidR="00001A64">
        <w:rPr>
          <w:rFonts w:asciiTheme="minorBidi" w:hAnsiTheme="minorBidi" w:cstheme="minorBidi"/>
          <w:sz w:val="22"/>
          <w:szCs w:val="22"/>
        </w:rPr>
        <w:t xml:space="preserve"> was noted that g</w:t>
      </w:r>
      <w:r w:rsidR="00001A64" w:rsidRPr="004C4FAC">
        <w:rPr>
          <w:rFonts w:asciiTheme="minorBidi" w:hAnsiTheme="minorBidi" w:cstheme="minorBidi"/>
          <w:sz w:val="22"/>
          <w:szCs w:val="22"/>
        </w:rPr>
        <w:t>eopolitical risks continue</w:t>
      </w:r>
      <w:r w:rsidR="00001A64">
        <w:rPr>
          <w:rFonts w:asciiTheme="minorBidi" w:hAnsiTheme="minorBidi" w:cstheme="minorBidi"/>
          <w:sz w:val="22"/>
          <w:szCs w:val="22"/>
        </w:rPr>
        <w:t xml:space="preserve">d </w:t>
      </w:r>
      <w:r w:rsidR="00001A64" w:rsidRPr="004C4FAC">
        <w:rPr>
          <w:rFonts w:asciiTheme="minorBidi" w:hAnsiTheme="minorBidi" w:cstheme="minorBidi"/>
          <w:sz w:val="22"/>
          <w:szCs w:val="22"/>
        </w:rPr>
        <w:t>to</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dominat</w:t>
      </w:r>
      <w:r w:rsidR="00001A64">
        <w:rPr>
          <w:rFonts w:asciiTheme="minorBidi" w:hAnsiTheme="minorBidi" w:cstheme="minorBidi"/>
          <w:sz w:val="22"/>
          <w:szCs w:val="22"/>
        </w:rPr>
        <w:t xml:space="preserve">e </w:t>
      </w:r>
      <w:r w:rsidR="00001A64" w:rsidRPr="004C4FAC">
        <w:rPr>
          <w:rFonts w:asciiTheme="minorBidi" w:hAnsiTheme="minorBidi" w:cstheme="minorBidi"/>
          <w:sz w:val="22"/>
          <w:szCs w:val="22"/>
        </w:rPr>
        <w:t>risk</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management</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While</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international</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demand</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remain</w:t>
      </w:r>
      <w:r w:rsidR="00001A64">
        <w:rPr>
          <w:rFonts w:asciiTheme="minorBidi" w:hAnsiTheme="minorBidi" w:cstheme="minorBidi"/>
          <w:sz w:val="22"/>
          <w:szCs w:val="22"/>
        </w:rPr>
        <w:t xml:space="preserve">ed </w:t>
      </w:r>
      <w:r w:rsidR="00001A64" w:rsidRPr="004C4FAC">
        <w:rPr>
          <w:rFonts w:asciiTheme="minorBidi" w:hAnsiTheme="minorBidi" w:cstheme="minorBidi"/>
          <w:sz w:val="22"/>
          <w:szCs w:val="22"/>
        </w:rPr>
        <w:t>strong,</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 xml:space="preserve">economic and political uncertainty </w:t>
      </w:r>
      <w:r>
        <w:rPr>
          <w:rFonts w:asciiTheme="minorBidi" w:hAnsiTheme="minorBidi" w:cstheme="minorBidi"/>
          <w:sz w:val="22"/>
          <w:szCs w:val="22"/>
        </w:rPr>
        <w:t>might</w:t>
      </w:r>
      <w:r w:rsidRPr="004C4FAC">
        <w:rPr>
          <w:rFonts w:asciiTheme="minorBidi" w:hAnsiTheme="minorBidi" w:cstheme="minorBidi"/>
          <w:sz w:val="22"/>
          <w:szCs w:val="22"/>
        </w:rPr>
        <w:t xml:space="preserve"> </w:t>
      </w:r>
      <w:r w:rsidR="00001A64" w:rsidRPr="004C4FAC">
        <w:rPr>
          <w:rFonts w:asciiTheme="minorBidi" w:hAnsiTheme="minorBidi" w:cstheme="minorBidi"/>
          <w:sz w:val="22"/>
          <w:szCs w:val="22"/>
        </w:rPr>
        <w:t xml:space="preserve">weaken or threaten </w:t>
      </w:r>
      <w:r w:rsidR="00001A64">
        <w:rPr>
          <w:rFonts w:asciiTheme="minorBidi" w:hAnsiTheme="minorBidi" w:cstheme="minorBidi"/>
          <w:sz w:val="22"/>
          <w:szCs w:val="22"/>
        </w:rPr>
        <w:t xml:space="preserve">this during the </w:t>
      </w:r>
      <w:r w:rsidR="00001A64" w:rsidRPr="004C4FAC">
        <w:rPr>
          <w:rFonts w:asciiTheme="minorBidi" w:hAnsiTheme="minorBidi" w:cstheme="minorBidi"/>
          <w:sz w:val="22"/>
          <w:szCs w:val="22"/>
        </w:rPr>
        <w:t>budget period and beyond</w:t>
      </w:r>
      <w:r>
        <w:rPr>
          <w:rFonts w:asciiTheme="minorBidi" w:hAnsiTheme="minorBidi" w:cstheme="minorBidi"/>
          <w:sz w:val="22"/>
          <w:szCs w:val="22"/>
        </w:rPr>
        <w:t>.  I</w:t>
      </w:r>
      <w:r w:rsidR="00001A64" w:rsidRPr="004C4FAC">
        <w:rPr>
          <w:rFonts w:asciiTheme="minorBidi" w:hAnsiTheme="minorBidi" w:cstheme="minorBidi"/>
          <w:sz w:val="22"/>
          <w:szCs w:val="22"/>
        </w:rPr>
        <w:t>n the long</w:t>
      </w:r>
      <w:r w:rsidR="00001A64" w:rsidRPr="004C4FAC">
        <w:rPr>
          <w:rFonts w:ascii="Cambria Math" w:hAnsi="Cambria Math" w:cs="Cambria Math"/>
          <w:sz w:val="22"/>
          <w:szCs w:val="22"/>
        </w:rPr>
        <w:t>‐</w:t>
      </w:r>
      <w:r w:rsidR="00001A64" w:rsidRPr="004C4FAC">
        <w:rPr>
          <w:rFonts w:asciiTheme="minorBidi" w:hAnsiTheme="minorBidi" w:cstheme="minorBidi"/>
          <w:sz w:val="22"/>
          <w:szCs w:val="22"/>
        </w:rPr>
        <w:t>term diversification remain</w:t>
      </w:r>
      <w:r w:rsidR="00001A64">
        <w:rPr>
          <w:rFonts w:asciiTheme="minorBidi" w:hAnsiTheme="minorBidi" w:cstheme="minorBidi"/>
          <w:sz w:val="22"/>
          <w:szCs w:val="22"/>
        </w:rPr>
        <w:t>ed</w:t>
      </w:r>
      <w:r w:rsidR="00001A64" w:rsidRPr="004C4FAC">
        <w:rPr>
          <w:rFonts w:asciiTheme="minorBidi" w:hAnsiTheme="minorBidi" w:cstheme="minorBidi"/>
          <w:sz w:val="22"/>
          <w:szCs w:val="22"/>
        </w:rPr>
        <w:t xml:space="preserve"> a priority.  International tuition fees ha</w:t>
      </w:r>
      <w:r w:rsidR="00001A64">
        <w:rPr>
          <w:rFonts w:asciiTheme="minorBidi" w:hAnsiTheme="minorBidi" w:cstheme="minorBidi"/>
          <w:sz w:val="22"/>
          <w:szCs w:val="22"/>
        </w:rPr>
        <w:t>d</w:t>
      </w:r>
      <w:r w:rsidR="00001A64" w:rsidRPr="004C4FAC">
        <w:rPr>
          <w:rFonts w:asciiTheme="minorBidi" w:hAnsiTheme="minorBidi" w:cstheme="minorBidi"/>
          <w:sz w:val="22"/>
          <w:szCs w:val="22"/>
        </w:rPr>
        <w:t xml:space="preserve"> been </w:t>
      </w:r>
      <w:r w:rsidR="00001A64">
        <w:rPr>
          <w:rFonts w:asciiTheme="minorBidi" w:hAnsiTheme="minorBidi" w:cstheme="minorBidi"/>
          <w:sz w:val="22"/>
          <w:szCs w:val="22"/>
        </w:rPr>
        <w:t>increased</w:t>
      </w:r>
      <w:r w:rsidR="00001A64" w:rsidRPr="004C4FAC">
        <w:rPr>
          <w:rFonts w:asciiTheme="minorBidi" w:hAnsiTheme="minorBidi" w:cstheme="minorBidi"/>
          <w:sz w:val="22"/>
          <w:szCs w:val="22"/>
        </w:rPr>
        <w:t xml:space="preserve"> to offset the impact of inflation </w:t>
      </w:r>
      <w:r>
        <w:rPr>
          <w:rFonts w:asciiTheme="minorBidi" w:hAnsiTheme="minorBidi" w:cstheme="minorBidi"/>
          <w:sz w:val="22"/>
          <w:szCs w:val="22"/>
        </w:rPr>
        <w:t>but</w:t>
      </w:r>
      <w:r w:rsidRPr="004C4FAC">
        <w:rPr>
          <w:rFonts w:asciiTheme="minorBidi" w:hAnsiTheme="minorBidi" w:cstheme="minorBidi"/>
          <w:sz w:val="22"/>
          <w:szCs w:val="22"/>
        </w:rPr>
        <w:t xml:space="preserve"> </w:t>
      </w:r>
      <w:r w:rsidR="00001A64" w:rsidRPr="004C4FAC">
        <w:rPr>
          <w:rFonts w:asciiTheme="minorBidi" w:hAnsiTheme="minorBidi" w:cstheme="minorBidi"/>
          <w:sz w:val="22"/>
          <w:szCs w:val="22"/>
        </w:rPr>
        <w:t>whil</w:t>
      </w:r>
      <w:r w:rsidR="00001A64">
        <w:rPr>
          <w:rFonts w:asciiTheme="minorBidi" w:hAnsiTheme="minorBidi" w:cstheme="minorBidi"/>
          <w:sz w:val="22"/>
          <w:szCs w:val="22"/>
        </w:rPr>
        <w:t>st</w:t>
      </w:r>
      <w:r w:rsidR="00001A64" w:rsidRPr="004C4FAC">
        <w:rPr>
          <w:rFonts w:asciiTheme="minorBidi" w:hAnsiTheme="minorBidi" w:cstheme="minorBidi"/>
          <w:sz w:val="22"/>
          <w:szCs w:val="22"/>
        </w:rPr>
        <w:t xml:space="preserve"> demand from China </w:t>
      </w:r>
      <w:r w:rsidR="00001A64">
        <w:rPr>
          <w:rFonts w:asciiTheme="minorBidi" w:hAnsiTheme="minorBidi" w:cstheme="minorBidi"/>
          <w:sz w:val="22"/>
          <w:szCs w:val="22"/>
        </w:rPr>
        <w:t>was</w:t>
      </w:r>
      <w:r w:rsidR="00001A64" w:rsidRPr="004C4FAC">
        <w:rPr>
          <w:rFonts w:asciiTheme="minorBidi" w:hAnsiTheme="minorBidi" w:cstheme="minorBidi"/>
          <w:sz w:val="22"/>
          <w:szCs w:val="22"/>
        </w:rPr>
        <w:t xml:space="preserve"> expected to be relatively price inelastic other markets </w:t>
      </w:r>
      <w:r w:rsidR="00001A64">
        <w:rPr>
          <w:rFonts w:asciiTheme="minorBidi" w:hAnsiTheme="minorBidi" w:cstheme="minorBidi"/>
          <w:sz w:val="22"/>
          <w:szCs w:val="22"/>
        </w:rPr>
        <w:t>were</w:t>
      </w:r>
      <w:r w:rsidR="00001A64" w:rsidRPr="004C4FAC">
        <w:rPr>
          <w:rFonts w:asciiTheme="minorBidi" w:hAnsiTheme="minorBidi" w:cstheme="minorBidi"/>
          <w:sz w:val="22"/>
          <w:szCs w:val="22"/>
        </w:rPr>
        <w:t xml:space="preserve"> more price sensitive.  </w:t>
      </w:r>
      <w:r w:rsidR="00001A64" w:rsidRPr="004C4FAC">
        <w:rPr>
          <w:rFonts w:ascii="Arial" w:hAnsi="Arial" w:cs="Arial"/>
          <w:sz w:val="22"/>
          <w:szCs w:val="22"/>
        </w:rPr>
        <w:t>£</w:t>
      </w:r>
      <w:r w:rsidR="00001A64" w:rsidRPr="004C4FAC">
        <w:rPr>
          <w:rFonts w:asciiTheme="minorBidi" w:hAnsiTheme="minorBidi" w:cstheme="minorBidi"/>
          <w:sz w:val="22"/>
          <w:szCs w:val="22"/>
        </w:rPr>
        <w:t xml:space="preserve">4m </w:t>
      </w:r>
      <w:r w:rsidR="00001A64">
        <w:rPr>
          <w:rFonts w:asciiTheme="minorBidi" w:hAnsiTheme="minorBidi" w:cstheme="minorBidi"/>
          <w:sz w:val="22"/>
          <w:szCs w:val="22"/>
        </w:rPr>
        <w:t>had been</w:t>
      </w:r>
      <w:r w:rsidR="00001A64" w:rsidRPr="004C4FAC">
        <w:rPr>
          <w:rFonts w:asciiTheme="minorBidi" w:hAnsiTheme="minorBidi" w:cstheme="minorBidi"/>
          <w:sz w:val="22"/>
          <w:szCs w:val="22"/>
        </w:rPr>
        <w:t xml:space="preserve"> set aside for investment in the international strategy</w:t>
      </w:r>
      <w:r w:rsidR="00001A64">
        <w:rPr>
          <w:rFonts w:asciiTheme="minorBidi" w:hAnsiTheme="minorBidi" w:cstheme="minorBidi"/>
          <w:sz w:val="22"/>
          <w:szCs w:val="22"/>
        </w:rPr>
        <w:t xml:space="preserve"> and t</w:t>
      </w:r>
      <w:r w:rsidR="00001A64" w:rsidRPr="004C4FAC">
        <w:rPr>
          <w:rFonts w:asciiTheme="minorBidi" w:hAnsiTheme="minorBidi" w:cstheme="minorBidi"/>
          <w:sz w:val="22"/>
          <w:szCs w:val="22"/>
        </w:rPr>
        <w:t xml:space="preserve"> a further £2m </w:t>
      </w:r>
      <w:r>
        <w:rPr>
          <w:rFonts w:asciiTheme="minorBidi" w:hAnsiTheme="minorBidi" w:cstheme="minorBidi"/>
          <w:sz w:val="22"/>
          <w:szCs w:val="22"/>
        </w:rPr>
        <w:t xml:space="preserve">was available </w:t>
      </w:r>
      <w:r w:rsidR="00001A64" w:rsidRPr="004C4FAC">
        <w:rPr>
          <w:rFonts w:asciiTheme="minorBidi" w:hAnsiTheme="minorBidi" w:cstheme="minorBidi"/>
          <w:sz w:val="22"/>
          <w:szCs w:val="22"/>
        </w:rPr>
        <w:t>to support diversification through discounts and scholarships.  The University</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retain</w:t>
      </w:r>
      <w:r w:rsidR="00001A64">
        <w:rPr>
          <w:rFonts w:asciiTheme="minorBidi" w:hAnsiTheme="minorBidi" w:cstheme="minorBidi"/>
          <w:sz w:val="22"/>
          <w:szCs w:val="22"/>
        </w:rPr>
        <w:t>ed</w:t>
      </w:r>
      <w:r w:rsidR="00001A64" w:rsidRPr="004C4FAC">
        <w:rPr>
          <w:rFonts w:asciiTheme="minorBidi" w:hAnsiTheme="minorBidi" w:cstheme="minorBidi"/>
          <w:sz w:val="22"/>
          <w:szCs w:val="22"/>
        </w:rPr>
        <w:t xml:space="preserve"> significant levers</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to</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manage</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short</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term</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downturns</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in</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demand</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although</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a</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prolonge</w:t>
      </w:r>
      <w:r w:rsidR="00001A64">
        <w:rPr>
          <w:rFonts w:asciiTheme="minorBidi" w:hAnsiTheme="minorBidi" w:cstheme="minorBidi"/>
          <w:sz w:val="22"/>
          <w:szCs w:val="22"/>
        </w:rPr>
        <w:t xml:space="preserve">d </w:t>
      </w:r>
      <w:r w:rsidR="00001A64" w:rsidRPr="004C4FAC">
        <w:rPr>
          <w:rFonts w:asciiTheme="minorBidi" w:hAnsiTheme="minorBidi" w:cstheme="minorBidi"/>
          <w:sz w:val="22"/>
          <w:szCs w:val="22"/>
        </w:rPr>
        <w:t>reduction</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would</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require </w:t>
      </w:r>
      <w:r w:rsidR="00001A64">
        <w:rPr>
          <w:rFonts w:asciiTheme="minorBidi" w:hAnsiTheme="minorBidi" w:cstheme="minorBidi"/>
          <w:sz w:val="22"/>
          <w:szCs w:val="22"/>
        </w:rPr>
        <w:t>s</w:t>
      </w:r>
      <w:r w:rsidR="00001A64" w:rsidRPr="004C4FAC">
        <w:rPr>
          <w:rFonts w:asciiTheme="minorBidi" w:hAnsiTheme="minorBidi" w:cstheme="minorBidi"/>
          <w:sz w:val="22"/>
          <w:szCs w:val="22"/>
        </w:rPr>
        <w:t>ignificant</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restructuring. Economic</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pressures</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also continue</w:t>
      </w:r>
      <w:r w:rsidR="00001A64">
        <w:rPr>
          <w:rFonts w:asciiTheme="minorBidi" w:hAnsiTheme="minorBidi" w:cstheme="minorBidi"/>
          <w:sz w:val="22"/>
          <w:szCs w:val="22"/>
        </w:rPr>
        <w:t>d</w:t>
      </w:r>
      <w:r w:rsidR="00001A64" w:rsidRPr="004C4FAC">
        <w:rPr>
          <w:rFonts w:asciiTheme="minorBidi" w:hAnsiTheme="minorBidi" w:cstheme="minorBidi"/>
          <w:sz w:val="22"/>
          <w:szCs w:val="22"/>
        </w:rPr>
        <w:t xml:space="preserve"> to</w:t>
      </w:r>
      <w:r w:rsidR="00001A64">
        <w:rPr>
          <w:rFonts w:asciiTheme="minorBidi" w:hAnsiTheme="minorBidi" w:cstheme="minorBidi"/>
          <w:sz w:val="22"/>
          <w:szCs w:val="22"/>
        </w:rPr>
        <w:t xml:space="preserve"> </w:t>
      </w:r>
      <w:r w:rsidR="00001A64" w:rsidRPr="004C4FAC">
        <w:rPr>
          <w:rFonts w:asciiTheme="minorBidi" w:hAnsiTheme="minorBidi" w:cstheme="minorBidi"/>
          <w:sz w:val="22"/>
          <w:szCs w:val="22"/>
        </w:rPr>
        <w:t>impact</w:t>
      </w:r>
      <w:r w:rsidR="00001A64">
        <w:rPr>
          <w:rFonts w:asciiTheme="minorBidi" w:hAnsiTheme="minorBidi" w:cstheme="minorBidi"/>
          <w:sz w:val="22"/>
          <w:szCs w:val="22"/>
        </w:rPr>
        <w:t xml:space="preserve"> </w:t>
      </w:r>
      <w:r w:rsidR="00777EF6" w:rsidRPr="004C4FAC">
        <w:rPr>
          <w:rFonts w:asciiTheme="minorBidi" w:hAnsiTheme="minorBidi" w:cstheme="minorBidi"/>
          <w:sz w:val="22"/>
          <w:szCs w:val="22"/>
        </w:rPr>
        <w:t xml:space="preserve">government </w:t>
      </w:r>
      <w:proofErr w:type="gramStart"/>
      <w:r w:rsidR="00777EF6" w:rsidRPr="004C4FAC">
        <w:rPr>
          <w:rFonts w:asciiTheme="minorBidi" w:hAnsiTheme="minorBidi" w:cstheme="minorBidi"/>
          <w:sz w:val="22"/>
          <w:szCs w:val="22"/>
        </w:rPr>
        <w:t>funding</w:t>
      </w:r>
      <w:r w:rsidR="00001A64" w:rsidRPr="004C4FAC">
        <w:rPr>
          <w:rFonts w:asciiTheme="minorBidi" w:hAnsiTheme="minorBidi" w:cstheme="minorBidi"/>
          <w:sz w:val="22"/>
          <w:szCs w:val="22"/>
        </w:rPr>
        <w:t xml:space="preserve">,  </w:t>
      </w:r>
      <w:r>
        <w:rPr>
          <w:rFonts w:asciiTheme="minorBidi" w:hAnsiTheme="minorBidi" w:cstheme="minorBidi"/>
          <w:sz w:val="22"/>
          <w:szCs w:val="22"/>
        </w:rPr>
        <w:t>but</w:t>
      </w:r>
      <w:proofErr w:type="gramEnd"/>
      <w:r w:rsidRPr="004C4FAC">
        <w:rPr>
          <w:rFonts w:asciiTheme="minorBidi" w:hAnsiTheme="minorBidi" w:cstheme="minorBidi"/>
          <w:sz w:val="22"/>
          <w:szCs w:val="22"/>
        </w:rPr>
        <w:t xml:space="preserve">  </w:t>
      </w:r>
      <w:r w:rsidR="00001A64" w:rsidRPr="004C4FAC">
        <w:rPr>
          <w:rFonts w:asciiTheme="minorBidi" w:hAnsiTheme="minorBidi" w:cstheme="minorBidi"/>
          <w:sz w:val="22"/>
          <w:szCs w:val="22"/>
        </w:rPr>
        <w:t xml:space="preserve">a  prudent  </w:t>
      </w:r>
      <w:r>
        <w:rPr>
          <w:rFonts w:asciiTheme="minorBidi" w:hAnsiTheme="minorBidi" w:cstheme="minorBidi"/>
          <w:sz w:val="22"/>
          <w:szCs w:val="22"/>
        </w:rPr>
        <w:t>approach</w:t>
      </w:r>
      <w:r w:rsidRPr="004C4FAC">
        <w:rPr>
          <w:rFonts w:asciiTheme="minorBidi" w:hAnsiTheme="minorBidi" w:cstheme="minorBidi"/>
          <w:sz w:val="22"/>
          <w:szCs w:val="22"/>
        </w:rPr>
        <w:t xml:space="preserve">  </w:t>
      </w:r>
      <w:r w:rsidR="00001A64" w:rsidRPr="004C4FAC">
        <w:rPr>
          <w:rFonts w:asciiTheme="minorBidi" w:hAnsiTheme="minorBidi" w:cstheme="minorBidi"/>
          <w:sz w:val="22"/>
          <w:szCs w:val="22"/>
        </w:rPr>
        <w:t>ha</w:t>
      </w:r>
      <w:r w:rsidR="00001A64">
        <w:rPr>
          <w:rFonts w:asciiTheme="minorBidi" w:hAnsiTheme="minorBidi" w:cstheme="minorBidi"/>
          <w:sz w:val="22"/>
          <w:szCs w:val="22"/>
        </w:rPr>
        <w:t>d</w:t>
      </w:r>
      <w:r w:rsidR="00001A64" w:rsidRPr="004C4FAC">
        <w:rPr>
          <w:rFonts w:asciiTheme="minorBidi" w:hAnsiTheme="minorBidi" w:cstheme="minorBidi"/>
          <w:sz w:val="22"/>
          <w:szCs w:val="22"/>
        </w:rPr>
        <w:t xml:space="preserve">  been  assumed </w:t>
      </w:r>
      <w:r>
        <w:rPr>
          <w:rFonts w:asciiTheme="minorBidi" w:hAnsiTheme="minorBidi" w:cstheme="minorBidi"/>
          <w:sz w:val="22"/>
          <w:szCs w:val="22"/>
        </w:rPr>
        <w:t>to</w:t>
      </w:r>
      <w:r w:rsidRPr="004C4FAC">
        <w:rPr>
          <w:rFonts w:asciiTheme="minorBidi" w:hAnsiTheme="minorBidi" w:cstheme="minorBidi"/>
          <w:sz w:val="22"/>
          <w:szCs w:val="22"/>
        </w:rPr>
        <w:t xml:space="preserve"> </w:t>
      </w:r>
      <w:r w:rsidR="00001A64" w:rsidRPr="004C4FAC">
        <w:rPr>
          <w:rFonts w:asciiTheme="minorBidi" w:hAnsiTheme="minorBidi" w:cstheme="minorBidi"/>
          <w:sz w:val="22"/>
          <w:szCs w:val="22"/>
        </w:rPr>
        <w:t>the budget</w:t>
      </w:r>
      <w:r>
        <w:rPr>
          <w:rFonts w:asciiTheme="minorBidi" w:hAnsiTheme="minorBidi" w:cstheme="minorBidi"/>
          <w:sz w:val="22"/>
          <w:szCs w:val="22"/>
        </w:rPr>
        <w:t xml:space="preserve"> forecast.</w:t>
      </w:r>
    </w:p>
    <w:p w14:paraId="358CB3E1" w14:textId="77777777" w:rsidR="00001A64" w:rsidRDefault="00001A64" w:rsidP="00001A64">
      <w:pPr>
        <w:tabs>
          <w:tab w:val="left" w:pos="0"/>
        </w:tabs>
        <w:rPr>
          <w:rFonts w:asciiTheme="minorBidi" w:hAnsiTheme="minorBidi" w:cstheme="minorBidi"/>
          <w:sz w:val="22"/>
          <w:szCs w:val="22"/>
        </w:rPr>
      </w:pPr>
    </w:p>
    <w:p w14:paraId="71DD9594" w14:textId="66A24C35" w:rsidR="00001A64" w:rsidRDefault="00001A64" w:rsidP="00001A64">
      <w:pPr>
        <w:tabs>
          <w:tab w:val="left" w:pos="0"/>
        </w:tabs>
        <w:jc w:val="both"/>
        <w:rPr>
          <w:rFonts w:asciiTheme="minorBidi" w:hAnsiTheme="minorBidi" w:cstheme="minorBidi"/>
          <w:sz w:val="22"/>
          <w:szCs w:val="22"/>
        </w:rPr>
      </w:pPr>
      <w:r>
        <w:rPr>
          <w:rFonts w:asciiTheme="minorBidi" w:hAnsiTheme="minorBidi" w:cstheme="minorBidi"/>
          <w:sz w:val="22"/>
          <w:szCs w:val="22"/>
        </w:rPr>
        <w:t xml:space="preserve">Over the budget period significant opportunities were noted in relation to the transformation project and improved timetabling and efficiency around the teaching estate. </w:t>
      </w:r>
    </w:p>
    <w:p w14:paraId="5CC03C9C" w14:textId="77777777" w:rsidR="00001A64" w:rsidRDefault="00001A64" w:rsidP="00001A64">
      <w:pPr>
        <w:tabs>
          <w:tab w:val="left" w:pos="0"/>
        </w:tabs>
        <w:rPr>
          <w:rFonts w:asciiTheme="minorBidi" w:hAnsiTheme="minorBidi" w:cstheme="minorBidi"/>
          <w:sz w:val="22"/>
          <w:szCs w:val="22"/>
        </w:rPr>
      </w:pPr>
    </w:p>
    <w:p w14:paraId="5254BD65" w14:textId="501A45AF" w:rsidR="00B606E7" w:rsidRDefault="00001A64" w:rsidP="00001A64">
      <w:pPr>
        <w:tabs>
          <w:tab w:val="left" w:pos="0"/>
        </w:tabs>
        <w:jc w:val="both"/>
        <w:rPr>
          <w:rFonts w:asciiTheme="minorBidi" w:hAnsiTheme="minorBidi" w:cstheme="minorBidi"/>
          <w:sz w:val="22"/>
          <w:szCs w:val="22"/>
        </w:rPr>
      </w:pPr>
      <w:r>
        <w:rPr>
          <w:rFonts w:asciiTheme="minorBidi" w:hAnsiTheme="minorBidi" w:cstheme="minorBidi"/>
          <w:sz w:val="22"/>
          <w:szCs w:val="22"/>
        </w:rPr>
        <w:t xml:space="preserve">Court concluded that the </w:t>
      </w:r>
      <w:r w:rsidRPr="00557CD6">
        <w:rPr>
          <w:rFonts w:asciiTheme="minorBidi" w:hAnsiTheme="minorBidi" w:cstheme="minorBidi"/>
          <w:sz w:val="22"/>
          <w:szCs w:val="22"/>
        </w:rPr>
        <w:t>University continue</w:t>
      </w:r>
      <w:r>
        <w:rPr>
          <w:rFonts w:asciiTheme="minorBidi" w:hAnsiTheme="minorBidi" w:cstheme="minorBidi"/>
          <w:sz w:val="22"/>
          <w:szCs w:val="22"/>
        </w:rPr>
        <w:t>d</w:t>
      </w:r>
      <w:r w:rsidRPr="00557CD6">
        <w:rPr>
          <w:rFonts w:asciiTheme="minorBidi" w:hAnsiTheme="minorBidi" w:cstheme="minorBidi"/>
          <w:sz w:val="22"/>
          <w:szCs w:val="22"/>
        </w:rPr>
        <w:t xml:space="preserve"> to perform well, both academically and financially</w:t>
      </w:r>
      <w:r>
        <w:rPr>
          <w:rFonts w:asciiTheme="minorBidi" w:hAnsiTheme="minorBidi" w:cstheme="minorBidi"/>
          <w:sz w:val="22"/>
          <w:szCs w:val="22"/>
        </w:rPr>
        <w:t xml:space="preserve"> </w:t>
      </w:r>
      <w:r w:rsidR="00777EF6">
        <w:rPr>
          <w:rFonts w:asciiTheme="minorBidi" w:hAnsiTheme="minorBidi" w:cstheme="minorBidi"/>
          <w:sz w:val="22"/>
          <w:szCs w:val="22"/>
        </w:rPr>
        <w:t xml:space="preserve">and </w:t>
      </w:r>
      <w:r w:rsidR="00777EF6" w:rsidRPr="00557CD6">
        <w:rPr>
          <w:rFonts w:asciiTheme="minorBidi" w:hAnsiTheme="minorBidi" w:cstheme="minorBidi"/>
          <w:sz w:val="22"/>
          <w:szCs w:val="22"/>
        </w:rPr>
        <w:t>this</w:t>
      </w:r>
      <w:r w:rsidRPr="00557CD6">
        <w:rPr>
          <w:rFonts w:asciiTheme="minorBidi" w:hAnsiTheme="minorBidi" w:cstheme="minorBidi"/>
          <w:sz w:val="22"/>
          <w:szCs w:val="22"/>
        </w:rPr>
        <w:t xml:space="preserve"> provide</w:t>
      </w:r>
      <w:r>
        <w:rPr>
          <w:rFonts w:asciiTheme="minorBidi" w:hAnsiTheme="minorBidi" w:cstheme="minorBidi"/>
          <w:sz w:val="22"/>
          <w:szCs w:val="22"/>
        </w:rPr>
        <w:t>d</w:t>
      </w:r>
      <w:r w:rsidRPr="00557CD6">
        <w:rPr>
          <w:rFonts w:asciiTheme="minorBidi" w:hAnsiTheme="minorBidi" w:cstheme="minorBidi"/>
          <w:sz w:val="22"/>
          <w:szCs w:val="22"/>
        </w:rPr>
        <w:t xml:space="preserve"> a strong base </w:t>
      </w:r>
      <w:r w:rsidR="007F3C1F">
        <w:rPr>
          <w:rFonts w:asciiTheme="minorBidi" w:hAnsiTheme="minorBidi" w:cstheme="minorBidi"/>
          <w:sz w:val="22"/>
          <w:szCs w:val="22"/>
        </w:rPr>
        <w:t>on which to build.</w:t>
      </w:r>
    </w:p>
    <w:p w14:paraId="386146E2" w14:textId="77777777" w:rsidR="00001A64" w:rsidRPr="00001A64" w:rsidRDefault="00001A64" w:rsidP="00001A64">
      <w:pPr>
        <w:tabs>
          <w:tab w:val="left" w:pos="0"/>
        </w:tabs>
        <w:jc w:val="both"/>
        <w:rPr>
          <w:rFonts w:asciiTheme="minorBidi" w:hAnsiTheme="minorBidi" w:cstheme="minorBidi"/>
          <w:sz w:val="22"/>
          <w:szCs w:val="22"/>
        </w:rPr>
      </w:pPr>
    </w:p>
    <w:p w14:paraId="2612466A" w14:textId="5F0DA76A" w:rsidR="00B606E7" w:rsidRDefault="00B606E7" w:rsidP="00B606E7">
      <w:pPr>
        <w:rPr>
          <w:rFonts w:asciiTheme="minorBidi" w:hAnsiTheme="minorBidi" w:cstheme="minorBidi"/>
          <w:bCs/>
          <w:kern w:val="0"/>
          <w:sz w:val="22"/>
          <w:szCs w:val="22"/>
        </w:rPr>
      </w:pPr>
      <w:r w:rsidRPr="00CC0FB2">
        <w:rPr>
          <w:rFonts w:asciiTheme="minorBidi" w:hAnsiTheme="minorBidi" w:cstheme="minorBidi"/>
          <w:sz w:val="22"/>
          <w:szCs w:val="22"/>
        </w:rPr>
        <w:t>Court approved the</w:t>
      </w:r>
      <w:r>
        <w:rPr>
          <w:rFonts w:asciiTheme="minorBidi" w:hAnsiTheme="minorBidi" w:cstheme="minorBidi"/>
          <w:sz w:val="22"/>
          <w:szCs w:val="22"/>
        </w:rPr>
        <w:t xml:space="preserve"> budget for 2023/24 and the financial forecasts.</w:t>
      </w:r>
    </w:p>
    <w:p w14:paraId="11C0A1F7" w14:textId="77777777" w:rsidR="00B606E7" w:rsidRPr="00B65EC0" w:rsidRDefault="00B606E7" w:rsidP="00D67632">
      <w:pPr>
        <w:tabs>
          <w:tab w:val="left" w:pos="0"/>
        </w:tabs>
        <w:autoSpaceDE/>
        <w:autoSpaceDN/>
        <w:spacing w:after="240"/>
        <w:jc w:val="both"/>
        <w:rPr>
          <w:rFonts w:ascii="Arial" w:eastAsiaTheme="minorEastAsia" w:hAnsi="Arial" w:cs="Arial"/>
          <w:sz w:val="22"/>
          <w:szCs w:val="22"/>
        </w:rPr>
      </w:pPr>
    </w:p>
    <w:p w14:paraId="0888959C" w14:textId="493B71E7" w:rsidR="00BA4103" w:rsidRPr="00B12128" w:rsidRDefault="00B45FB9" w:rsidP="00B12128">
      <w:pPr>
        <w:tabs>
          <w:tab w:val="left" w:pos="0"/>
        </w:tabs>
        <w:autoSpaceDE/>
        <w:autoSpaceDN/>
        <w:spacing w:after="240"/>
        <w:jc w:val="both"/>
        <w:rPr>
          <w:rStyle w:val="fb-summary"/>
          <w:rFonts w:ascii="Arial" w:eastAsiaTheme="minorEastAsia" w:hAnsi="Arial" w:cs="Arial"/>
          <w:b/>
          <w:bCs/>
          <w:sz w:val="22"/>
          <w:szCs w:val="22"/>
        </w:rPr>
      </w:pPr>
      <w:r w:rsidRPr="00893EE6">
        <w:rPr>
          <w:rFonts w:ascii="Arial" w:eastAsiaTheme="minorEastAsia" w:hAnsi="Arial" w:cs="Arial"/>
          <w:b/>
          <w:bCs/>
          <w:sz w:val="22"/>
          <w:szCs w:val="22"/>
        </w:rPr>
        <w:t>CRT/202</w:t>
      </w:r>
      <w:r w:rsidR="00A473B6" w:rsidRPr="00893EE6">
        <w:rPr>
          <w:rFonts w:ascii="Arial" w:eastAsiaTheme="minorEastAsia" w:hAnsi="Arial" w:cs="Arial"/>
          <w:b/>
          <w:bCs/>
          <w:sz w:val="22"/>
          <w:szCs w:val="22"/>
        </w:rPr>
        <w:t>2</w:t>
      </w:r>
      <w:r w:rsidRPr="00893EE6">
        <w:rPr>
          <w:rFonts w:ascii="Arial" w:eastAsiaTheme="minorEastAsia" w:hAnsi="Arial" w:cs="Arial"/>
          <w:b/>
          <w:bCs/>
          <w:sz w:val="22"/>
          <w:szCs w:val="22"/>
        </w:rPr>
        <w:t>/</w:t>
      </w:r>
      <w:r w:rsidR="00C779AE" w:rsidRPr="00893EE6">
        <w:rPr>
          <w:rFonts w:ascii="Arial" w:eastAsiaTheme="minorEastAsia" w:hAnsi="Arial" w:cs="Arial"/>
          <w:b/>
          <w:bCs/>
          <w:sz w:val="22"/>
          <w:szCs w:val="22"/>
        </w:rPr>
        <w:t>58</w:t>
      </w:r>
      <w:r w:rsidRPr="00893EE6">
        <w:rPr>
          <w:rFonts w:ascii="Arial" w:eastAsiaTheme="minorEastAsia" w:hAnsi="Arial" w:cs="Arial"/>
          <w:b/>
          <w:bCs/>
          <w:sz w:val="22"/>
          <w:szCs w:val="22"/>
        </w:rPr>
        <w:t>. Report from the Principal</w:t>
      </w:r>
    </w:p>
    <w:p w14:paraId="21747F6A" w14:textId="56596EC8" w:rsidR="00432777" w:rsidRPr="00D8507E" w:rsidRDefault="00432777" w:rsidP="00161184">
      <w:pPr>
        <w:autoSpaceDE/>
        <w:autoSpaceDN/>
        <w:jc w:val="both"/>
        <w:rPr>
          <w:rStyle w:val="fb-summary"/>
          <w:rFonts w:ascii="Arial" w:hAnsi="Arial" w:cs="Arial"/>
          <w:bCs/>
          <w:i/>
          <w:sz w:val="22"/>
          <w:szCs w:val="22"/>
        </w:rPr>
      </w:pPr>
      <w:r w:rsidRPr="00D8507E">
        <w:rPr>
          <w:rStyle w:val="fb-summary"/>
          <w:rFonts w:ascii="Arial" w:hAnsi="Arial" w:cs="Arial"/>
          <w:bCs/>
          <w:i/>
          <w:sz w:val="22"/>
          <w:szCs w:val="22"/>
        </w:rPr>
        <w:t>CRT/202</w:t>
      </w:r>
      <w:r w:rsidR="00A473B6" w:rsidRPr="00D8507E">
        <w:rPr>
          <w:rStyle w:val="fb-summary"/>
          <w:rFonts w:ascii="Arial" w:hAnsi="Arial" w:cs="Arial"/>
          <w:bCs/>
          <w:i/>
          <w:sz w:val="22"/>
          <w:szCs w:val="22"/>
        </w:rPr>
        <w:t>2</w:t>
      </w:r>
      <w:r w:rsidRPr="00D8507E">
        <w:rPr>
          <w:rStyle w:val="fb-summary"/>
          <w:rFonts w:ascii="Arial" w:hAnsi="Arial" w:cs="Arial"/>
          <w:bCs/>
          <w:i/>
          <w:sz w:val="22"/>
          <w:szCs w:val="22"/>
        </w:rPr>
        <w:t>/</w:t>
      </w:r>
      <w:r w:rsidR="00C779AE">
        <w:rPr>
          <w:rStyle w:val="fb-summary"/>
          <w:rFonts w:ascii="Arial" w:hAnsi="Arial" w:cs="Arial"/>
          <w:bCs/>
          <w:i/>
          <w:sz w:val="22"/>
          <w:szCs w:val="22"/>
        </w:rPr>
        <w:t>58</w:t>
      </w:r>
      <w:r w:rsidRPr="00D8507E">
        <w:rPr>
          <w:rStyle w:val="fb-summary"/>
          <w:rFonts w:ascii="Arial" w:hAnsi="Arial" w:cs="Arial"/>
          <w:bCs/>
          <w:i/>
          <w:sz w:val="22"/>
          <w:szCs w:val="22"/>
        </w:rPr>
        <w:t>.</w:t>
      </w:r>
      <w:r w:rsidR="00B12128" w:rsidRPr="00D8507E">
        <w:rPr>
          <w:rStyle w:val="fb-summary"/>
          <w:rFonts w:ascii="Arial" w:hAnsi="Arial" w:cs="Arial"/>
          <w:bCs/>
          <w:i/>
          <w:sz w:val="22"/>
          <w:szCs w:val="22"/>
        </w:rPr>
        <w:t>1</w:t>
      </w:r>
      <w:r w:rsidRPr="00D8507E">
        <w:rPr>
          <w:rStyle w:val="fb-summary"/>
          <w:rFonts w:ascii="Arial" w:hAnsi="Arial" w:cs="Arial"/>
          <w:bCs/>
          <w:i/>
          <w:sz w:val="22"/>
          <w:szCs w:val="22"/>
        </w:rPr>
        <w:t xml:space="preserve"> Higher Education Developments </w:t>
      </w:r>
      <w:r w:rsidR="00161184" w:rsidRPr="00D8507E">
        <w:rPr>
          <w:rStyle w:val="fb-summary"/>
          <w:rFonts w:ascii="Arial" w:hAnsi="Arial" w:cs="Arial"/>
          <w:bCs/>
          <w:i/>
          <w:sz w:val="22"/>
          <w:szCs w:val="22"/>
        </w:rPr>
        <w:t xml:space="preserve">&amp; Scottish </w:t>
      </w:r>
      <w:r w:rsidR="003B16CD" w:rsidRPr="00D8507E">
        <w:rPr>
          <w:rStyle w:val="fb-summary"/>
          <w:rFonts w:ascii="Arial" w:hAnsi="Arial" w:cs="Arial"/>
          <w:bCs/>
          <w:i/>
          <w:sz w:val="22"/>
          <w:szCs w:val="22"/>
        </w:rPr>
        <w:t xml:space="preserve">Government </w:t>
      </w:r>
      <w:r w:rsidR="00161184" w:rsidRPr="00D8507E">
        <w:rPr>
          <w:rStyle w:val="fb-summary"/>
          <w:rFonts w:ascii="Arial" w:hAnsi="Arial" w:cs="Arial"/>
          <w:bCs/>
          <w:i/>
          <w:sz w:val="22"/>
          <w:szCs w:val="22"/>
        </w:rPr>
        <w:t>Budget</w:t>
      </w:r>
    </w:p>
    <w:p w14:paraId="0D48C4D3" w14:textId="77777777" w:rsidR="00432777" w:rsidRPr="00D8507E" w:rsidRDefault="00432777" w:rsidP="00432777">
      <w:pPr>
        <w:autoSpaceDE/>
        <w:autoSpaceDN/>
        <w:jc w:val="both"/>
        <w:rPr>
          <w:rFonts w:ascii="Arial" w:hAnsi="Arial" w:cs="Arial"/>
          <w:bCs/>
          <w:i/>
          <w:sz w:val="22"/>
          <w:szCs w:val="22"/>
        </w:rPr>
      </w:pPr>
    </w:p>
    <w:p w14:paraId="3BB398C9" w14:textId="71A5403E" w:rsidR="00432777" w:rsidRPr="00893EE6" w:rsidRDefault="00432777" w:rsidP="00432777">
      <w:pPr>
        <w:pStyle w:val="Body"/>
        <w:pBdr>
          <w:top w:val="none" w:sz="0" w:space="0" w:color="auto"/>
          <w:left w:val="none" w:sz="0" w:space="0" w:color="auto"/>
          <w:bottom w:val="none" w:sz="0" w:space="0" w:color="auto"/>
          <w:right w:val="none" w:sz="0" w:space="0" w:color="auto"/>
        </w:pBdr>
        <w:spacing w:after="120"/>
        <w:jc w:val="both"/>
        <w:rPr>
          <w:rFonts w:asciiTheme="minorBidi" w:hAnsiTheme="minorBidi" w:cstheme="minorBidi"/>
          <w:sz w:val="22"/>
          <w:szCs w:val="22"/>
        </w:rPr>
      </w:pPr>
      <w:r w:rsidRPr="00D8507E">
        <w:rPr>
          <w:rFonts w:ascii="Arial" w:hAnsi="Arial" w:cs="Arial"/>
          <w:sz w:val="22"/>
          <w:szCs w:val="22"/>
        </w:rPr>
        <w:t xml:space="preserve">Court </w:t>
      </w:r>
      <w:r w:rsidRPr="00893EE6">
        <w:rPr>
          <w:rFonts w:asciiTheme="minorBidi" w:hAnsiTheme="minorBidi" w:cstheme="minorBidi"/>
          <w:sz w:val="22"/>
          <w:szCs w:val="22"/>
        </w:rPr>
        <w:t xml:space="preserve">received the report from the </w:t>
      </w:r>
      <w:proofErr w:type="gramStart"/>
      <w:r w:rsidRPr="00893EE6">
        <w:rPr>
          <w:rFonts w:asciiTheme="minorBidi" w:hAnsiTheme="minorBidi" w:cstheme="minorBidi"/>
          <w:sz w:val="22"/>
          <w:szCs w:val="22"/>
        </w:rPr>
        <w:t>Principal</w:t>
      </w:r>
      <w:proofErr w:type="gramEnd"/>
      <w:r w:rsidRPr="00893EE6">
        <w:rPr>
          <w:rFonts w:asciiTheme="minorBidi" w:hAnsiTheme="minorBidi" w:cstheme="minorBidi"/>
          <w:sz w:val="22"/>
          <w:szCs w:val="22"/>
        </w:rPr>
        <w:t xml:space="preserve"> – Paper </w:t>
      </w:r>
      <w:r w:rsidR="00C779AE" w:rsidRPr="00893EE6">
        <w:rPr>
          <w:rFonts w:asciiTheme="minorBidi" w:hAnsiTheme="minorBidi" w:cstheme="minorBidi"/>
          <w:sz w:val="22"/>
          <w:szCs w:val="22"/>
        </w:rPr>
        <w:t>7</w:t>
      </w:r>
      <w:r w:rsidRPr="00893EE6">
        <w:rPr>
          <w:rFonts w:asciiTheme="minorBidi" w:hAnsiTheme="minorBidi" w:cstheme="minorBidi"/>
          <w:sz w:val="22"/>
          <w:szCs w:val="22"/>
        </w:rPr>
        <w:t xml:space="preserve"> and the following areas were noted:</w:t>
      </w:r>
    </w:p>
    <w:p w14:paraId="3C6F3EE1" w14:textId="1B33DECE" w:rsidR="00161184" w:rsidRPr="00893EE6" w:rsidRDefault="00893EE6" w:rsidP="00893EE6">
      <w:pPr>
        <w:pStyle w:val="Default"/>
        <w:numPr>
          <w:ilvl w:val="0"/>
          <w:numId w:val="41"/>
        </w:numPr>
        <w:spacing w:after="120"/>
        <w:ind w:left="714" w:hanging="357"/>
        <w:jc w:val="both"/>
        <w:rPr>
          <w:rFonts w:asciiTheme="minorBidi" w:hAnsiTheme="minorBidi" w:cstheme="minorBidi"/>
          <w:sz w:val="22"/>
          <w:szCs w:val="22"/>
        </w:rPr>
      </w:pPr>
      <w:r w:rsidRPr="00893EE6">
        <w:rPr>
          <w:rFonts w:asciiTheme="minorBidi" w:hAnsiTheme="minorBidi" w:cstheme="minorBidi"/>
          <w:sz w:val="22"/>
          <w:szCs w:val="22"/>
        </w:rPr>
        <w:t>Review of the Skills Delivery landscape</w:t>
      </w:r>
      <w:r w:rsidR="00D8507E" w:rsidRPr="00893EE6">
        <w:rPr>
          <w:rFonts w:asciiTheme="minorBidi" w:hAnsiTheme="minorBidi" w:cstheme="minorBidi"/>
          <w:sz w:val="22"/>
          <w:szCs w:val="22"/>
        </w:rPr>
        <w:t xml:space="preserve"> </w:t>
      </w:r>
      <w:r w:rsidRPr="00893EE6">
        <w:rPr>
          <w:rFonts w:asciiTheme="minorBidi" w:hAnsiTheme="minorBidi" w:cstheme="minorBidi"/>
          <w:sz w:val="22"/>
          <w:szCs w:val="22"/>
        </w:rPr>
        <w:t xml:space="preserve"> </w:t>
      </w:r>
      <w:r>
        <w:rPr>
          <w:rFonts w:ascii="Arial" w:hAnsi="Arial" w:cs="Arial"/>
          <w:sz w:val="22"/>
          <w:szCs w:val="22"/>
        </w:rPr>
        <w:t xml:space="preserve"> </w:t>
      </w:r>
      <w:proofErr w:type="gramStart"/>
      <w:r w:rsidRPr="00D8507E">
        <w:rPr>
          <w:rFonts w:ascii="Arial" w:hAnsi="Arial" w:cs="Arial"/>
          <w:sz w:val="22"/>
          <w:szCs w:val="22"/>
        </w:rPr>
        <w:t xml:space="preserve">– </w:t>
      </w:r>
      <w:r w:rsidRPr="00893EE6">
        <w:rPr>
          <w:rFonts w:asciiTheme="minorBidi" w:hAnsiTheme="minorBidi" w:cstheme="minorBidi"/>
          <w:sz w:val="22"/>
          <w:szCs w:val="22"/>
        </w:rPr>
        <w:t xml:space="preserve"> The</w:t>
      </w:r>
      <w:proofErr w:type="gramEnd"/>
      <w:r w:rsidRPr="00893EE6">
        <w:rPr>
          <w:rFonts w:asciiTheme="minorBidi" w:hAnsiTheme="minorBidi" w:cstheme="minorBidi"/>
          <w:sz w:val="22"/>
          <w:szCs w:val="22"/>
        </w:rPr>
        <w:t xml:space="preserve"> report of James Withers’ Independent Review of the Skills Delivery Landscape in Scotland was published on 7 June, with the aim of outlining recommendations to ensure the public sector c</w:t>
      </w:r>
      <w:r>
        <w:rPr>
          <w:rFonts w:asciiTheme="minorBidi" w:hAnsiTheme="minorBidi" w:cstheme="minorBidi"/>
          <w:sz w:val="22"/>
          <w:szCs w:val="22"/>
        </w:rPr>
        <w:t>ould</w:t>
      </w:r>
      <w:r w:rsidRPr="00893EE6">
        <w:rPr>
          <w:rFonts w:asciiTheme="minorBidi" w:hAnsiTheme="minorBidi" w:cstheme="minorBidi"/>
          <w:sz w:val="22"/>
          <w:szCs w:val="22"/>
        </w:rPr>
        <w:t xml:space="preserve"> meet the level of economic transformation expected in the years ahead.</w:t>
      </w:r>
    </w:p>
    <w:p w14:paraId="6371A71E" w14:textId="576339D8" w:rsidR="00161184" w:rsidRDefault="00893EE6" w:rsidP="007F307B">
      <w:pPr>
        <w:pStyle w:val="Body"/>
        <w:numPr>
          <w:ilvl w:val="0"/>
          <w:numId w:val="4"/>
        </w:numPr>
        <w:pBdr>
          <w:top w:val="none" w:sz="0" w:space="0" w:color="auto"/>
          <w:left w:val="none" w:sz="0" w:space="0" w:color="auto"/>
          <w:bottom w:val="none" w:sz="0" w:space="0" w:color="auto"/>
          <w:right w:val="none" w:sz="0" w:space="0" w:color="auto"/>
        </w:pBdr>
        <w:spacing w:after="120"/>
        <w:jc w:val="both"/>
        <w:rPr>
          <w:rFonts w:asciiTheme="minorBidi" w:hAnsiTheme="minorBidi" w:cstheme="minorBidi"/>
          <w:sz w:val="22"/>
          <w:szCs w:val="22"/>
        </w:rPr>
      </w:pPr>
      <w:r w:rsidRPr="00893EE6">
        <w:rPr>
          <w:rFonts w:asciiTheme="minorBidi" w:hAnsiTheme="minorBidi" w:cstheme="minorBidi"/>
          <w:sz w:val="22"/>
          <w:szCs w:val="22"/>
        </w:rPr>
        <w:lastRenderedPageBreak/>
        <w:t xml:space="preserve">International Students Visa policy changes </w:t>
      </w:r>
      <w:r w:rsidR="00ED060E" w:rsidRPr="00893EE6">
        <w:rPr>
          <w:rFonts w:asciiTheme="minorBidi" w:hAnsiTheme="minorBidi" w:cstheme="minorBidi"/>
          <w:sz w:val="22"/>
          <w:szCs w:val="22"/>
        </w:rPr>
        <w:t>– Court noted th</w:t>
      </w:r>
      <w:r w:rsidRPr="00893EE6">
        <w:rPr>
          <w:rFonts w:asciiTheme="minorBidi" w:hAnsiTheme="minorBidi" w:cstheme="minorBidi"/>
          <w:sz w:val="22"/>
          <w:szCs w:val="22"/>
        </w:rPr>
        <w:t xml:space="preserve">at the Home Secretary Suella Braverman MP had announced a restriction in the use of </w:t>
      </w:r>
      <w:proofErr w:type="spellStart"/>
      <w:r w:rsidRPr="00893EE6">
        <w:rPr>
          <w:rFonts w:asciiTheme="minorBidi" w:hAnsiTheme="minorBidi" w:cstheme="minorBidi"/>
          <w:sz w:val="22"/>
          <w:szCs w:val="22"/>
        </w:rPr>
        <w:t>dependant</w:t>
      </w:r>
      <w:proofErr w:type="spellEnd"/>
      <w:r w:rsidRPr="00893EE6">
        <w:rPr>
          <w:rFonts w:asciiTheme="minorBidi" w:hAnsiTheme="minorBidi" w:cstheme="minorBidi"/>
          <w:sz w:val="22"/>
          <w:szCs w:val="22"/>
        </w:rPr>
        <w:t xml:space="preserve"> visas for international students.</w:t>
      </w:r>
    </w:p>
    <w:p w14:paraId="16BEC333" w14:textId="0A7DDF00" w:rsidR="00893EE6" w:rsidRPr="00893EE6" w:rsidRDefault="00893EE6" w:rsidP="007F307B">
      <w:pPr>
        <w:pStyle w:val="Body"/>
        <w:numPr>
          <w:ilvl w:val="0"/>
          <w:numId w:val="4"/>
        </w:numPr>
        <w:pBdr>
          <w:top w:val="none" w:sz="0" w:space="0" w:color="auto"/>
          <w:left w:val="none" w:sz="0" w:space="0" w:color="auto"/>
          <w:bottom w:val="none" w:sz="0" w:space="0" w:color="auto"/>
          <w:right w:val="none" w:sz="0" w:space="0" w:color="auto"/>
        </w:pBdr>
        <w:spacing w:after="120"/>
        <w:jc w:val="both"/>
        <w:rPr>
          <w:rFonts w:asciiTheme="minorBidi" w:hAnsiTheme="minorBidi" w:cstheme="minorBidi"/>
          <w:sz w:val="22"/>
          <w:szCs w:val="22"/>
        </w:rPr>
      </w:pPr>
      <w:r>
        <w:rPr>
          <w:rFonts w:asciiTheme="minorBidi" w:hAnsiTheme="minorBidi" w:cstheme="minorBidi"/>
          <w:sz w:val="22"/>
          <w:szCs w:val="22"/>
        </w:rPr>
        <w:t>SFC Grants 2023/</w:t>
      </w:r>
      <w:proofErr w:type="gramStart"/>
      <w:r>
        <w:rPr>
          <w:rFonts w:asciiTheme="minorBidi" w:hAnsiTheme="minorBidi" w:cstheme="minorBidi"/>
          <w:sz w:val="22"/>
          <w:szCs w:val="22"/>
        </w:rPr>
        <w:t xml:space="preserve">24 </w:t>
      </w:r>
      <w:r w:rsidR="008107E8">
        <w:rPr>
          <w:rFonts w:ascii="Arial" w:hAnsi="Arial" w:cs="Arial"/>
          <w:sz w:val="22"/>
          <w:szCs w:val="22"/>
        </w:rPr>
        <w:t xml:space="preserve"> </w:t>
      </w:r>
      <w:r w:rsidR="008107E8" w:rsidRPr="00D8507E">
        <w:rPr>
          <w:rFonts w:ascii="Arial" w:hAnsi="Arial" w:cs="Arial"/>
          <w:sz w:val="22"/>
          <w:szCs w:val="22"/>
        </w:rPr>
        <w:t>–</w:t>
      </w:r>
      <w:proofErr w:type="gramEnd"/>
      <w:r w:rsidR="008107E8" w:rsidRPr="00D8507E">
        <w:rPr>
          <w:rFonts w:ascii="Arial" w:hAnsi="Arial" w:cs="Arial"/>
          <w:sz w:val="22"/>
          <w:szCs w:val="22"/>
        </w:rPr>
        <w:t xml:space="preserve"> </w:t>
      </w:r>
      <w:r w:rsidRPr="00893EE6">
        <w:rPr>
          <w:rFonts w:asciiTheme="minorBidi" w:hAnsiTheme="minorBidi" w:cstheme="minorBidi"/>
          <w:sz w:val="22"/>
          <w:szCs w:val="22"/>
        </w:rPr>
        <w:t xml:space="preserve"> The SFC has now published its final funding announcement for Academic Year 2023/24. There ha</w:t>
      </w:r>
      <w:r>
        <w:rPr>
          <w:rFonts w:asciiTheme="minorBidi" w:hAnsiTheme="minorBidi" w:cstheme="minorBidi"/>
          <w:sz w:val="22"/>
          <w:szCs w:val="22"/>
        </w:rPr>
        <w:t>d</w:t>
      </w:r>
      <w:r w:rsidRPr="00893EE6">
        <w:rPr>
          <w:rFonts w:asciiTheme="minorBidi" w:hAnsiTheme="minorBidi" w:cstheme="minorBidi"/>
          <w:sz w:val="22"/>
          <w:szCs w:val="22"/>
        </w:rPr>
        <w:t xml:space="preserve"> been a minor adjustment to </w:t>
      </w:r>
      <w:r>
        <w:rPr>
          <w:rFonts w:asciiTheme="minorBidi" w:hAnsiTheme="minorBidi" w:cstheme="minorBidi"/>
          <w:sz w:val="22"/>
          <w:szCs w:val="22"/>
        </w:rPr>
        <w:t>the</w:t>
      </w:r>
      <w:r w:rsidRPr="00893EE6">
        <w:rPr>
          <w:rFonts w:asciiTheme="minorBidi" w:hAnsiTheme="minorBidi" w:cstheme="minorBidi"/>
          <w:sz w:val="22"/>
          <w:szCs w:val="22"/>
        </w:rPr>
        <w:t xml:space="preserve"> Main Teaching Grant allocation between the indicative and final funding announcements</w:t>
      </w:r>
      <w:r w:rsidR="007F3C1F">
        <w:rPr>
          <w:rFonts w:asciiTheme="minorBidi" w:hAnsiTheme="minorBidi" w:cstheme="minorBidi"/>
          <w:sz w:val="22"/>
          <w:szCs w:val="22"/>
        </w:rPr>
        <w:t xml:space="preserve"> - </w:t>
      </w:r>
      <w:r w:rsidRPr="00893EE6">
        <w:rPr>
          <w:rFonts w:asciiTheme="minorBidi" w:hAnsiTheme="minorBidi" w:cstheme="minorBidi"/>
          <w:sz w:val="22"/>
          <w:szCs w:val="22"/>
        </w:rPr>
        <w:t xml:space="preserve">a decrease of 0.2%. This </w:t>
      </w:r>
      <w:r>
        <w:rPr>
          <w:rFonts w:asciiTheme="minorBidi" w:hAnsiTheme="minorBidi" w:cstheme="minorBidi"/>
          <w:sz w:val="22"/>
          <w:szCs w:val="22"/>
        </w:rPr>
        <w:t>was</w:t>
      </w:r>
      <w:r w:rsidRPr="00893EE6">
        <w:rPr>
          <w:rFonts w:asciiTheme="minorBidi" w:hAnsiTheme="minorBidi" w:cstheme="minorBidi"/>
          <w:sz w:val="22"/>
          <w:szCs w:val="22"/>
        </w:rPr>
        <w:t xml:space="preserve"> due to a slight reduction in the number of SFC</w:t>
      </w:r>
      <w:r w:rsidR="007F3C1F">
        <w:rPr>
          <w:rFonts w:asciiTheme="minorBidi" w:hAnsiTheme="minorBidi" w:cstheme="minorBidi"/>
          <w:sz w:val="22"/>
          <w:szCs w:val="22"/>
        </w:rPr>
        <w:t>-</w:t>
      </w:r>
      <w:r w:rsidRPr="00893EE6">
        <w:rPr>
          <w:rFonts w:asciiTheme="minorBidi" w:hAnsiTheme="minorBidi" w:cstheme="minorBidi"/>
          <w:sz w:val="22"/>
          <w:szCs w:val="22"/>
        </w:rPr>
        <w:t xml:space="preserve">controlled funded places across the sector, which had not been </w:t>
      </w:r>
      <w:proofErr w:type="spellStart"/>
      <w:r w:rsidRPr="00893EE6">
        <w:rPr>
          <w:rFonts w:asciiTheme="minorBidi" w:hAnsiTheme="minorBidi" w:cstheme="minorBidi"/>
          <w:sz w:val="22"/>
          <w:szCs w:val="22"/>
        </w:rPr>
        <w:t>finalised</w:t>
      </w:r>
      <w:proofErr w:type="spellEnd"/>
      <w:r w:rsidRPr="00893EE6">
        <w:rPr>
          <w:rFonts w:asciiTheme="minorBidi" w:hAnsiTheme="minorBidi" w:cstheme="minorBidi"/>
          <w:sz w:val="22"/>
          <w:szCs w:val="22"/>
        </w:rPr>
        <w:t xml:space="preserve"> at the time of the indicative announcements publication.</w:t>
      </w:r>
    </w:p>
    <w:p w14:paraId="2ACB533F" w14:textId="6DB1FFFB" w:rsidR="00FD13E6" w:rsidRDefault="00FD13E6" w:rsidP="00FD13E6">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D8507E">
        <w:rPr>
          <w:rFonts w:ascii="Arial" w:hAnsi="Arial" w:cs="Arial"/>
          <w:sz w:val="22"/>
          <w:szCs w:val="22"/>
        </w:rPr>
        <w:t xml:space="preserve">The </w:t>
      </w:r>
      <w:r w:rsidR="00756827" w:rsidRPr="00D8507E">
        <w:rPr>
          <w:rFonts w:ascii="Arial" w:hAnsi="Arial" w:cs="Arial"/>
          <w:sz w:val="22"/>
          <w:szCs w:val="22"/>
        </w:rPr>
        <w:t xml:space="preserve">Convener </w:t>
      </w:r>
      <w:r w:rsidRPr="00D8507E">
        <w:rPr>
          <w:rFonts w:ascii="Arial" w:hAnsi="Arial" w:cs="Arial"/>
          <w:sz w:val="22"/>
          <w:szCs w:val="22"/>
        </w:rPr>
        <w:t xml:space="preserve">thanked the </w:t>
      </w:r>
      <w:proofErr w:type="gramStart"/>
      <w:r w:rsidRPr="00D8507E">
        <w:rPr>
          <w:rFonts w:ascii="Arial" w:hAnsi="Arial" w:cs="Arial"/>
          <w:sz w:val="22"/>
          <w:szCs w:val="22"/>
        </w:rPr>
        <w:t>Principal</w:t>
      </w:r>
      <w:proofErr w:type="gramEnd"/>
      <w:r w:rsidRPr="00D8507E">
        <w:rPr>
          <w:rFonts w:ascii="Arial" w:hAnsi="Arial" w:cs="Arial"/>
          <w:sz w:val="22"/>
          <w:szCs w:val="22"/>
        </w:rPr>
        <w:t xml:space="preserve"> for the update.</w:t>
      </w:r>
    </w:p>
    <w:p w14:paraId="34ECE82C" w14:textId="77777777" w:rsidR="00ED060E" w:rsidRDefault="00ED060E" w:rsidP="00FD13E6">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37E7198C" w14:textId="565EFF5F" w:rsidR="00B45FB9" w:rsidRPr="00447312" w:rsidRDefault="00B45FB9" w:rsidP="00B45FB9">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b/>
          <w:bCs/>
          <w:sz w:val="22"/>
          <w:szCs w:val="22"/>
        </w:rPr>
      </w:pPr>
      <w:r w:rsidRPr="00893EE6">
        <w:rPr>
          <w:rFonts w:ascii="Arial" w:eastAsiaTheme="minorEastAsia" w:hAnsi="Arial" w:cs="Arial"/>
          <w:b/>
          <w:bCs/>
          <w:sz w:val="22"/>
          <w:szCs w:val="22"/>
        </w:rPr>
        <w:t>CRT/202</w:t>
      </w:r>
      <w:r w:rsidR="00A473B6" w:rsidRPr="00893EE6">
        <w:rPr>
          <w:rFonts w:ascii="Arial" w:eastAsiaTheme="minorEastAsia" w:hAnsi="Arial" w:cs="Arial"/>
          <w:b/>
          <w:bCs/>
          <w:sz w:val="22"/>
          <w:szCs w:val="22"/>
        </w:rPr>
        <w:t>2</w:t>
      </w:r>
      <w:r w:rsidRPr="00893EE6">
        <w:rPr>
          <w:rFonts w:ascii="Arial" w:eastAsiaTheme="minorEastAsia" w:hAnsi="Arial" w:cs="Arial"/>
          <w:b/>
          <w:bCs/>
          <w:sz w:val="22"/>
          <w:szCs w:val="22"/>
        </w:rPr>
        <w:t>/</w:t>
      </w:r>
      <w:r w:rsidR="00C779AE" w:rsidRPr="00893EE6">
        <w:rPr>
          <w:rFonts w:ascii="Arial" w:eastAsiaTheme="minorEastAsia" w:hAnsi="Arial" w:cs="Arial"/>
          <w:b/>
          <w:bCs/>
          <w:sz w:val="22"/>
          <w:szCs w:val="22"/>
        </w:rPr>
        <w:t>59</w:t>
      </w:r>
      <w:r w:rsidRPr="00893EE6">
        <w:rPr>
          <w:rFonts w:ascii="Arial" w:eastAsiaTheme="minorEastAsia" w:hAnsi="Arial" w:cs="Arial"/>
          <w:b/>
          <w:bCs/>
          <w:sz w:val="22"/>
          <w:szCs w:val="22"/>
        </w:rPr>
        <w:t>. Report from the University Secretary</w:t>
      </w:r>
      <w:r w:rsidRPr="00447312">
        <w:rPr>
          <w:rFonts w:ascii="Arial" w:eastAsiaTheme="minorEastAsia" w:hAnsi="Arial" w:cs="Arial"/>
          <w:b/>
          <w:bCs/>
          <w:sz w:val="22"/>
          <w:szCs w:val="22"/>
        </w:rPr>
        <w:t xml:space="preserve"> </w:t>
      </w:r>
    </w:p>
    <w:p w14:paraId="37CBE222" w14:textId="64F3073B" w:rsidR="00B45FB9" w:rsidRPr="00447312" w:rsidRDefault="00B45FB9" w:rsidP="008107E8">
      <w:pPr>
        <w:autoSpaceDE/>
        <w:autoSpaceDN/>
        <w:spacing w:after="120"/>
        <w:jc w:val="both"/>
        <w:rPr>
          <w:rFonts w:ascii="Arial" w:eastAsiaTheme="minorEastAsia" w:hAnsi="Arial" w:cs="Arial"/>
          <w:sz w:val="22"/>
          <w:szCs w:val="22"/>
        </w:rPr>
      </w:pPr>
      <w:r w:rsidRPr="00447312">
        <w:rPr>
          <w:rFonts w:ascii="Arial" w:eastAsiaTheme="minorEastAsia" w:hAnsi="Arial" w:cs="Arial"/>
          <w:sz w:val="22"/>
          <w:szCs w:val="22"/>
        </w:rPr>
        <w:t xml:space="preserve">Court noted the report from the University Secretary </w:t>
      </w:r>
      <w:r w:rsidR="008107E8" w:rsidRPr="00893EE6">
        <w:rPr>
          <w:rFonts w:asciiTheme="minorBidi" w:hAnsiTheme="minorBidi" w:cstheme="minorBidi"/>
          <w:sz w:val="22"/>
          <w:szCs w:val="22"/>
        </w:rPr>
        <w:t>– Paper 7</w:t>
      </w:r>
      <w:r w:rsidR="008107E8">
        <w:rPr>
          <w:rFonts w:asciiTheme="minorBidi" w:hAnsiTheme="minorBidi" w:cstheme="minorBidi"/>
          <w:sz w:val="22"/>
          <w:szCs w:val="22"/>
        </w:rPr>
        <w:t xml:space="preserve">. </w:t>
      </w:r>
      <w:r w:rsidRPr="00447312">
        <w:rPr>
          <w:rFonts w:ascii="Arial" w:eastAsiaTheme="minorEastAsia" w:hAnsi="Arial" w:cs="Arial"/>
          <w:sz w:val="22"/>
          <w:szCs w:val="22"/>
        </w:rPr>
        <w:t>The following areas were discussed in further detail.</w:t>
      </w:r>
    </w:p>
    <w:p w14:paraId="23AEF6C3" w14:textId="5A5CF5CE" w:rsidR="00B45FB9" w:rsidRPr="003F29F0" w:rsidRDefault="00B45FB9" w:rsidP="00B45FB9">
      <w:pPr>
        <w:tabs>
          <w:tab w:val="left" w:pos="0"/>
        </w:tabs>
        <w:autoSpaceDE/>
        <w:autoSpaceDN/>
        <w:spacing w:before="120" w:after="120"/>
        <w:jc w:val="both"/>
        <w:rPr>
          <w:rFonts w:ascii="Arial" w:hAnsi="Arial" w:cs="Arial"/>
          <w:i/>
          <w:iCs/>
          <w:sz w:val="22"/>
          <w:szCs w:val="22"/>
        </w:rPr>
      </w:pPr>
      <w:r w:rsidRPr="003F29F0">
        <w:rPr>
          <w:rFonts w:ascii="Arial" w:hAnsi="Arial" w:cs="Arial"/>
          <w:i/>
          <w:iCs/>
          <w:sz w:val="22"/>
          <w:szCs w:val="22"/>
        </w:rPr>
        <w:t>CRT 202</w:t>
      </w:r>
      <w:r w:rsidR="00A473B6">
        <w:rPr>
          <w:rFonts w:ascii="Arial" w:hAnsi="Arial" w:cs="Arial"/>
          <w:i/>
          <w:iCs/>
          <w:sz w:val="22"/>
          <w:szCs w:val="22"/>
        </w:rPr>
        <w:t>2</w:t>
      </w:r>
      <w:r w:rsidRPr="003F29F0">
        <w:rPr>
          <w:rFonts w:ascii="Arial" w:hAnsi="Arial" w:cs="Arial"/>
          <w:i/>
          <w:iCs/>
          <w:sz w:val="22"/>
          <w:szCs w:val="22"/>
        </w:rPr>
        <w:t>.</w:t>
      </w:r>
      <w:r w:rsidR="00C779AE">
        <w:rPr>
          <w:rFonts w:ascii="Arial" w:hAnsi="Arial" w:cs="Arial"/>
          <w:i/>
          <w:iCs/>
          <w:sz w:val="22"/>
          <w:szCs w:val="22"/>
        </w:rPr>
        <w:t>59</w:t>
      </w:r>
      <w:r w:rsidRPr="003F29F0">
        <w:rPr>
          <w:rFonts w:ascii="Arial" w:hAnsi="Arial" w:cs="Arial"/>
          <w:i/>
          <w:iCs/>
          <w:sz w:val="22"/>
          <w:szCs w:val="22"/>
        </w:rPr>
        <w:t>.1</w:t>
      </w:r>
      <w:r w:rsidR="00B82830">
        <w:rPr>
          <w:rFonts w:ascii="Arial" w:hAnsi="Arial" w:cs="Arial"/>
          <w:i/>
          <w:iCs/>
          <w:sz w:val="22"/>
          <w:szCs w:val="22"/>
        </w:rPr>
        <w:t xml:space="preserve"> </w:t>
      </w:r>
      <w:r w:rsidR="00010393">
        <w:rPr>
          <w:rFonts w:ascii="Arial" w:hAnsi="Arial" w:cs="Arial"/>
          <w:i/>
          <w:iCs/>
          <w:sz w:val="22"/>
          <w:szCs w:val="22"/>
        </w:rPr>
        <w:t>Ross Report</w:t>
      </w:r>
    </w:p>
    <w:p w14:paraId="78B2D129" w14:textId="1E5897C6" w:rsidR="004B1462" w:rsidRDefault="00010393" w:rsidP="004B1462">
      <w:pPr>
        <w:pStyle w:val="SectText2"/>
        <w:ind w:left="0" w:right="-47"/>
        <w:rPr>
          <w:rFonts w:asciiTheme="minorBidi" w:hAnsiTheme="minorBidi" w:cstheme="minorBidi"/>
          <w:bCs/>
        </w:rPr>
      </w:pPr>
      <w:r>
        <w:rPr>
          <w:rFonts w:asciiTheme="minorBidi" w:hAnsiTheme="minorBidi" w:cstheme="minorBidi"/>
          <w:bCs/>
        </w:rPr>
        <w:t>Court noted that</w:t>
      </w:r>
      <w:r w:rsidR="004B1462" w:rsidRPr="004B1462">
        <w:rPr>
          <w:rFonts w:asciiTheme="minorBidi" w:hAnsiTheme="minorBidi" w:cstheme="minorBidi"/>
        </w:rPr>
        <w:t xml:space="preserve"> </w:t>
      </w:r>
      <w:r w:rsidR="004B1462">
        <w:rPr>
          <w:rFonts w:asciiTheme="minorBidi" w:hAnsiTheme="minorBidi" w:cstheme="minorBidi"/>
        </w:rPr>
        <w:t>the University continued to implement the recommendations of the report by Morag Ross KC and w</w:t>
      </w:r>
      <w:r w:rsidR="00D602EE">
        <w:rPr>
          <w:rFonts w:asciiTheme="minorBidi" w:hAnsiTheme="minorBidi" w:cstheme="minorBidi"/>
        </w:rPr>
        <w:t>as</w:t>
      </w:r>
      <w:r w:rsidR="007F3C1F">
        <w:rPr>
          <w:rFonts w:asciiTheme="minorBidi" w:hAnsiTheme="minorBidi" w:cstheme="minorBidi"/>
        </w:rPr>
        <w:t xml:space="preserve"> broadly</w:t>
      </w:r>
      <w:r w:rsidR="004B1462">
        <w:rPr>
          <w:rFonts w:asciiTheme="minorBidi" w:hAnsiTheme="minorBidi" w:cstheme="minorBidi"/>
        </w:rPr>
        <w:t xml:space="preserve"> on track to complete the implementation process before the start of academic year 2023/24</w:t>
      </w:r>
      <w:r>
        <w:rPr>
          <w:rFonts w:asciiTheme="minorBidi" w:hAnsiTheme="minorBidi" w:cstheme="minorBidi"/>
          <w:bCs/>
        </w:rPr>
        <w:t>.</w:t>
      </w:r>
    </w:p>
    <w:p w14:paraId="71D2A00D" w14:textId="6F3F083F" w:rsidR="004B1462" w:rsidRPr="004B1462" w:rsidRDefault="004B1462" w:rsidP="004B1462">
      <w:pPr>
        <w:tabs>
          <w:tab w:val="left" w:pos="0"/>
        </w:tabs>
        <w:autoSpaceDE/>
        <w:autoSpaceDN/>
        <w:spacing w:before="120" w:after="120"/>
        <w:jc w:val="both"/>
        <w:rPr>
          <w:rFonts w:asciiTheme="minorBidi" w:hAnsiTheme="minorBidi" w:cstheme="minorBidi"/>
          <w:i/>
          <w:iCs/>
          <w:sz w:val="22"/>
          <w:szCs w:val="22"/>
        </w:rPr>
      </w:pPr>
      <w:r w:rsidRPr="004B1462">
        <w:rPr>
          <w:rFonts w:asciiTheme="minorBidi" w:hAnsiTheme="minorBidi" w:cstheme="minorBidi"/>
          <w:i/>
          <w:iCs/>
          <w:sz w:val="22"/>
          <w:szCs w:val="22"/>
        </w:rPr>
        <w:t>CRT 2022.</w:t>
      </w:r>
      <w:r w:rsidR="008107E8">
        <w:rPr>
          <w:rFonts w:asciiTheme="minorBidi" w:hAnsiTheme="minorBidi" w:cstheme="minorBidi"/>
          <w:i/>
          <w:iCs/>
          <w:sz w:val="22"/>
          <w:szCs w:val="22"/>
        </w:rPr>
        <w:t>59</w:t>
      </w:r>
      <w:r w:rsidRPr="004B1462">
        <w:rPr>
          <w:rFonts w:asciiTheme="minorBidi" w:hAnsiTheme="minorBidi" w:cstheme="minorBidi"/>
          <w:i/>
          <w:iCs/>
          <w:sz w:val="22"/>
          <w:szCs w:val="22"/>
        </w:rPr>
        <w:t>.</w:t>
      </w:r>
      <w:r w:rsidR="008107E8">
        <w:rPr>
          <w:rFonts w:asciiTheme="minorBidi" w:hAnsiTheme="minorBidi" w:cstheme="minorBidi"/>
          <w:i/>
          <w:iCs/>
          <w:sz w:val="22"/>
          <w:szCs w:val="22"/>
        </w:rPr>
        <w:t>2</w:t>
      </w:r>
      <w:r w:rsidRPr="004B1462">
        <w:rPr>
          <w:rFonts w:asciiTheme="minorBidi" w:hAnsiTheme="minorBidi" w:cstheme="minorBidi"/>
          <w:i/>
          <w:iCs/>
          <w:sz w:val="22"/>
          <w:szCs w:val="22"/>
        </w:rPr>
        <w:t xml:space="preserve"> C</w:t>
      </w:r>
      <w:r w:rsidR="008107E8">
        <w:rPr>
          <w:rFonts w:asciiTheme="minorBidi" w:hAnsiTheme="minorBidi" w:cstheme="minorBidi"/>
          <w:i/>
          <w:iCs/>
          <w:sz w:val="22"/>
          <w:szCs w:val="22"/>
        </w:rPr>
        <w:t>onvener appraisal</w:t>
      </w:r>
    </w:p>
    <w:p w14:paraId="30EE65E1" w14:textId="602C429C" w:rsidR="00EB1059" w:rsidRPr="008107E8" w:rsidRDefault="008107E8" w:rsidP="008107E8">
      <w:pPr>
        <w:tabs>
          <w:tab w:val="left" w:pos="0"/>
        </w:tabs>
        <w:autoSpaceDE/>
        <w:autoSpaceDN/>
        <w:spacing w:before="120" w:after="120"/>
        <w:jc w:val="both"/>
        <w:rPr>
          <w:rFonts w:ascii="Arial" w:hAnsi="Arial" w:cs="Arial"/>
          <w:i/>
          <w:iCs/>
          <w:sz w:val="22"/>
          <w:szCs w:val="22"/>
        </w:rPr>
      </w:pPr>
      <w:r w:rsidRPr="003E3148">
        <w:rPr>
          <w:rFonts w:ascii="Arial" w:hAnsi="Arial" w:cs="Arial"/>
          <w:sz w:val="22"/>
          <w:szCs w:val="22"/>
        </w:rPr>
        <w:t xml:space="preserve">The Convener left the meeting for this item, with the Vice-Convener Elspeth Orcharton chairing instead.  As part of the good practice set out in the Code of </w:t>
      </w:r>
      <w:proofErr w:type="gramStart"/>
      <w:r w:rsidRPr="003E3148">
        <w:rPr>
          <w:rFonts w:ascii="Arial" w:hAnsi="Arial" w:cs="Arial"/>
          <w:sz w:val="22"/>
          <w:szCs w:val="22"/>
        </w:rPr>
        <w:t>Good</w:t>
      </w:r>
      <w:proofErr w:type="gramEnd"/>
      <w:r w:rsidRPr="003E3148">
        <w:rPr>
          <w:rFonts w:ascii="Arial" w:hAnsi="Arial" w:cs="Arial"/>
          <w:sz w:val="22"/>
          <w:szCs w:val="22"/>
        </w:rPr>
        <w:t xml:space="preserve"> HE Governance, Ronnie Mercer had undertaken an appraisal of the Convener's performance.   Court members had been provided with a report, which Mr Mercer now summarised.  The report on the Convener’s performance was </w:t>
      </w:r>
      <w:r>
        <w:rPr>
          <w:rFonts w:ascii="Arial" w:hAnsi="Arial" w:cs="Arial"/>
          <w:sz w:val="22"/>
          <w:szCs w:val="22"/>
        </w:rPr>
        <w:t xml:space="preserve">very </w:t>
      </w:r>
      <w:r w:rsidRPr="003E3148">
        <w:rPr>
          <w:rFonts w:ascii="Arial" w:hAnsi="Arial" w:cs="Arial"/>
          <w:sz w:val="22"/>
          <w:szCs w:val="22"/>
        </w:rPr>
        <w:t xml:space="preserve">positive with some </w:t>
      </w:r>
      <w:r>
        <w:rPr>
          <w:rFonts w:ascii="Arial" w:hAnsi="Arial" w:cs="Arial"/>
          <w:sz w:val="22"/>
          <w:szCs w:val="22"/>
        </w:rPr>
        <w:t xml:space="preserve">helpful </w:t>
      </w:r>
      <w:r w:rsidRPr="003E3148">
        <w:rPr>
          <w:rFonts w:ascii="Arial" w:hAnsi="Arial" w:cs="Arial"/>
          <w:sz w:val="22"/>
          <w:szCs w:val="22"/>
        </w:rPr>
        <w:t>suggestions in relation to the operational running of Court meetings.  It was noted that the appraisal would continue to be undertaken annually.</w:t>
      </w:r>
    </w:p>
    <w:p w14:paraId="764AD9E0" w14:textId="41928010" w:rsidR="003B535A" w:rsidRPr="001A74CF" w:rsidRDefault="003B535A" w:rsidP="003B535A">
      <w:pPr>
        <w:tabs>
          <w:tab w:val="left" w:pos="0"/>
        </w:tabs>
        <w:autoSpaceDE/>
        <w:autoSpaceDN/>
        <w:spacing w:before="120" w:after="120"/>
        <w:jc w:val="both"/>
        <w:rPr>
          <w:rFonts w:ascii="Arial" w:hAnsi="Arial" w:cs="Arial"/>
          <w:sz w:val="22"/>
          <w:szCs w:val="22"/>
        </w:rPr>
      </w:pPr>
      <w:r w:rsidRPr="001A74CF">
        <w:rPr>
          <w:rFonts w:ascii="Arial" w:hAnsi="Arial" w:cs="Arial"/>
          <w:i/>
          <w:iCs/>
          <w:sz w:val="22"/>
          <w:szCs w:val="22"/>
        </w:rPr>
        <w:t>CRT 202</w:t>
      </w:r>
      <w:r>
        <w:rPr>
          <w:rFonts w:ascii="Arial" w:hAnsi="Arial" w:cs="Arial"/>
          <w:i/>
          <w:iCs/>
          <w:sz w:val="22"/>
          <w:szCs w:val="22"/>
        </w:rPr>
        <w:t>2</w:t>
      </w:r>
      <w:r w:rsidRPr="001A74CF">
        <w:rPr>
          <w:rFonts w:ascii="Arial" w:hAnsi="Arial" w:cs="Arial"/>
          <w:i/>
          <w:iCs/>
          <w:sz w:val="22"/>
          <w:szCs w:val="22"/>
        </w:rPr>
        <w:t>.</w:t>
      </w:r>
      <w:r w:rsidR="008107E8">
        <w:rPr>
          <w:rFonts w:ascii="Arial" w:hAnsi="Arial" w:cs="Arial"/>
          <w:i/>
          <w:iCs/>
          <w:sz w:val="22"/>
          <w:szCs w:val="22"/>
        </w:rPr>
        <w:t>59</w:t>
      </w:r>
      <w:r>
        <w:rPr>
          <w:rFonts w:ascii="Arial" w:hAnsi="Arial" w:cs="Arial"/>
          <w:i/>
          <w:iCs/>
          <w:sz w:val="22"/>
          <w:szCs w:val="22"/>
        </w:rPr>
        <w:t>.</w:t>
      </w:r>
      <w:r w:rsidR="008107E8">
        <w:rPr>
          <w:rFonts w:ascii="Arial" w:hAnsi="Arial" w:cs="Arial"/>
          <w:i/>
          <w:iCs/>
          <w:sz w:val="22"/>
          <w:szCs w:val="22"/>
        </w:rPr>
        <w:t>3</w:t>
      </w:r>
      <w:r>
        <w:rPr>
          <w:rFonts w:ascii="Arial" w:hAnsi="Arial" w:cs="Arial"/>
          <w:i/>
          <w:iCs/>
          <w:sz w:val="22"/>
          <w:szCs w:val="22"/>
        </w:rPr>
        <w:t xml:space="preserve"> </w:t>
      </w:r>
      <w:r>
        <w:rPr>
          <w:rFonts w:asciiTheme="minorBidi" w:hAnsiTheme="minorBidi" w:cstheme="minorBidi"/>
          <w:i/>
          <w:iCs/>
          <w:sz w:val="22"/>
          <w:szCs w:val="22"/>
        </w:rPr>
        <w:t>Pay and Pensi</w:t>
      </w:r>
      <w:r w:rsidR="00083501">
        <w:rPr>
          <w:rFonts w:asciiTheme="minorBidi" w:hAnsiTheme="minorBidi" w:cstheme="minorBidi"/>
          <w:i/>
          <w:iCs/>
          <w:sz w:val="22"/>
          <w:szCs w:val="22"/>
        </w:rPr>
        <w:t>on</w:t>
      </w:r>
    </w:p>
    <w:p w14:paraId="5A7A0680" w14:textId="02E29C72" w:rsidR="008107E8" w:rsidRPr="008107E8" w:rsidRDefault="003B535A" w:rsidP="008107E8">
      <w:pPr>
        <w:ind w:right="-286"/>
        <w:jc w:val="both"/>
        <w:rPr>
          <w:rFonts w:asciiTheme="minorBidi" w:hAnsiTheme="minorBidi" w:cstheme="minorBidi"/>
          <w:sz w:val="22"/>
          <w:szCs w:val="22"/>
        </w:rPr>
      </w:pPr>
      <w:r w:rsidRPr="008107E8">
        <w:rPr>
          <w:rFonts w:asciiTheme="minorBidi" w:hAnsiTheme="minorBidi" w:cstheme="minorBidi"/>
          <w:bCs/>
          <w:sz w:val="22"/>
          <w:szCs w:val="22"/>
        </w:rPr>
        <w:t xml:space="preserve">Court </w:t>
      </w:r>
      <w:r w:rsidR="00931263" w:rsidRPr="008107E8">
        <w:rPr>
          <w:rFonts w:asciiTheme="minorBidi" w:hAnsiTheme="minorBidi" w:cstheme="minorBidi"/>
          <w:bCs/>
          <w:sz w:val="22"/>
          <w:szCs w:val="22"/>
        </w:rPr>
        <w:t>received a</w:t>
      </w:r>
      <w:r w:rsidR="00F146EB" w:rsidRPr="008107E8">
        <w:rPr>
          <w:rFonts w:asciiTheme="minorBidi" w:hAnsiTheme="minorBidi" w:cstheme="minorBidi"/>
          <w:bCs/>
          <w:sz w:val="22"/>
          <w:szCs w:val="22"/>
        </w:rPr>
        <w:t>n</w:t>
      </w:r>
      <w:r w:rsidRPr="008107E8">
        <w:rPr>
          <w:rFonts w:asciiTheme="minorBidi" w:hAnsiTheme="minorBidi" w:cstheme="minorBidi"/>
          <w:sz w:val="22"/>
          <w:szCs w:val="22"/>
        </w:rPr>
        <w:t xml:space="preserve"> </w:t>
      </w:r>
      <w:r w:rsidR="00083501" w:rsidRPr="008107E8">
        <w:rPr>
          <w:rFonts w:asciiTheme="minorBidi" w:hAnsiTheme="minorBidi" w:cstheme="minorBidi"/>
          <w:sz w:val="22"/>
          <w:szCs w:val="22"/>
        </w:rPr>
        <w:t xml:space="preserve">update on </w:t>
      </w:r>
      <w:r w:rsidR="00931263" w:rsidRPr="008107E8">
        <w:rPr>
          <w:rFonts w:asciiTheme="minorBidi" w:hAnsiTheme="minorBidi" w:cstheme="minorBidi"/>
          <w:sz w:val="22"/>
          <w:szCs w:val="22"/>
        </w:rPr>
        <w:t xml:space="preserve">the </w:t>
      </w:r>
      <w:r w:rsidR="008107E8" w:rsidRPr="008107E8">
        <w:rPr>
          <w:rFonts w:asciiTheme="minorBidi" w:hAnsiTheme="minorBidi" w:cstheme="minorBidi"/>
          <w:sz w:val="22"/>
          <w:szCs w:val="22"/>
        </w:rPr>
        <w:t xml:space="preserve">UCU’s industrial action in the form of a Marketing and Assessment </w:t>
      </w:r>
      <w:proofErr w:type="gramStart"/>
      <w:r w:rsidR="008107E8" w:rsidRPr="008107E8">
        <w:rPr>
          <w:rFonts w:asciiTheme="minorBidi" w:hAnsiTheme="minorBidi" w:cstheme="minorBidi"/>
          <w:sz w:val="22"/>
          <w:szCs w:val="22"/>
        </w:rPr>
        <w:t>Boycott;  to</w:t>
      </w:r>
      <w:proofErr w:type="gramEnd"/>
      <w:r w:rsidR="008107E8" w:rsidRPr="008107E8">
        <w:rPr>
          <w:rFonts w:asciiTheme="minorBidi" w:hAnsiTheme="minorBidi" w:cstheme="minorBidi"/>
          <w:sz w:val="22"/>
          <w:szCs w:val="22"/>
        </w:rPr>
        <w:t xml:space="preserve"> date, 153 members of staff ha</w:t>
      </w:r>
      <w:r w:rsidR="008107E8">
        <w:rPr>
          <w:rFonts w:asciiTheme="minorBidi" w:hAnsiTheme="minorBidi" w:cstheme="minorBidi"/>
          <w:sz w:val="22"/>
          <w:szCs w:val="22"/>
        </w:rPr>
        <w:t>d</w:t>
      </w:r>
      <w:r w:rsidR="008107E8" w:rsidRPr="008107E8">
        <w:rPr>
          <w:rFonts w:asciiTheme="minorBidi" w:hAnsiTheme="minorBidi" w:cstheme="minorBidi"/>
          <w:sz w:val="22"/>
          <w:szCs w:val="22"/>
        </w:rPr>
        <w:t xml:space="preserve"> indicated they </w:t>
      </w:r>
      <w:r w:rsidR="008107E8">
        <w:rPr>
          <w:rFonts w:asciiTheme="minorBidi" w:hAnsiTheme="minorBidi" w:cstheme="minorBidi"/>
          <w:sz w:val="22"/>
          <w:szCs w:val="22"/>
        </w:rPr>
        <w:t>were</w:t>
      </w:r>
      <w:r w:rsidR="008107E8" w:rsidRPr="008107E8">
        <w:rPr>
          <w:rFonts w:asciiTheme="minorBidi" w:hAnsiTheme="minorBidi" w:cstheme="minorBidi"/>
          <w:sz w:val="22"/>
          <w:szCs w:val="22"/>
        </w:rPr>
        <w:t xml:space="preserve"> taking part.  </w:t>
      </w:r>
      <w:r w:rsidR="008107E8">
        <w:rPr>
          <w:rFonts w:asciiTheme="minorBidi" w:hAnsiTheme="minorBidi" w:cstheme="minorBidi"/>
          <w:sz w:val="22"/>
          <w:szCs w:val="22"/>
        </w:rPr>
        <w:t xml:space="preserve">It was noted that the University was </w:t>
      </w:r>
      <w:r w:rsidR="008107E8" w:rsidRPr="008107E8">
        <w:rPr>
          <w:rFonts w:asciiTheme="minorBidi" w:hAnsiTheme="minorBidi" w:cstheme="minorBidi"/>
          <w:sz w:val="22"/>
          <w:szCs w:val="22"/>
        </w:rPr>
        <w:t xml:space="preserve">doing everything </w:t>
      </w:r>
      <w:r w:rsidR="008107E8">
        <w:rPr>
          <w:rFonts w:asciiTheme="minorBidi" w:hAnsiTheme="minorBidi" w:cstheme="minorBidi"/>
          <w:sz w:val="22"/>
          <w:szCs w:val="22"/>
        </w:rPr>
        <w:t>it could</w:t>
      </w:r>
      <w:r w:rsidR="008107E8" w:rsidRPr="008107E8">
        <w:rPr>
          <w:rFonts w:asciiTheme="minorBidi" w:hAnsiTheme="minorBidi" w:cstheme="minorBidi"/>
          <w:sz w:val="22"/>
          <w:szCs w:val="22"/>
        </w:rPr>
        <w:t xml:space="preserve"> to protect students from the impact of the UCU action, including ensuring that all students c</w:t>
      </w:r>
      <w:r w:rsidR="008107E8">
        <w:rPr>
          <w:rFonts w:asciiTheme="minorBidi" w:hAnsiTheme="minorBidi" w:cstheme="minorBidi"/>
          <w:sz w:val="22"/>
          <w:szCs w:val="22"/>
        </w:rPr>
        <w:t>ould</w:t>
      </w:r>
      <w:r w:rsidR="008107E8" w:rsidRPr="008107E8">
        <w:rPr>
          <w:rFonts w:asciiTheme="minorBidi" w:hAnsiTheme="minorBidi" w:cstheme="minorBidi"/>
          <w:sz w:val="22"/>
          <w:szCs w:val="22"/>
        </w:rPr>
        <w:t xml:space="preserve"> graduate on time; supporting students so that they c</w:t>
      </w:r>
      <w:r w:rsidR="008107E8">
        <w:rPr>
          <w:rFonts w:asciiTheme="minorBidi" w:hAnsiTheme="minorBidi" w:cstheme="minorBidi"/>
          <w:sz w:val="22"/>
          <w:szCs w:val="22"/>
        </w:rPr>
        <w:t>ould</w:t>
      </w:r>
      <w:r w:rsidR="008107E8" w:rsidRPr="008107E8">
        <w:rPr>
          <w:rFonts w:asciiTheme="minorBidi" w:hAnsiTheme="minorBidi" w:cstheme="minorBidi"/>
          <w:sz w:val="22"/>
          <w:szCs w:val="22"/>
        </w:rPr>
        <w:t xml:space="preserve"> progress to employment or further study without disruption; protecting academic standards; and guaranteeing that all work submitted w</w:t>
      </w:r>
      <w:r w:rsidR="008107E8">
        <w:rPr>
          <w:rFonts w:asciiTheme="minorBidi" w:hAnsiTheme="minorBidi" w:cstheme="minorBidi"/>
          <w:sz w:val="22"/>
          <w:szCs w:val="22"/>
        </w:rPr>
        <w:t>ould</w:t>
      </w:r>
      <w:r w:rsidR="008107E8" w:rsidRPr="008107E8">
        <w:rPr>
          <w:rFonts w:asciiTheme="minorBidi" w:hAnsiTheme="minorBidi" w:cstheme="minorBidi"/>
          <w:sz w:val="22"/>
          <w:szCs w:val="22"/>
        </w:rPr>
        <w:t xml:space="preserve"> be assessed and marks returned </w:t>
      </w:r>
      <w:r w:rsidR="008107E8">
        <w:rPr>
          <w:rFonts w:asciiTheme="minorBidi" w:hAnsiTheme="minorBidi" w:cstheme="minorBidi"/>
          <w:sz w:val="22"/>
          <w:szCs w:val="22"/>
        </w:rPr>
        <w:t>in</w:t>
      </w:r>
      <w:r w:rsidR="008107E8" w:rsidRPr="008107E8">
        <w:rPr>
          <w:rFonts w:asciiTheme="minorBidi" w:hAnsiTheme="minorBidi" w:cstheme="minorBidi"/>
          <w:sz w:val="22"/>
          <w:szCs w:val="22"/>
        </w:rPr>
        <w:t xml:space="preserve"> due course. </w:t>
      </w:r>
    </w:p>
    <w:p w14:paraId="16583B96" w14:textId="77777777" w:rsidR="008107E8" w:rsidRPr="008107E8" w:rsidRDefault="008107E8" w:rsidP="008107E8">
      <w:pPr>
        <w:ind w:right="-286"/>
        <w:jc w:val="both"/>
        <w:rPr>
          <w:rFonts w:asciiTheme="minorBidi" w:hAnsiTheme="minorBidi" w:cstheme="minorBidi"/>
          <w:sz w:val="22"/>
          <w:szCs w:val="22"/>
        </w:rPr>
      </w:pPr>
    </w:p>
    <w:p w14:paraId="51F2B039" w14:textId="66D4117E" w:rsidR="008107E8" w:rsidRDefault="008107E8" w:rsidP="008107E8">
      <w:pPr>
        <w:ind w:right="-286"/>
        <w:jc w:val="both"/>
        <w:rPr>
          <w:rFonts w:asciiTheme="minorBidi" w:hAnsiTheme="minorBidi" w:cstheme="minorBidi"/>
          <w:sz w:val="22"/>
          <w:szCs w:val="22"/>
        </w:rPr>
      </w:pPr>
      <w:r w:rsidRPr="008107E8">
        <w:rPr>
          <w:rFonts w:asciiTheme="minorBidi" w:hAnsiTheme="minorBidi" w:cstheme="minorBidi"/>
          <w:sz w:val="22"/>
          <w:szCs w:val="22"/>
        </w:rPr>
        <w:t xml:space="preserve">Locally </w:t>
      </w:r>
      <w:r w:rsidR="001A3FB3">
        <w:rPr>
          <w:rFonts w:asciiTheme="minorBidi" w:hAnsiTheme="minorBidi" w:cstheme="minorBidi"/>
          <w:sz w:val="22"/>
          <w:szCs w:val="22"/>
        </w:rPr>
        <w:t xml:space="preserve">the University was keeping </w:t>
      </w:r>
      <w:r w:rsidRPr="008107E8">
        <w:rPr>
          <w:rFonts w:asciiTheme="minorBidi" w:hAnsiTheme="minorBidi" w:cstheme="minorBidi"/>
          <w:sz w:val="22"/>
          <w:szCs w:val="22"/>
        </w:rPr>
        <w:t>the lines of communication with UCU reps open and maintain</w:t>
      </w:r>
      <w:r w:rsidR="001A3FB3">
        <w:rPr>
          <w:rFonts w:asciiTheme="minorBidi" w:hAnsiTheme="minorBidi" w:cstheme="minorBidi"/>
          <w:sz w:val="22"/>
          <w:szCs w:val="22"/>
        </w:rPr>
        <w:t>ing</w:t>
      </w:r>
      <w:r w:rsidRPr="008107E8">
        <w:rPr>
          <w:rFonts w:asciiTheme="minorBidi" w:hAnsiTheme="minorBidi" w:cstheme="minorBidi"/>
          <w:sz w:val="22"/>
          <w:szCs w:val="22"/>
        </w:rPr>
        <w:t xml:space="preserve"> a constructive relationship with them.  Nationally, </w:t>
      </w:r>
      <w:r w:rsidR="001A3FB3">
        <w:rPr>
          <w:rFonts w:asciiTheme="minorBidi" w:hAnsiTheme="minorBidi" w:cstheme="minorBidi"/>
          <w:sz w:val="22"/>
          <w:szCs w:val="22"/>
        </w:rPr>
        <w:t>the University</w:t>
      </w:r>
      <w:r w:rsidRPr="008107E8">
        <w:rPr>
          <w:rFonts w:asciiTheme="minorBidi" w:hAnsiTheme="minorBidi" w:cstheme="minorBidi"/>
          <w:sz w:val="22"/>
          <w:szCs w:val="22"/>
        </w:rPr>
        <w:t xml:space="preserve"> continue</w:t>
      </w:r>
      <w:r w:rsidR="001A3FB3">
        <w:rPr>
          <w:rFonts w:asciiTheme="minorBidi" w:hAnsiTheme="minorBidi" w:cstheme="minorBidi"/>
          <w:sz w:val="22"/>
          <w:szCs w:val="22"/>
        </w:rPr>
        <w:t>d</w:t>
      </w:r>
      <w:r w:rsidRPr="008107E8">
        <w:rPr>
          <w:rFonts w:asciiTheme="minorBidi" w:hAnsiTheme="minorBidi" w:cstheme="minorBidi"/>
          <w:sz w:val="22"/>
          <w:szCs w:val="22"/>
        </w:rPr>
        <w:t xml:space="preserve"> to argue for further negotiations with a view to ending the dispute and allowing talks on non-pay issues to proceed.  </w:t>
      </w:r>
      <w:r w:rsidR="001A3FB3">
        <w:rPr>
          <w:rFonts w:asciiTheme="minorBidi" w:hAnsiTheme="minorBidi" w:cstheme="minorBidi"/>
          <w:sz w:val="22"/>
          <w:szCs w:val="22"/>
        </w:rPr>
        <w:t>I</w:t>
      </w:r>
      <w:r w:rsidRPr="008107E8">
        <w:rPr>
          <w:rFonts w:asciiTheme="minorBidi" w:hAnsiTheme="minorBidi" w:cstheme="minorBidi"/>
          <w:sz w:val="22"/>
          <w:szCs w:val="22"/>
        </w:rPr>
        <w:t>t</w:t>
      </w:r>
      <w:r w:rsidR="001A3FB3">
        <w:rPr>
          <w:rFonts w:asciiTheme="minorBidi" w:hAnsiTheme="minorBidi" w:cstheme="minorBidi"/>
          <w:sz w:val="22"/>
          <w:szCs w:val="22"/>
        </w:rPr>
        <w:t xml:space="preserve"> was noted that it did</w:t>
      </w:r>
      <w:r w:rsidRPr="008107E8">
        <w:rPr>
          <w:rFonts w:asciiTheme="minorBidi" w:hAnsiTheme="minorBidi" w:cstheme="minorBidi"/>
          <w:sz w:val="22"/>
          <w:szCs w:val="22"/>
        </w:rPr>
        <w:t xml:space="preserve"> not seem as if a further national pay uplift </w:t>
      </w:r>
      <w:r w:rsidR="007F3C1F">
        <w:rPr>
          <w:rFonts w:asciiTheme="minorBidi" w:hAnsiTheme="minorBidi" w:cstheme="minorBidi"/>
          <w:sz w:val="22"/>
          <w:szCs w:val="22"/>
        </w:rPr>
        <w:t xml:space="preserve">was likely, so </w:t>
      </w:r>
      <w:r w:rsidRPr="008107E8">
        <w:rPr>
          <w:rFonts w:asciiTheme="minorBidi" w:hAnsiTheme="minorBidi" w:cstheme="minorBidi"/>
          <w:sz w:val="22"/>
          <w:szCs w:val="22"/>
        </w:rPr>
        <w:t xml:space="preserve">the dispute </w:t>
      </w:r>
      <w:r w:rsidR="007F3C1F">
        <w:rPr>
          <w:rFonts w:asciiTheme="minorBidi" w:hAnsiTheme="minorBidi" w:cstheme="minorBidi"/>
          <w:sz w:val="22"/>
          <w:szCs w:val="22"/>
        </w:rPr>
        <w:t>might</w:t>
      </w:r>
      <w:r w:rsidR="007F3C1F" w:rsidRPr="008107E8">
        <w:rPr>
          <w:rFonts w:asciiTheme="minorBidi" w:hAnsiTheme="minorBidi" w:cstheme="minorBidi"/>
          <w:sz w:val="22"/>
          <w:szCs w:val="22"/>
        </w:rPr>
        <w:t xml:space="preserve"> </w:t>
      </w:r>
      <w:r w:rsidRPr="008107E8">
        <w:rPr>
          <w:rFonts w:asciiTheme="minorBidi" w:hAnsiTheme="minorBidi" w:cstheme="minorBidi"/>
          <w:sz w:val="22"/>
          <w:szCs w:val="22"/>
        </w:rPr>
        <w:t xml:space="preserve">continue for some time.  </w:t>
      </w:r>
      <w:r w:rsidR="001A3FB3">
        <w:rPr>
          <w:rFonts w:asciiTheme="minorBidi" w:hAnsiTheme="minorBidi" w:cstheme="minorBidi"/>
          <w:sz w:val="22"/>
          <w:szCs w:val="22"/>
        </w:rPr>
        <w:t xml:space="preserve">The University would </w:t>
      </w:r>
      <w:r w:rsidRPr="008107E8">
        <w:rPr>
          <w:rFonts w:asciiTheme="minorBidi" w:hAnsiTheme="minorBidi" w:cstheme="minorBidi"/>
          <w:sz w:val="22"/>
          <w:szCs w:val="22"/>
        </w:rPr>
        <w:t>continue to deduct pay at 30% for as long as the action continues.</w:t>
      </w:r>
    </w:p>
    <w:p w14:paraId="4420E953" w14:textId="77777777" w:rsidR="001A3FB3" w:rsidRPr="008107E8" w:rsidRDefault="001A3FB3" w:rsidP="008107E8">
      <w:pPr>
        <w:ind w:right="-286"/>
        <w:jc w:val="both"/>
        <w:rPr>
          <w:sz w:val="22"/>
          <w:szCs w:val="22"/>
        </w:rPr>
      </w:pPr>
    </w:p>
    <w:p w14:paraId="1C3E4F96" w14:textId="529E5C28" w:rsidR="001A3FB3" w:rsidRPr="001A3FB3" w:rsidRDefault="001A3FB3" w:rsidP="001A3FB3">
      <w:pPr>
        <w:tabs>
          <w:tab w:val="left" w:pos="0"/>
        </w:tabs>
        <w:autoSpaceDE/>
        <w:autoSpaceDN/>
        <w:spacing w:before="120" w:after="120"/>
        <w:jc w:val="both"/>
        <w:rPr>
          <w:rFonts w:ascii="Arial" w:hAnsi="Arial" w:cs="Arial"/>
          <w:sz w:val="22"/>
          <w:szCs w:val="22"/>
        </w:rPr>
      </w:pPr>
      <w:r w:rsidRPr="001A3FB3">
        <w:rPr>
          <w:rFonts w:ascii="Arial" w:hAnsi="Arial" w:cs="Arial"/>
          <w:i/>
          <w:iCs/>
          <w:sz w:val="22"/>
          <w:szCs w:val="22"/>
        </w:rPr>
        <w:t xml:space="preserve">CRT 2022.59.4 </w:t>
      </w:r>
      <w:r w:rsidRPr="001A3FB3">
        <w:rPr>
          <w:rFonts w:asciiTheme="minorBidi" w:hAnsiTheme="minorBidi" w:cstheme="minorBidi"/>
          <w:i/>
          <w:iCs/>
          <w:sz w:val="22"/>
          <w:szCs w:val="22"/>
        </w:rPr>
        <w:t>Organisational Change Governance Committee</w:t>
      </w:r>
    </w:p>
    <w:p w14:paraId="61539B5D" w14:textId="30301A62" w:rsidR="001A3FB3" w:rsidRPr="00FD2928" w:rsidRDefault="001A3FB3" w:rsidP="001A3FB3">
      <w:pPr>
        <w:jc w:val="both"/>
        <w:rPr>
          <w:rFonts w:ascii="Calibri" w:hAnsi="Calibri" w:cs="Calibri"/>
          <w:sz w:val="22"/>
          <w:szCs w:val="22"/>
        </w:rPr>
      </w:pPr>
      <w:r w:rsidRPr="001A3FB3">
        <w:rPr>
          <w:rFonts w:asciiTheme="minorBidi" w:hAnsiTheme="minorBidi" w:cstheme="minorBidi"/>
          <w:bCs/>
          <w:sz w:val="22"/>
          <w:szCs w:val="22"/>
        </w:rPr>
        <w:t xml:space="preserve">Court noted the update in relation </w:t>
      </w:r>
      <w:r w:rsidRPr="001A3FB3">
        <w:rPr>
          <w:rFonts w:ascii="Arial" w:hAnsi="Arial" w:cs="Arial"/>
          <w:sz w:val="22"/>
          <w:szCs w:val="22"/>
        </w:rPr>
        <w:t xml:space="preserve">Careers and Global Opportunities within the Student and Academic Services Directorate. </w:t>
      </w:r>
      <w:r w:rsidRPr="00FD2928">
        <w:rPr>
          <w:rFonts w:ascii="Arial" w:hAnsi="Arial" w:cs="Arial"/>
          <w:sz w:val="22"/>
          <w:szCs w:val="22"/>
        </w:rPr>
        <w:t xml:space="preserve">While no redundancies were expected, a small number of positions were potentially at risk, and redundancy costs </w:t>
      </w:r>
      <w:r w:rsidR="007F3C1F">
        <w:rPr>
          <w:rFonts w:ascii="Arial" w:hAnsi="Arial" w:cs="Arial"/>
          <w:sz w:val="22"/>
          <w:szCs w:val="22"/>
        </w:rPr>
        <w:t xml:space="preserve">could be </w:t>
      </w:r>
      <w:r w:rsidRPr="00FD2928">
        <w:rPr>
          <w:rFonts w:ascii="Arial" w:hAnsi="Arial" w:cs="Arial"/>
          <w:sz w:val="22"/>
          <w:szCs w:val="22"/>
        </w:rPr>
        <w:t>incurred if existing staff did not fit into the new structure and were unable to be redeployed.</w:t>
      </w:r>
      <w:r w:rsidRPr="001A3FB3">
        <w:rPr>
          <w:rFonts w:ascii="Arial" w:hAnsi="Arial" w:cs="Arial"/>
          <w:sz w:val="22"/>
          <w:szCs w:val="22"/>
        </w:rPr>
        <w:t xml:space="preserve"> </w:t>
      </w:r>
      <w:r w:rsidRPr="00FD2928">
        <w:rPr>
          <w:rFonts w:ascii="Arial" w:hAnsi="Arial" w:cs="Arial"/>
          <w:sz w:val="22"/>
          <w:szCs w:val="22"/>
        </w:rPr>
        <w:t xml:space="preserve">Based on their discussions, </w:t>
      </w:r>
      <w:r w:rsidRPr="00FD2928">
        <w:rPr>
          <w:rFonts w:ascii="Arial" w:hAnsi="Arial" w:cs="Arial"/>
          <w:sz w:val="22"/>
          <w:szCs w:val="22"/>
        </w:rPr>
        <w:lastRenderedPageBreak/>
        <w:t xml:space="preserve">OCGC </w:t>
      </w:r>
      <w:r>
        <w:rPr>
          <w:rFonts w:ascii="Arial" w:hAnsi="Arial" w:cs="Arial"/>
          <w:sz w:val="22"/>
          <w:szCs w:val="22"/>
        </w:rPr>
        <w:t xml:space="preserve">had </w:t>
      </w:r>
      <w:r w:rsidRPr="00FD2928">
        <w:rPr>
          <w:rFonts w:ascii="Arial" w:hAnsi="Arial" w:cs="Arial"/>
          <w:sz w:val="22"/>
          <w:szCs w:val="22"/>
        </w:rPr>
        <w:t xml:space="preserve">formally approved the proposal, contingent upon receiving copies of the new job descriptions and conducting formal consultations with the </w:t>
      </w:r>
      <w:r w:rsidR="007F3C1F">
        <w:rPr>
          <w:rFonts w:ascii="Arial" w:hAnsi="Arial" w:cs="Arial"/>
          <w:sz w:val="22"/>
          <w:szCs w:val="22"/>
        </w:rPr>
        <w:t>t</w:t>
      </w:r>
      <w:r w:rsidRPr="00FD2928">
        <w:rPr>
          <w:rFonts w:ascii="Arial" w:hAnsi="Arial" w:cs="Arial"/>
          <w:sz w:val="22"/>
          <w:szCs w:val="22"/>
        </w:rPr>
        <w:t xml:space="preserve">rade </w:t>
      </w:r>
      <w:r w:rsidR="007F3C1F">
        <w:rPr>
          <w:rFonts w:ascii="Arial" w:hAnsi="Arial" w:cs="Arial"/>
          <w:sz w:val="22"/>
          <w:szCs w:val="22"/>
        </w:rPr>
        <w:t>u</w:t>
      </w:r>
      <w:r w:rsidRPr="00FD2928">
        <w:rPr>
          <w:rFonts w:ascii="Arial" w:hAnsi="Arial" w:cs="Arial"/>
          <w:sz w:val="22"/>
          <w:szCs w:val="22"/>
        </w:rPr>
        <w:t>nion.</w:t>
      </w:r>
    </w:p>
    <w:p w14:paraId="69CFDA4C" w14:textId="5F7C3445" w:rsidR="001A3FB3" w:rsidRPr="00FD2928" w:rsidRDefault="001A3FB3" w:rsidP="001A3FB3">
      <w:pPr>
        <w:ind w:left="567"/>
        <w:jc w:val="both"/>
        <w:rPr>
          <w:rFonts w:ascii="Arial" w:hAnsi="Arial" w:cs="Arial"/>
          <w:sz w:val="22"/>
          <w:szCs w:val="22"/>
        </w:rPr>
      </w:pPr>
    </w:p>
    <w:p w14:paraId="5D803DF8" w14:textId="16848462" w:rsidR="00EB1059" w:rsidRDefault="001A3FB3" w:rsidP="001A3FB3">
      <w:pPr>
        <w:jc w:val="both"/>
        <w:rPr>
          <w:rFonts w:asciiTheme="minorBidi" w:hAnsiTheme="minorBidi" w:cstheme="minorBidi"/>
          <w:sz w:val="22"/>
          <w:szCs w:val="22"/>
        </w:rPr>
      </w:pPr>
      <w:r>
        <w:rPr>
          <w:rFonts w:ascii="Arial" w:hAnsi="Arial" w:cs="Arial"/>
          <w:sz w:val="22"/>
          <w:szCs w:val="22"/>
          <w:lang w:eastAsia="zh-CN"/>
        </w:rPr>
        <w:t xml:space="preserve">Court also noted and approved the remit for </w:t>
      </w:r>
      <w:r w:rsidRPr="00D278FB">
        <w:rPr>
          <w:rFonts w:asciiTheme="minorBidi" w:hAnsiTheme="minorBidi" w:cstheme="minorBidi"/>
          <w:sz w:val="22"/>
          <w:szCs w:val="22"/>
        </w:rPr>
        <w:t>Organisational Change Governance Committee</w:t>
      </w:r>
      <w:r>
        <w:rPr>
          <w:rFonts w:asciiTheme="minorBidi" w:hAnsiTheme="minorBidi" w:cstheme="minorBidi"/>
          <w:sz w:val="22"/>
          <w:szCs w:val="22"/>
        </w:rPr>
        <w:t>.</w:t>
      </w:r>
    </w:p>
    <w:p w14:paraId="1BBE7EE1" w14:textId="77777777" w:rsidR="001A3FB3" w:rsidRPr="001A3FB3" w:rsidRDefault="001A3FB3" w:rsidP="001A3FB3">
      <w:pPr>
        <w:jc w:val="both"/>
        <w:rPr>
          <w:rFonts w:ascii="Arial" w:hAnsi="Arial" w:cs="Arial"/>
          <w:sz w:val="22"/>
          <w:szCs w:val="22"/>
          <w:lang w:eastAsia="zh-CN"/>
        </w:rPr>
      </w:pPr>
    </w:p>
    <w:p w14:paraId="751C3656" w14:textId="27E23C01" w:rsidR="001A3FB3" w:rsidRPr="001A3FB3" w:rsidRDefault="001A3FB3" w:rsidP="001A3FB3">
      <w:pPr>
        <w:tabs>
          <w:tab w:val="left" w:pos="0"/>
        </w:tabs>
        <w:autoSpaceDE/>
        <w:autoSpaceDN/>
        <w:spacing w:before="120" w:after="120"/>
        <w:jc w:val="both"/>
        <w:rPr>
          <w:rFonts w:ascii="Arial" w:hAnsi="Arial" w:cs="Arial"/>
          <w:sz w:val="22"/>
          <w:szCs w:val="22"/>
        </w:rPr>
      </w:pPr>
      <w:r w:rsidRPr="001A3FB3">
        <w:rPr>
          <w:rFonts w:ascii="Arial" w:hAnsi="Arial" w:cs="Arial"/>
          <w:i/>
          <w:iCs/>
          <w:sz w:val="22"/>
          <w:szCs w:val="22"/>
        </w:rPr>
        <w:t>CRT 2022.59.</w:t>
      </w:r>
      <w:r>
        <w:rPr>
          <w:rFonts w:ascii="Arial" w:hAnsi="Arial" w:cs="Arial"/>
          <w:i/>
          <w:iCs/>
          <w:sz w:val="22"/>
          <w:szCs w:val="22"/>
        </w:rPr>
        <w:t>5</w:t>
      </w:r>
      <w:r w:rsidRPr="001A3FB3">
        <w:rPr>
          <w:rFonts w:ascii="Arial" w:hAnsi="Arial" w:cs="Arial"/>
          <w:i/>
          <w:iCs/>
          <w:sz w:val="22"/>
          <w:szCs w:val="22"/>
        </w:rPr>
        <w:t xml:space="preserve"> </w:t>
      </w:r>
      <w:r w:rsidRPr="001A3FB3">
        <w:rPr>
          <w:rFonts w:asciiTheme="minorBidi" w:hAnsiTheme="minorBidi" w:cstheme="minorBidi"/>
          <w:i/>
          <w:sz w:val="22"/>
          <w:szCs w:val="22"/>
        </w:rPr>
        <w:t xml:space="preserve">Named Chair - </w:t>
      </w:r>
      <w:r w:rsidRPr="001A3FB3">
        <w:rPr>
          <w:rFonts w:ascii="Arial" w:hAnsi="Arial"/>
          <w:i/>
          <w:iCs/>
          <w:sz w:val="22"/>
          <w:szCs w:val="22"/>
        </w:rPr>
        <w:t>Pontecorvo Chair of Pharmacogenomics</w:t>
      </w:r>
    </w:p>
    <w:p w14:paraId="72B8B23D" w14:textId="34AE352B" w:rsidR="001A3FB3" w:rsidRDefault="001A3FB3" w:rsidP="001A3FB3">
      <w:pPr>
        <w:pStyle w:val="SectText2"/>
        <w:ind w:left="0" w:right="140"/>
        <w:rPr>
          <w:rFonts w:asciiTheme="minorBidi" w:hAnsiTheme="minorBidi" w:cstheme="minorBidi"/>
          <w:bCs/>
          <w:szCs w:val="22"/>
        </w:rPr>
      </w:pPr>
      <w:r w:rsidRPr="001A3FB3">
        <w:rPr>
          <w:rFonts w:asciiTheme="minorBidi" w:hAnsiTheme="minorBidi" w:cstheme="minorBidi"/>
          <w:bCs/>
          <w:szCs w:val="22"/>
        </w:rPr>
        <w:t xml:space="preserve">Court noted </w:t>
      </w:r>
      <w:r>
        <w:rPr>
          <w:rFonts w:asciiTheme="minorBidi" w:hAnsiTheme="minorBidi" w:cstheme="minorBidi"/>
          <w:bCs/>
          <w:szCs w:val="22"/>
        </w:rPr>
        <w:t>a</w:t>
      </w:r>
      <w:r w:rsidRPr="002810B0">
        <w:rPr>
          <w:rFonts w:asciiTheme="minorBidi" w:hAnsiTheme="minorBidi" w:cstheme="minorBidi"/>
          <w:bCs/>
          <w:szCs w:val="22"/>
        </w:rPr>
        <w:t xml:space="preserve"> </w:t>
      </w:r>
      <w:r>
        <w:rPr>
          <w:rFonts w:asciiTheme="minorBidi" w:hAnsiTheme="minorBidi" w:cstheme="minorBidi"/>
          <w:bCs/>
          <w:szCs w:val="22"/>
        </w:rPr>
        <w:t>draft resolution for a new named chair.</w:t>
      </w:r>
    </w:p>
    <w:p w14:paraId="50B5D8DC" w14:textId="76FE8EE3" w:rsidR="001A3FB3" w:rsidRDefault="001A3FB3" w:rsidP="001A3FB3">
      <w:pPr>
        <w:pStyle w:val="SectText2"/>
        <w:ind w:left="0" w:right="140"/>
        <w:rPr>
          <w:rFonts w:asciiTheme="minorBidi" w:hAnsiTheme="minorBidi" w:cstheme="minorBidi"/>
          <w:bCs/>
          <w:szCs w:val="22"/>
        </w:rPr>
      </w:pPr>
      <w:r>
        <w:rPr>
          <w:rFonts w:asciiTheme="minorBidi" w:hAnsiTheme="minorBidi" w:cstheme="minorBidi"/>
          <w:bCs/>
          <w:szCs w:val="22"/>
        </w:rPr>
        <w:t>Court approved the draft resolution to move to public consultation.</w:t>
      </w:r>
    </w:p>
    <w:p w14:paraId="79D90AE9" w14:textId="77777777" w:rsidR="001A3FB3" w:rsidRPr="001A3FB3" w:rsidRDefault="001A3FB3" w:rsidP="001A3FB3">
      <w:pPr>
        <w:pStyle w:val="SectText2"/>
        <w:ind w:left="0" w:right="140"/>
        <w:rPr>
          <w:rFonts w:asciiTheme="minorBidi" w:hAnsiTheme="minorBidi" w:cstheme="minorBidi"/>
          <w:bCs/>
          <w:szCs w:val="22"/>
        </w:rPr>
      </w:pPr>
    </w:p>
    <w:p w14:paraId="033F4EBE" w14:textId="6064D06D" w:rsidR="00083501" w:rsidRPr="002810B0" w:rsidRDefault="00724066" w:rsidP="00083501">
      <w:pPr>
        <w:pStyle w:val="SectText2"/>
        <w:ind w:left="540" w:right="-284" w:hanging="540"/>
        <w:rPr>
          <w:rFonts w:asciiTheme="minorBidi" w:hAnsiTheme="minorBidi" w:cstheme="minorBidi"/>
          <w:i/>
          <w:szCs w:val="22"/>
        </w:rPr>
      </w:pPr>
      <w:r w:rsidRPr="003F29F0">
        <w:rPr>
          <w:rFonts w:ascii="Arial" w:hAnsi="Arial" w:cs="Arial"/>
          <w:i/>
          <w:iCs/>
          <w:szCs w:val="22"/>
        </w:rPr>
        <w:t>CRT 202</w:t>
      </w:r>
      <w:r>
        <w:rPr>
          <w:rFonts w:ascii="Arial" w:hAnsi="Arial" w:cs="Arial"/>
          <w:i/>
          <w:iCs/>
          <w:szCs w:val="22"/>
        </w:rPr>
        <w:t>2</w:t>
      </w:r>
      <w:r w:rsidRPr="003F29F0">
        <w:rPr>
          <w:rFonts w:ascii="Arial" w:hAnsi="Arial" w:cs="Arial"/>
          <w:i/>
          <w:iCs/>
          <w:szCs w:val="22"/>
        </w:rPr>
        <w:t>.</w:t>
      </w:r>
      <w:r w:rsidR="001A3FB3">
        <w:rPr>
          <w:rFonts w:ascii="Arial" w:hAnsi="Arial" w:cs="Arial"/>
          <w:i/>
          <w:iCs/>
          <w:szCs w:val="22"/>
        </w:rPr>
        <w:t>59.6</w:t>
      </w:r>
      <w:r w:rsidRPr="003F29F0">
        <w:rPr>
          <w:rFonts w:ascii="Arial" w:hAnsi="Arial" w:cs="Arial"/>
          <w:i/>
          <w:iCs/>
          <w:szCs w:val="22"/>
        </w:rPr>
        <w:t xml:space="preserve"> </w:t>
      </w:r>
      <w:r w:rsidR="00083501" w:rsidRPr="00730AA0">
        <w:rPr>
          <w:rFonts w:asciiTheme="minorBidi" w:hAnsiTheme="minorBidi" w:cstheme="minorBidi"/>
          <w:i/>
          <w:iCs/>
          <w:szCs w:val="22"/>
        </w:rPr>
        <w:t>Head</w:t>
      </w:r>
      <w:r w:rsidR="00083501">
        <w:rPr>
          <w:rFonts w:asciiTheme="minorBidi" w:hAnsiTheme="minorBidi" w:cstheme="minorBidi"/>
          <w:i/>
          <w:szCs w:val="22"/>
        </w:rPr>
        <w:t xml:space="preserve"> of School </w:t>
      </w:r>
      <w:r w:rsidR="00083501" w:rsidRPr="002810B0">
        <w:rPr>
          <w:rFonts w:asciiTheme="minorBidi" w:hAnsiTheme="minorBidi" w:cstheme="minorBidi"/>
          <w:i/>
          <w:szCs w:val="22"/>
        </w:rPr>
        <w:t>Appointments</w:t>
      </w:r>
    </w:p>
    <w:p w14:paraId="411E0626" w14:textId="77777777" w:rsidR="001A3FB3" w:rsidRPr="00A75EA2" w:rsidRDefault="001A3FB3" w:rsidP="001A3FB3">
      <w:pPr>
        <w:pStyle w:val="SectText2"/>
        <w:ind w:left="0" w:right="-284"/>
        <w:rPr>
          <w:rFonts w:asciiTheme="minorBidi" w:hAnsiTheme="minorBidi" w:cstheme="minorBidi"/>
          <w:szCs w:val="22"/>
        </w:rPr>
      </w:pPr>
      <w:r w:rsidRPr="00A75EA2">
        <w:rPr>
          <w:rFonts w:asciiTheme="minorBidi" w:hAnsiTheme="minorBidi" w:cstheme="minorBidi"/>
          <w:szCs w:val="22"/>
        </w:rPr>
        <w:t xml:space="preserve">College of </w:t>
      </w:r>
      <w:r>
        <w:rPr>
          <w:rFonts w:asciiTheme="minorBidi" w:hAnsiTheme="minorBidi" w:cstheme="minorBidi"/>
          <w:lang w:eastAsia="en-GB"/>
        </w:rPr>
        <w:t>Arts</w:t>
      </w:r>
    </w:p>
    <w:p w14:paraId="37DEAA6F" w14:textId="77777777" w:rsidR="001A3FB3" w:rsidRPr="00605E6A" w:rsidRDefault="001A3FB3" w:rsidP="001A3FB3">
      <w:pPr>
        <w:pStyle w:val="SectText2"/>
        <w:ind w:left="0"/>
        <w:rPr>
          <w:rFonts w:asciiTheme="minorBidi" w:hAnsiTheme="minorBidi" w:cstheme="minorBidi"/>
          <w:i/>
          <w:iCs/>
          <w:szCs w:val="22"/>
        </w:rPr>
      </w:pPr>
      <w:r w:rsidRPr="00605E6A">
        <w:rPr>
          <w:rFonts w:asciiTheme="minorBidi" w:hAnsiTheme="minorBidi" w:cstheme="minorBidi"/>
          <w:i/>
          <w:iCs/>
          <w:szCs w:val="22"/>
        </w:rPr>
        <w:t>School of</w:t>
      </w:r>
      <w:r w:rsidRPr="00605E6A">
        <w:rPr>
          <w:rFonts w:asciiTheme="minorBidi" w:hAnsiTheme="minorBidi" w:cstheme="minorBidi"/>
          <w:i/>
          <w:iCs/>
        </w:rPr>
        <w:t xml:space="preserve"> </w:t>
      </w:r>
      <w:r>
        <w:rPr>
          <w:rFonts w:asciiTheme="minorBidi" w:hAnsiTheme="minorBidi" w:cstheme="minorBidi"/>
          <w:i/>
          <w:iCs/>
        </w:rPr>
        <w:t>Humanities</w:t>
      </w:r>
    </w:p>
    <w:p w14:paraId="743D3ADD" w14:textId="741EEDB3" w:rsidR="001A3FB3" w:rsidRDefault="001A3FB3" w:rsidP="001A3FB3">
      <w:pPr>
        <w:pStyle w:val="SectText2"/>
        <w:ind w:left="0"/>
        <w:rPr>
          <w:rFonts w:asciiTheme="minorBidi" w:hAnsiTheme="minorBidi" w:cstheme="minorBidi"/>
          <w:szCs w:val="22"/>
        </w:rPr>
      </w:pPr>
      <w:r w:rsidRPr="002810B0">
        <w:rPr>
          <w:rFonts w:asciiTheme="minorBidi" w:hAnsiTheme="minorBidi" w:cstheme="minorBidi"/>
          <w:szCs w:val="22"/>
        </w:rPr>
        <w:t>Professor</w:t>
      </w:r>
      <w:r>
        <w:rPr>
          <w:rFonts w:asciiTheme="minorBidi" w:hAnsiTheme="minorBidi" w:cstheme="minorBidi"/>
          <w:szCs w:val="22"/>
        </w:rPr>
        <w:t xml:space="preserve"> Ian Forrest </w:t>
      </w:r>
      <w:r w:rsidRPr="002810B0">
        <w:rPr>
          <w:rFonts w:asciiTheme="minorBidi" w:hAnsiTheme="minorBidi" w:cstheme="minorBidi"/>
          <w:szCs w:val="22"/>
        </w:rPr>
        <w:t>ha</w:t>
      </w:r>
      <w:r>
        <w:rPr>
          <w:rFonts w:asciiTheme="minorBidi" w:hAnsiTheme="minorBidi" w:cstheme="minorBidi"/>
          <w:szCs w:val="22"/>
        </w:rPr>
        <w:t>d</w:t>
      </w:r>
      <w:r w:rsidRPr="002810B0">
        <w:rPr>
          <w:rFonts w:asciiTheme="minorBidi" w:hAnsiTheme="minorBidi" w:cstheme="minorBidi"/>
          <w:szCs w:val="22"/>
        </w:rPr>
        <w:t xml:space="preserve"> been appointed </w:t>
      </w:r>
      <w:r>
        <w:rPr>
          <w:rFonts w:asciiTheme="minorBidi" w:hAnsiTheme="minorBidi" w:cstheme="minorBidi"/>
          <w:szCs w:val="22"/>
        </w:rPr>
        <w:t>as Head of the School for four years from 1 September 2023 until 31 July 2027.</w:t>
      </w:r>
    </w:p>
    <w:p w14:paraId="6C08289E" w14:textId="77777777" w:rsidR="001A3FB3" w:rsidRDefault="001A3FB3" w:rsidP="001A3FB3">
      <w:pPr>
        <w:pStyle w:val="SectText2"/>
        <w:ind w:left="0"/>
        <w:rPr>
          <w:rFonts w:asciiTheme="minorBidi" w:hAnsiTheme="minorBidi" w:cstheme="minorBidi"/>
          <w:szCs w:val="22"/>
        </w:rPr>
      </w:pPr>
      <w:r>
        <w:rPr>
          <w:rFonts w:asciiTheme="minorBidi" w:hAnsiTheme="minorBidi" w:cstheme="minorBidi"/>
          <w:szCs w:val="22"/>
        </w:rPr>
        <w:t>College of Social Science</w:t>
      </w:r>
    </w:p>
    <w:p w14:paraId="100B2AD0" w14:textId="77777777" w:rsidR="001A3FB3" w:rsidRPr="003A3671" w:rsidRDefault="001A3FB3" w:rsidP="001A3FB3">
      <w:pPr>
        <w:pStyle w:val="SectText2"/>
        <w:ind w:left="0"/>
        <w:rPr>
          <w:rFonts w:asciiTheme="minorBidi" w:hAnsiTheme="minorBidi" w:cstheme="minorBidi"/>
          <w:i/>
          <w:iCs/>
          <w:szCs w:val="22"/>
        </w:rPr>
      </w:pPr>
      <w:r w:rsidRPr="003A3671">
        <w:rPr>
          <w:rFonts w:asciiTheme="minorBidi" w:hAnsiTheme="minorBidi" w:cstheme="minorBidi"/>
          <w:i/>
          <w:iCs/>
          <w:szCs w:val="22"/>
        </w:rPr>
        <w:t xml:space="preserve">School of </w:t>
      </w:r>
      <w:r>
        <w:rPr>
          <w:rFonts w:asciiTheme="minorBidi" w:hAnsiTheme="minorBidi" w:cstheme="minorBidi"/>
          <w:i/>
          <w:iCs/>
          <w:szCs w:val="22"/>
        </w:rPr>
        <w:t>Education</w:t>
      </w:r>
    </w:p>
    <w:p w14:paraId="17763951" w14:textId="339F61F2" w:rsidR="001A3FB3" w:rsidRDefault="001A3FB3" w:rsidP="001A3FB3">
      <w:pPr>
        <w:pStyle w:val="SectText2"/>
        <w:ind w:left="0"/>
        <w:rPr>
          <w:rFonts w:asciiTheme="minorBidi" w:hAnsiTheme="minorBidi" w:cstheme="minorBidi"/>
          <w:szCs w:val="22"/>
        </w:rPr>
      </w:pPr>
      <w:r w:rsidRPr="002810B0">
        <w:rPr>
          <w:rFonts w:asciiTheme="minorBidi" w:hAnsiTheme="minorBidi" w:cstheme="minorBidi"/>
          <w:szCs w:val="22"/>
        </w:rPr>
        <w:t>Professor</w:t>
      </w:r>
      <w:r>
        <w:rPr>
          <w:rFonts w:asciiTheme="minorBidi" w:hAnsiTheme="minorBidi" w:cstheme="minorBidi"/>
          <w:szCs w:val="22"/>
        </w:rPr>
        <w:t xml:space="preserve"> Kristinn Hermannsson </w:t>
      </w:r>
      <w:r w:rsidRPr="002810B0">
        <w:rPr>
          <w:rFonts w:asciiTheme="minorBidi" w:hAnsiTheme="minorBidi" w:cstheme="minorBidi"/>
          <w:szCs w:val="22"/>
        </w:rPr>
        <w:t>ha</w:t>
      </w:r>
      <w:r>
        <w:rPr>
          <w:rFonts w:asciiTheme="minorBidi" w:hAnsiTheme="minorBidi" w:cstheme="minorBidi"/>
          <w:szCs w:val="22"/>
        </w:rPr>
        <w:t>d</w:t>
      </w:r>
      <w:r w:rsidRPr="002810B0">
        <w:rPr>
          <w:rFonts w:asciiTheme="minorBidi" w:hAnsiTheme="minorBidi" w:cstheme="minorBidi"/>
          <w:szCs w:val="22"/>
        </w:rPr>
        <w:t xml:space="preserve"> been appointed </w:t>
      </w:r>
      <w:r>
        <w:rPr>
          <w:rFonts w:asciiTheme="minorBidi" w:hAnsiTheme="minorBidi" w:cstheme="minorBidi"/>
          <w:szCs w:val="22"/>
        </w:rPr>
        <w:t>as Head of the School for four years from 1 August 2023 until 31 July 2027.</w:t>
      </w:r>
    </w:p>
    <w:p w14:paraId="2D81A468" w14:textId="77777777" w:rsidR="001A3FB3" w:rsidRPr="007955D6" w:rsidRDefault="001A3FB3" w:rsidP="001A3FB3">
      <w:pPr>
        <w:pStyle w:val="SectText2"/>
        <w:ind w:left="0"/>
        <w:rPr>
          <w:rFonts w:asciiTheme="minorBidi" w:hAnsiTheme="minorBidi" w:cstheme="minorBidi"/>
          <w:i/>
          <w:iCs/>
          <w:szCs w:val="22"/>
        </w:rPr>
      </w:pPr>
      <w:r w:rsidRPr="003A3671">
        <w:rPr>
          <w:rFonts w:asciiTheme="minorBidi" w:hAnsiTheme="minorBidi" w:cstheme="minorBidi"/>
          <w:i/>
          <w:iCs/>
          <w:szCs w:val="22"/>
        </w:rPr>
        <w:t xml:space="preserve">School of </w:t>
      </w:r>
      <w:r>
        <w:rPr>
          <w:rFonts w:asciiTheme="minorBidi" w:hAnsiTheme="minorBidi" w:cstheme="minorBidi"/>
          <w:i/>
          <w:iCs/>
          <w:szCs w:val="22"/>
        </w:rPr>
        <w:t>Social and Political Sciences</w:t>
      </w:r>
    </w:p>
    <w:p w14:paraId="66B822DB" w14:textId="65464C94" w:rsidR="001A3FB3" w:rsidRPr="001A3FB3" w:rsidRDefault="001A3FB3" w:rsidP="001A3FB3">
      <w:pPr>
        <w:pStyle w:val="SectText2"/>
        <w:ind w:left="0"/>
        <w:rPr>
          <w:rFonts w:asciiTheme="minorBidi" w:hAnsiTheme="minorBidi" w:cstheme="minorBidi"/>
          <w:szCs w:val="22"/>
        </w:rPr>
      </w:pPr>
      <w:r>
        <w:rPr>
          <w:rFonts w:asciiTheme="minorBidi" w:hAnsiTheme="minorBidi" w:cstheme="minorBidi"/>
          <w:szCs w:val="22"/>
        </w:rPr>
        <w:t xml:space="preserve">Professor Anne Kerr had been extended for 2 years until 31 July 2025 as the Head of School </w:t>
      </w:r>
      <w:proofErr w:type="gramStart"/>
      <w:r>
        <w:rPr>
          <w:rFonts w:asciiTheme="minorBidi" w:hAnsiTheme="minorBidi" w:cstheme="minorBidi"/>
          <w:szCs w:val="22"/>
        </w:rPr>
        <w:t>of  Social</w:t>
      </w:r>
      <w:proofErr w:type="gramEnd"/>
      <w:r>
        <w:rPr>
          <w:rFonts w:asciiTheme="minorBidi" w:hAnsiTheme="minorBidi" w:cstheme="minorBidi"/>
          <w:szCs w:val="22"/>
        </w:rPr>
        <w:t xml:space="preserve"> and Political Sciences. </w:t>
      </w:r>
    </w:p>
    <w:p w14:paraId="15504963" w14:textId="54DD54BE" w:rsidR="00724066" w:rsidRPr="00083501" w:rsidRDefault="00724066" w:rsidP="00724066">
      <w:pPr>
        <w:tabs>
          <w:tab w:val="left" w:pos="0"/>
        </w:tabs>
        <w:autoSpaceDE/>
        <w:autoSpaceDN/>
        <w:spacing w:before="120" w:after="120"/>
        <w:jc w:val="both"/>
        <w:rPr>
          <w:rFonts w:ascii="Arial" w:hAnsi="Arial" w:cs="Arial"/>
          <w:i/>
          <w:iCs/>
          <w:sz w:val="22"/>
          <w:szCs w:val="22"/>
        </w:rPr>
      </w:pPr>
      <w:r w:rsidRPr="00083501">
        <w:rPr>
          <w:rFonts w:ascii="Arial" w:hAnsi="Arial" w:cs="Arial"/>
          <w:i/>
          <w:iCs/>
          <w:sz w:val="22"/>
          <w:szCs w:val="22"/>
        </w:rPr>
        <w:t>CRT 2022.</w:t>
      </w:r>
      <w:r w:rsidR="00DC6218">
        <w:rPr>
          <w:rFonts w:ascii="Arial" w:hAnsi="Arial" w:cs="Arial"/>
          <w:i/>
          <w:iCs/>
          <w:sz w:val="22"/>
          <w:szCs w:val="22"/>
        </w:rPr>
        <w:t>59</w:t>
      </w:r>
      <w:r w:rsidRPr="00083501">
        <w:rPr>
          <w:rFonts w:ascii="Arial" w:hAnsi="Arial" w:cs="Arial"/>
          <w:i/>
          <w:iCs/>
          <w:sz w:val="22"/>
          <w:szCs w:val="22"/>
        </w:rPr>
        <w:t>.</w:t>
      </w:r>
      <w:r w:rsidR="00083501" w:rsidRPr="00083501">
        <w:rPr>
          <w:rFonts w:ascii="Arial" w:hAnsi="Arial" w:cs="Arial"/>
          <w:i/>
          <w:iCs/>
          <w:sz w:val="22"/>
          <w:szCs w:val="22"/>
        </w:rPr>
        <w:t>7</w:t>
      </w:r>
      <w:r w:rsidR="00CB5C85" w:rsidRPr="00083501">
        <w:rPr>
          <w:rFonts w:ascii="Arial" w:hAnsi="Arial" w:cs="Arial"/>
          <w:i/>
          <w:iCs/>
          <w:sz w:val="22"/>
          <w:szCs w:val="22"/>
        </w:rPr>
        <w:t xml:space="preserve"> </w:t>
      </w:r>
      <w:r w:rsidR="00083501" w:rsidRPr="00083501">
        <w:rPr>
          <w:rFonts w:asciiTheme="minorBidi" w:hAnsiTheme="minorBidi" w:cstheme="minorBidi"/>
          <w:i/>
          <w:iCs/>
          <w:sz w:val="22"/>
          <w:szCs w:val="22"/>
        </w:rPr>
        <w:t>Court Strategy Day 2023</w:t>
      </w:r>
    </w:p>
    <w:p w14:paraId="6CE01F54" w14:textId="4070E796" w:rsidR="00DC7B82" w:rsidRDefault="00002C84" w:rsidP="00DC7B82">
      <w:pPr>
        <w:pStyle w:val="SectText2"/>
        <w:ind w:left="0" w:right="-47"/>
        <w:rPr>
          <w:rFonts w:asciiTheme="minorBidi" w:hAnsiTheme="minorBidi" w:cstheme="minorBidi"/>
        </w:rPr>
      </w:pPr>
      <w:r>
        <w:rPr>
          <w:rFonts w:asciiTheme="minorBidi" w:hAnsiTheme="minorBidi" w:cstheme="minorBidi"/>
          <w:szCs w:val="22"/>
        </w:rPr>
        <w:t>It was reported that t</w:t>
      </w:r>
      <w:r w:rsidR="00083501" w:rsidRPr="00083501">
        <w:rPr>
          <w:rFonts w:asciiTheme="minorBidi" w:hAnsiTheme="minorBidi" w:cstheme="minorBidi"/>
          <w:szCs w:val="22"/>
        </w:rPr>
        <w:t xml:space="preserve">he Strategy Day </w:t>
      </w:r>
      <w:r>
        <w:rPr>
          <w:rFonts w:asciiTheme="minorBidi" w:hAnsiTheme="minorBidi" w:cstheme="minorBidi"/>
          <w:szCs w:val="22"/>
        </w:rPr>
        <w:t>w</w:t>
      </w:r>
      <w:r w:rsidR="001A3FB3">
        <w:rPr>
          <w:rFonts w:asciiTheme="minorBidi" w:hAnsiTheme="minorBidi" w:cstheme="minorBidi"/>
          <w:szCs w:val="22"/>
        </w:rPr>
        <w:t>ould be re</w:t>
      </w:r>
      <w:r w:rsidR="00083501" w:rsidRPr="00083501">
        <w:rPr>
          <w:rFonts w:asciiTheme="minorBidi" w:hAnsiTheme="minorBidi" w:cstheme="minorBidi"/>
          <w:szCs w:val="22"/>
        </w:rPr>
        <w:t xml:space="preserve">scheduled </w:t>
      </w:r>
      <w:proofErr w:type="gramStart"/>
      <w:r w:rsidR="00083501" w:rsidRPr="00083501">
        <w:rPr>
          <w:rFonts w:asciiTheme="minorBidi" w:hAnsiTheme="minorBidi" w:cstheme="minorBidi"/>
          <w:szCs w:val="22"/>
        </w:rPr>
        <w:t xml:space="preserve">for </w:t>
      </w:r>
      <w:r w:rsidR="001A3FB3">
        <w:rPr>
          <w:rFonts w:asciiTheme="minorBidi" w:hAnsiTheme="minorBidi" w:cstheme="minorBidi"/>
          <w:szCs w:val="22"/>
        </w:rPr>
        <w:t xml:space="preserve"> early</w:t>
      </w:r>
      <w:proofErr w:type="gramEnd"/>
      <w:r w:rsidR="001A3FB3">
        <w:rPr>
          <w:rFonts w:asciiTheme="minorBidi" w:hAnsiTheme="minorBidi" w:cstheme="minorBidi"/>
          <w:szCs w:val="22"/>
        </w:rPr>
        <w:t xml:space="preserve"> September</w:t>
      </w:r>
      <w:r w:rsidR="00931263">
        <w:rPr>
          <w:rFonts w:ascii="Arial" w:hAnsi="Arial" w:cs="Arial"/>
          <w:szCs w:val="22"/>
        </w:rPr>
        <w:t xml:space="preserve">. </w:t>
      </w:r>
      <w:r w:rsidR="00122B8B">
        <w:rPr>
          <w:rFonts w:asciiTheme="minorBidi" w:hAnsiTheme="minorBidi" w:cstheme="minorBidi"/>
        </w:rPr>
        <w:t xml:space="preserve">Court </w:t>
      </w:r>
      <w:r w:rsidR="00DC6218">
        <w:rPr>
          <w:rFonts w:asciiTheme="minorBidi" w:hAnsiTheme="minorBidi" w:cstheme="minorBidi"/>
        </w:rPr>
        <w:t xml:space="preserve">noted the agenda and </w:t>
      </w:r>
      <w:r w:rsidR="00122B8B">
        <w:rPr>
          <w:rFonts w:asciiTheme="minorBidi" w:hAnsiTheme="minorBidi" w:cstheme="minorBidi"/>
        </w:rPr>
        <w:t>members were invited</w:t>
      </w:r>
      <w:r w:rsidR="00122B8B" w:rsidRPr="003B535A">
        <w:rPr>
          <w:rFonts w:asciiTheme="minorBidi" w:hAnsiTheme="minorBidi" w:cstheme="minorBidi"/>
        </w:rPr>
        <w:t xml:space="preserve"> </w:t>
      </w:r>
      <w:r w:rsidR="00122B8B">
        <w:rPr>
          <w:rFonts w:asciiTheme="minorBidi" w:hAnsiTheme="minorBidi" w:cstheme="minorBidi"/>
        </w:rPr>
        <w:t>to</w:t>
      </w:r>
      <w:r w:rsidR="00DC6218">
        <w:rPr>
          <w:rFonts w:asciiTheme="minorBidi" w:hAnsiTheme="minorBidi" w:cstheme="minorBidi"/>
        </w:rPr>
        <w:t xml:space="preserve"> put themselves forward if they wishe</w:t>
      </w:r>
      <w:r w:rsidR="007F3C1F">
        <w:rPr>
          <w:rFonts w:asciiTheme="minorBidi" w:hAnsiTheme="minorBidi" w:cstheme="minorBidi"/>
        </w:rPr>
        <w:t>d</w:t>
      </w:r>
      <w:r w:rsidR="00DC6218">
        <w:rPr>
          <w:rFonts w:asciiTheme="minorBidi" w:hAnsiTheme="minorBidi" w:cstheme="minorBidi"/>
        </w:rPr>
        <w:t xml:space="preserve"> to chair a session.</w:t>
      </w:r>
    </w:p>
    <w:p w14:paraId="5D000C76" w14:textId="1702A5C4" w:rsidR="00EB1059" w:rsidRPr="009D6C45" w:rsidRDefault="009D6C45" w:rsidP="00EB1059">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0C4874">
        <w:rPr>
          <w:rFonts w:ascii="Arial" w:hAnsi="Arial" w:cs="Arial"/>
          <w:sz w:val="22"/>
          <w:szCs w:val="22"/>
        </w:rPr>
        <w:t xml:space="preserve">The </w:t>
      </w:r>
      <w:r>
        <w:rPr>
          <w:rFonts w:ascii="Arial" w:hAnsi="Arial" w:cs="Arial"/>
          <w:sz w:val="22"/>
          <w:szCs w:val="22"/>
        </w:rPr>
        <w:t xml:space="preserve">Convener </w:t>
      </w:r>
      <w:r w:rsidRPr="000C4874">
        <w:rPr>
          <w:rFonts w:ascii="Arial" w:hAnsi="Arial" w:cs="Arial"/>
          <w:sz w:val="22"/>
          <w:szCs w:val="22"/>
        </w:rPr>
        <w:t xml:space="preserve">thanked the </w:t>
      </w:r>
      <w:r>
        <w:rPr>
          <w:rFonts w:ascii="Arial" w:hAnsi="Arial" w:cs="Arial"/>
          <w:sz w:val="22"/>
          <w:szCs w:val="22"/>
        </w:rPr>
        <w:t>University Secretary</w:t>
      </w:r>
      <w:r w:rsidRPr="000C4874">
        <w:rPr>
          <w:rFonts w:ascii="Arial" w:hAnsi="Arial" w:cs="Arial"/>
          <w:sz w:val="22"/>
          <w:szCs w:val="22"/>
        </w:rPr>
        <w:t xml:space="preserve"> for the update.</w:t>
      </w:r>
    </w:p>
    <w:p w14:paraId="26C5CDD1" w14:textId="269D73CC" w:rsidR="00EB1059" w:rsidRPr="00EB1059" w:rsidRDefault="00B45FB9" w:rsidP="00EB1059">
      <w:pPr>
        <w:tabs>
          <w:tab w:val="left" w:pos="0"/>
        </w:tabs>
        <w:autoSpaceDE/>
        <w:autoSpaceDN/>
        <w:spacing w:before="120" w:after="240"/>
        <w:jc w:val="both"/>
        <w:rPr>
          <w:rFonts w:ascii="Arial" w:hAnsi="Arial" w:cs="Arial"/>
          <w:b/>
          <w:bCs/>
          <w:sz w:val="22"/>
          <w:szCs w:val="22"/>
        </w:rPr>
      </w:pPr>
      <w:r w:rsidRPr="00ED0C19">
        <w:rPr>
          <w:rFonts w:ascii="Arial" w:eastAsiaTheme="minorEastAsia" w:hAnsi="Arial" w:cs="Arial"/>
          <w:b/>
          <w:bCs/>
          <w:sz w:val="22"/>
          <w:szCs w:val="22"/>
        </w:rPr>
        <w:t>CRT/202</w:t>
      </w:r>
      <w:r w:rsidR="00A473B6" w:rsidRPr="00ED0C19">
        <w:rPr>
          <w:rFonts w:ascii="Arial" w:eastAsiaTheme="minorEastAsia" w:hAnsi="Arial" w:cs="Arial"/>
          <w:b/>
          <w:bCs/>
          <w:sz w:val="22"/>
          <w:szCs w:val="22"/>
        </w:rPr>
        <w:t>2/</w:t>
      </w:r>
      <w:r w:rsidR="00C779AE" w:rsidRPr="00ED0C19">
        <w:rPr>
          <w:rFonts w:ascii="Arial" w:eastAsiaTheme="minorEastAsia" w:hAnsi="Arial" w:cs="Arial"/>
          <w:b/>
          <w:bCs/>
          <w:sz w:val="22"/>
          <w:szCs w:val="22"/>
        </w:rPr>
        <w:t>60</w:t>
      </w:r>
      <w:r w:rsidRPr="00ED0C19">
        <w:rPr>
          <w:rFonts w:ascii="Arial" w:eastAsiaTheme="minorEastAsia" w:hAnsi="Arial" w:cs="Arial"/>
          <w:b/>
          <w:bCs/>
          <w:sz w:val="22"/>
          <w:szCs w:val="22"/>
        </w:rPr>
        <w:t xml:space="preserve">. </w:t>
      </w:r>
      <w:r w:rsidRPr="00ED0C19">
        <w:rPr>
          <w:rFonts w:ascii="Arial" w:hAnsi="Arial" w:cs="Arial"/>
          <w:b/>
          <w:bCs/>
          <w:sz w:val="22"/>
          <w:szCs w:val="22"/>
        </w:rPr>
        <w:t xml:space="preserve">Student Matters, </w:t>
      </w:r>
      <w:proofErr w:type="gramStart"/>
      <w:r w:rsidRPr="00ED0C19">
        <w:rPr>
          <w:rFonts w:ascii="Arial" w:hAnsi="Arial" w:cs="Arial"/>
          <w:b/>
          <w:bCs/>
          <w:sz w:val="22"/>
          <w:szCs w:val="22"/>
        </w:rPr>
        <w:t>including:</w:t>
      </w:r>
      <w:proofErr w:type="gramEnd"/>
      <w:r w:rsidRPr="00ED0C19">
        <w:rPr>
          <w:rFonts w:ascii="Arial" w:hAnsi="Arial" w:cs="Arial"/>
          <w:b/>
          <w:bCs/>
          <w:sz w:val="22"/>
          <w:szCs w:val="22"/>
        </w:rPr>
        <w:t xml:space="preserve"> </w:t>
      </w:r>
      <w:r w:rsidR="00CB5C85" w:rsidRPr="00ED0C19">
        <w:rPr>
          <w:rFonts w:ascii="Arial" w:hAnsi="Arial" w:cs="Arial"/>
          <w:b/>
          <w:bCs/>
          <w:sz w:val="22"/>
          <w:szCs w:val="22"/>
        </w:rPr>
        <w:t xml:space="preserve">Rector’s Report; </w:t>
      </w:r>
      <w:r w:rsidRPr="00ED0C19">
        <w:rPr>
          <w:rFonts w:ascii="Arial" w:hAnsi="Arial" w:cs="Arial"/>
          <w:b/>
          <w:bCs/>
          <w:sz w:val="22"/>
          <w:szCs w:val="22"/>
        </w:rPr>
        <w:t>SEC Report; SRC President update</w:t>
      </w:r>
    </w:p>
    <w:p w14:paraId="6794DBA3" w14:textId="45EB9162" w:rsidR="009E5BD8" w:rsidRPr="00AB279C" w:rsidRDefault="009E5BD8" w:rsidP="009E5BD8">
      <w:pPr>
        <w:pStyle w:val="Body"/>
        <w:pBdr>
          <w:top w:val="none" w:sz="0" w:space="0" w:color="auto"/>
          <w:left w:val="none" w:sz="0" w:space="0" w:color="auto"/>
          <w:bottom w:val="none" w:sz="0" w:space="0" w:color="auto"/>
          <w:right w:val="none" w:sz="0" w:space="0" w:color="auto"/>
        </w:pBdr>
        <w:spacing w:after="120"/>
        <w:jc w:val="both"/>
        <w:rPr>
          <w:rFonts w:ascii="Arial" w:hAnsi="Arial" w:cs="Arial"/>
          <w:color w:val="auto"/>
          <w:sz w:val="22"/>
          <w:szCs w:val="22"/>
        </w:rPr>
      </w:pPr>
      <w:r w:rsidRPr="00AB279C">
        <w:rPr>
          <w:rFonts w:ascii="Arial" w:hAnsi="Arial" w:cs="Arial"/>
          <w:i/>
          <w:iCs/>
          <w:color w:val="auto"/>
          <w:sz w:val="22"/>
          <w:szCs w:val="22"/>
        </w:rPr>
        <w:t>CRT 2022.</w:t>
      </w:r>
      <w:r w:rsidR="00C779AE">
        <w:rPr>
          <w:rFonts w:ascii="Arial" w:hAnsi="Arial" w:cs="Arial"/>
          <w:i/>
          <w:iCs/>
          <w:color w:val="auto"/>
          <w:sz w:val="22"/>
          <w:szCs w:val="22"/>
        </w:rPr>
        <w:t>60</w:t>
      </w:r>
      <w:r w:rsidRPr="00AB279C">
        <w:rPr>
          <w:rFonts w:ascii="Arial" w:hAnsi="Arial" w:cs="Arial"/>
          <w:i/>
          <w:iCs/>
          <w:color w:val="auto"/>
          <w:sz w:val="22"/>
          <w:szCs w:val="22"/>
        </w:rPr>
        <w:t>.</w:t>
      </w:r>
      <w:r w:rsidR="00C779AE">
        <w:rPr>
          <w:rFonts w:ascii="Arial" w:hAnsi="Arial" w:cs="Arial"/>
          <w:i/>
          <w:iCs/>
          <w:color w:val="auto"/>
          <w:sz w:val="22"/>
          <w:szCs w:val="22"/>
        </w:rPr>
        <w:t>1</w:t>
      </w:r>
      <w:r w:rsidRPr="00AB279C">
        <w:rPr>
          <w:rFonts w:ascii="Arial" w:hAnsi="Arial" w:cs="Arial"/>
          <w:i/>
          <w:iCs/>
          <w:color w:val="auto"/>
          <w:sz w:val="22"/>
          <w:szCs w:val="22"/>
        </w:rPr>
        <w:t xml:space="preserve"> </w:t>
      </w:r>
      <w:r w:rsidRPr="00AB279C">
        <w:rPr>
          <w:rFonts w:ascii="Arial" w:hAnsi="Arial" w:cs="Arial"/>
          <w:bCs/>
          <w:i/>
          <w:iCs/>
          <w:color w:val="auto"/>
          <w:sz w:val="22"/>
          <w:szCs w:val="22"/>
        </w:rPr>
        <w:t>SEC Report</w:t>
      </w:r>
    </w:p>
    <w:p w14:paraId="32B868AF" w14:textId="7F97C891" w:rsidR="009E5BD8" w:rsidRDefault="00DC7B82" w:rsidP="00A6424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AB279C">
        <w:rPr>
          <w:rFonts w:ascii="Arial" w:hAnsi="Arial" w:cs="Arial"/>
          <w:sz w:val="22"/>
          <w:szCs w:val="22"/>
        </w:rPr>
        <w:t>Court noted the SEC report which included updates on</w:t>
      </w:r>
      <w:r w:rsidR="00AB279C" w:rsidRPr="00AB279C">
        <w:rPr>
          <w:rFonts w:ascii="Arial" w:hAnsi="Arial" w:cs="Arial"/>
          <w:sz w:val="22"/>
          <w:szCs w:val="22"/>
        </w:rPr>
        <w:t xml:space="preserve"> </w:t>
      </w:r>
      <w:proofErr w:type="gramStart"/>
      <w:r w:rsidR="00AB279C" w:rsidRPr="00AB279C">
        <w:rPr>
          <w:rFonts w:ascii="Arial" w:hAnsi="Arial" w:cs="Arial"/>
          <w:sz w:val="22"/>
          <w:szCs w:val="22"/>
        </w:rPr>
        <w:t>cost of living</w:t>
      </w:r>
      <w:proofErr w:type="gramEnd"/>
      <w:r w:rsidR="00AB279C" w:rsidRPr="00AB279C">
        <w:rPr>
          <w:rFonts w:ascii="Arial" w:hAnsi="Arial" w:cs="Arial"/>
          <w:sz w:val="22"/>
          <w:szCs w:val="22"/>
        </w:rPr>
        <w:t xml:space="preserve"> action group,</w:t>
      </w:r>
      <w:r w:rsidR="00DC6218">
        <w:rPr>
          <w:rFonts w:ascii="Arial" w:hAnsi="Arial" w:cs="Arial"/>
          <w:sz w:val="22"/>
          <w:szCs w:val="22"/>
        </w:rPr>
        <w:t xml:space="preserve"> impact of industrial action,</w:t>
      </w:r>
      <w:r w:rsidR="00AB279C" w:rsidRPr="00AB279C">
        <w:rPr>
          <w:rFonts w:ascii="Arial" w:hAnsi="Arial" w:cs="Arial"/>
          <w:sz w:val="22"/>
          <w:szCs w:val="22"/>
        </w:rPr>
        <w:t xml:space="preserve"> </w:t>
      </w:r>
      <w:r w:rsidR="00DC6218">
        <w:rPr>
          <w:rFonts w:ascii="Arial" w:hAnsi="Arial" w:cs="Arial"/>
          <w:sz w:val="22"/>
          <w:szCs w:val="22"/>
        </w:rPr>
        <w:t xml:space="preserve">student experience strategy, SRC strategic Plan, value of sport to the student experience, and </w:t>
      </w:r>
      <w:r w:rsidR="007F3C1F">
        <w:rPr>
          <w:rFonts w:ascii="Arial" w:hAnsi="Arial" w:cs="Arial"/>
          <w:sz w:val="22"/>
          <w:szCs w:val="22"/>
        </w:rPr>
        <w:t xml:space="preserve">a report on the experience of </w:t>
      </w:r>
      <w:r w:rsidR="00DC6218">
        <w:rPr>
          <w:rFonts w:ascii="Arial" w:hAnsi="Arial" w:cs="Arial"/>
          <w:sz w:val="22"/>
          <w:szCs w:val="22"/>
        </w:rPr>
        <w:t>mature students</w:t>
      </w:r>
      <w:r w:rsidR="00AB279C" w:rsidRPr="00AB279C">
        <w:rPr>
          <w:rFonts w:ascii="Arial" w:hAnsi="Arial" w:cs="Arial"/>
          <w:sz w:val="22"/>
          <w:szCs w:val="22"/>
        </w:rPr>
        <w:t>.</w:t>
      </w:r>
    </w:p>
    <w:p w14:paraId="04B592B7" w14:textId="2D875976" w:rsidR="009E5BD8" w:rsidRDefault="009E5BD8" w:rsidP="009E5BD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3F29F0">
        <w:rPr>
          <w:rFonts w:ascii="Arial" w:hAnsi="Arial" w:cs="Arial"/>
          <w:i/>
          <w:iCs/>
          <w:sz w:val="22"/>
          <w:szCs w:val="22"/>
        </w:rPr>
        <w:t>CRT 202</w:t>
      </w:r>
      <w:r>
        <w:rPr>
          <w:rFonts w:ascii="Arial" w:hAnsi="Arial" w:cs="Arial"/>
          <w:i/>
          <w:iCs/>
          <w:sz w:val="22"/>
          <w:szCs w:val="22"/>
        </w:rPr>
        <w:t>2</w:t>
      </w:r>
      <w:r w:rsidRPr="003F29F0">
        <w:rPr>
          <w:rFonts w:ascii="Arial" w:hAnsi="Arial" w:cs="Arial"/>
          <w:i/>
          <w:iCs/>
          <w:sz w:val="22"/>
          <w:szCs w:val="22"/>
        </w:rPr>
        <w:t>.</w:t>
      </w:r>
      <w:r w:rsidR="00C779AE">
        <w:rPr>
          <w:rFonts w:ascii="Arial" w:hAnsi="Arial" w:cs="Arial"/>
          <w:i/>
          <w:iCs/>
          <w:sz w:val="22"/>
          <w:szCs w:val="22"/>
        </w:rPr>
        <w:t>60</w:t>
      </w:r>
      <w:r w:rsidRPr="003F29F0">
        <w:rPr>
          <w:rFonts w:ascii="Arial" w:hAnsi="Arial" w:cs="Arial"/>
          <w:i/>
          <w:iCs/>
          <w:sz w:val="22"/>
          <w:szCs w:val="22"/>
        </w:rPr>
        <w:t>.</w:t>
      </w:r>
      <w:r w:rsidR="00C779AE">
        <w:rPr>
          <w:rFonts w:ascii="Arial" w:hAnsi="Arial" w:cs="Arial"/>
          <w:i/>
          <w:iCs/>
          <w:sz w:val="22"/>
          <w:szCs w:val="22"/>
        </w:rPr>
        <w:t>2</w:t>
      </w:r>
      <w:r>
        <w:rPr>
          <w:rFonts w:ascii="Arial" w:hAnsi="Arial" w:cs="Arial"/>
          <w:i/>
          <w:iCs/>
          <w:sz w:val="22"/>
          <w:szCs w:val="22"/>
        </w:rPr>
        <w:t xml:space="preserve"> </w:t>
      </w:r>
      <w:r>
        <w:rPr>
          <w:rFonts w:ascii="Arial" w:hAnsi="Arial" w:cs="Arial"/>
          <w:bCs/>
          <w:i/>
          <w:iCs/>
          <w:sz w:val="22"/>
          <w:szCs w:val="22"/>
        </w:rPr>
        <w:t>SRC President’s Report</w:t>
      </w:r>
      <w:r w:rsidR="00C779AE">
        <w:rPr>
          <w:rFonts w:ascii="Arial" w:hAnsi="Arial" w:cs="Arial"/>
          <w:bCs/>
          <w:i/>
          <w:iCs/>
          <w:sz w:val="22"/>
          <w:szCs w:val="22"/>
        </w:rPr>
        <w:t xml:space="preserve"> and SRC Annual Report</w:t>
      </w:r>
    </w:p>
    <w:p w14:paraId="055B2322" w14:textId="7CF66712" w:rsidR="009E5BD8" w:rsidRDefault="009E5BD8" w:rsidP="00102D4B">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102D4B">
        <w:rPr>
          <w:rFonts w:asciiTheme="minorBidi" w:hAnsiTheme="minorBidi" w:cstheme="minorBidi"/>
          <w:sz w:val="22"/>
          <w:szCs w:val="22"/>
        </w:rPr>
        <w:t xml:space="preserve">The SRC President </w:t>
      </w:r>
      <w:r w:rsidR="00DC6218">
        <w:rPr>
          <w:rFonts w:asciiTheme="minorBidi" w:hAnsiTheme="minorBidi" w:cstheme="minorBidi"/>
          <w:sz w:val="22"/>
          <w:szCs w:val="22"/>
        </w:rPr>
        <w:t>provided a presentation to Court on the SRC Annual Report.</w:t>
      </w:r>
      <w:r w:rsidR="00102D4B" w:rsidRPr="00102D4B">
        <w:rPr>
          <w:rFonts w:asciiTheme="minorBidi" w:hAnsiTheme="minorBidi" w:cstheme="minorBidi"/>
          <w:sz w:val="22"/>
          <w:szCs w:val="22"/>
        </w:rPr>
        <w:t xml:space="preserve"> </w:t>
      </w:r>
      <w:r w:rsidR="00DC6218">
        <w:rPr>
          <w:rFonts w:ascii="Arial" w:hAnsi="Arial" w:cs="Arial"/>
          <w:sz w:val="22"/>
          <w:szCs w:val="22"/>
        </w:rPr>
        <w:t>During the discussion it was noted that a large amount of time and effort had been put in over the last 12 months to ensur</w:t>
      </w:r>
      <w:r w:rsidR="007F3C1F">
        <w:rPr>
          <w:rFonts w:ascii="Arial" w:hAnsi="Arial" w:cs="Arial"/>
          <w:sz w:val="22"/>
          <w:szCs w:val="22"/>
        </w:rPr>
        <w:t>ing</w:t>
      </w:r>
      <w:r w:rsidR="00DC6218">
        <w:rPr>
          <w:rFonts w:ascii="Arial" w:hAnsi="Arial" w:cs="Arial"/>
          <w:sz w:val="22"/>
          <w:szCs w:val="22"/>
        </w:rPr>
        <w:t xml:space="preserve"> that students felt part of a community and were supported. </w:t>
      </w:r>
    </w:p>
    <w:p w14:paraId="0D369475" w14:textId="7A9F0FEC" w:rsidR="00ED0C19" w:rsidRDefault="00ED0C19" w:rsidP="00ED0C19">
      <w:pPr>
        <w:widowControl/>
        <w:overflowPunct/>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t>Court noted that t</w:t>
      </w:r>
      <w:r w:rsidRPr="00ED0C19">
        <w:rPr>
          <w:rFonts w:asciiTheme="minorBidi" w:hAnsiTheme="minorBidi" w:cstheme="minorBidi"/>
          <w:kern w:val="0"/>
          <w:sz w:val="22"/>
          <w:szCs w:val="22"/>
          <w:lang w:eastAsia="zh-CN"/>
        </w:rPr>
        <w:t xml:space="preserve">he </w:t>
      </w:r>
      <w:r w:rsidR="007F3C1F">
        <w:rPr>
          <w:rFonts w:asciiTheme="minorBidi" w:hAnsiTheme="minorBidi" w:cstheme="minorBidi"/>
          <w:kern w:val="0"/>
          <w:sz w:val="22"/>
          <w:szCs w:val="22"/>
          <w:lang w:eastAsia="zh-CN"/>
        </w:rPr>
        <w:t xml:space="preserve">start of the </w:t>
      </w:r>
      <w:r w:rsidRPr="00ED0C19">
        <w:rPr>
          <w:rFonts w:asciiTheme="minorBidi" w:hAnsiTheme="minorBidi" w:cstheme="minorBidi"/>
          <w:kern w:val="0"/>
          <w:sz w:val="22"/>
          <w:szCs w:val="22"/>
          <w:lang w:eastAsia="zh-CN"/>
        </w:rPr>
        <w:t xml:space="preserve">year </w:t>
      </w:r>
      <w:r w:rsidR="007F3C1F">
        <w:rPr>
          <w:rFonts w:asciiTheme="minorBidi" w:hAnsiTheme="minorBidi" w:cstheme="minorBidi"/>
          <w:kern w:val="0"/>
          <w:sz w:val="22"/>
          <w:szCs w:val="22"/>
          <w:lang w:eastAsia="zh-CN"/>
        </w:rPr>
        <w:t>had been</w:t>
      </w:r>
      <w:r w:rsidRPr="00ED0C19">
        <w:rPr>
          <w:rFonts w:asciiTheme="minorBidi" w:hAnsiTheme="minorBidi" w:cstheme="minorBidi"/>
          <w:kern w:val="0"/>
          <w:sz w:val="22"/>
          <w:szCs w:val="22"/>
          <w:lang w:eastAsia="zh-CN"/>
        </w:rPr>
        <w:t xml:space="preserve"> challenging with many of our students struggling to find a place to stay </w:t>
      </w:r>
      <w:r>
        <w:rPr>
          <w:rFonts w:asciiTheme="minorBidi" w:hAnsiTheme="minorBidi" w:cstheme="minorBidi"/>
          <w:kern w:val="0"/>
          <w:sz w:val="22"/>
          <w:szCs w:val="22"/>
          <w:lang w:eastAsia="zh-CN"/>
        </w:rPr>
        <w:t>due to the</w:t>
      </w:r>
      <w:r w:rsidRPr="00ED0C19">
        <w:rPr>
          <w:rFonts w:asciiTheme="minorBidi" w:hAnsiTheme="minorBidi" w:cstheme="minorBidi"/>
          <w:kern w:val="0"/>
          <w:sz w:val="22"/>
          <w:szCs w:val="22"/>
          <w:lang w:eastAsia="zh-CN"/>
        </w:rPr>
        <w:t xml:space="preserve"> lack of accommodation. Whil</w:t>
      </w:r>
      <w:r>
        <w:rPr>
          <w:rFonts w:asciiTheme="minorBidi" w:hAnsiTheme="minorBidi" w:cstheme="minorBidi"/>
          <w:kern w:val="0"/>
          <w:sz w:val="22"/>
          <w:szCs w:val="22"/>
          <w:lang w:eastAsia="zh-CN"/>
        </w:rPr>
        <w:t>st</w:t>
      </w:r>
      <w:r w:rsidRPr="00ED0C19">
        <w:rPr>
          <w:rFonts w:asciiTheme="minorBidi" w:hAnsiTheme="minorBidi" w:cstheme="minorBidi"/>
          <w:kern w:val="0"/>
          <w:sz w:val="22"/>
          <w:szCs w:val="22"/>
          <w:lang w:eastAsia="zh-CN"/>
        </w:rPr>
        <w:t xml:space="preserve"> </w:t>
      </w:r>
      <w:r>
        <w:rPr>
          <w:rFonts w:asciiTheme="minorBidi" w:hAnsiTheme="minorBidi" w:cstheme="minorBidi"/>
          <w:kern w:val="0"/>
          <w:sz w:val="22"/>
          <w:szCs w:val="22"/>
          <w:lang w:eastAsia="zh-CN"/>
        </w:rPr>
        <w:t>the SRC</w:t>
      </w:r>
      <w:r w:rsidRPr="00ED0C19">
        <w:rPr>
          <w:rFonts w:asciiTheme="minorBidi" w:hAnsiTheme="minorBidi" w:cstheme="minorBidi"/>
          <w:kern w:val="0"/>
          <w:sz w:val="22"/>
          <w:szCs w:val="22"/>
          <w:lang w:eastAsia="zh-CN"/>
        </w:rPr>
        <w:t xml:space="preserve"> focused on ensuring there was support available for any students affected and sufficient planning taking place to avoid a similar situation in the </w:t>
      </w:r>
      <w:proofErr w:type="gramStart"/>
      <w:r w:rsidRPr="00ED0C19">
        <w:rPr>
          <w:rFonts w:asciiTheme="minorBidi" w:hAnsiTheme="minorBidi" w:cstheme="minorBidi"/>
          <w:kern w:val="0"/>
          <w:sz w:val="22"/>
          <w:szCs w:val="22"/>
          <w:lang w:eastAsia="zh-CN"/>
        </w:rPr>
        <w:t>future,  the</w:t>
      </w:r>
      <w:proofErr w:type="gramEnd"/>
      <w:r w:rsidRPr="00ED0C19">
        <w:rPr>
          <w:rFonts w:asciiTheme="minorBidi" w:hAnsiTheme="minorBidi" w:cstheme="minorBidi"/>
          <w:kern w:val="0"/>
          <w:sz w:val="22"/>
          <w:szCs w:val="22"/>
          <w:lang w:eastAsia="zh-CN"/>
        </w:rPr>
        <w:t xml:space="preserve"> SRC  launched </w:t>
      </w:r>
      <w:r w:rsidR="007F3C1F">
        <w:rPr>
          <w:rFonts w:asciiTheme="minorBidi" w:hAnsiTheme="minorBidi" w:cstheme="minorBidi"/>
          <w:kern w:val="0"/>
          <w:sz w:val="22"/>
          <w:szCs w:val="22"/>
          <w:lang w:eastAsia="zh-CN"/>
        </w:rPr>
        <w:t>a</w:t>
      </w:r>
      <w:r w:rsidR="007F3C1F" w:rsidRPr="00ED0C19">
        <w:rPr>
          <w:rFonts w:asciiTheme="minorBidi" w:hAnsiTheme="minorBidi" w:cstheme="minorBidi"/>
          <w:kern w:val="0"/>
          <w:sz w:val="22"/>
          <w:szCs w:val="22"/>
          <w:lang w:eastAsia="zh-CN"/>
        </w:rPr>
        <w:t xml:space="preserve"> </w:t>
      </w:r>
      <w:r w:rsidRPr="00ED0C19">
        <w:rPr>
          <w:rFonts w:asciiTheme="minorBidi" w:hAnsiTheme="minorBidi" w:cstheme="minorBidi"/>
          <w:kern w:val="0"/>
          <w:sz w:val="22"/>
          <w:szCs w:val="22"/>
          <w:lang w:eastAsia="zh-CN"/>
        </w:rPr>
        <w:t xml:space="preserve">Cap Student Numbers campaign, </w:t>
      </w:r>
      <w:r w:rsidR="007F3C1F">
        <w:rPr>
          <w:rFonts w:asciiTheme="minorBidi" w:hAnsiTheme="minorBidi" w:cstheme="minorBidi"/>
          <w:kern w:val="0"/>
          <w:sz w:val="22"/>
          <w:szCs w:val="22"/>
          <w:lang w:eastAsia="zh-CN"/>
        </w:rPr>
        <w:t xml:space="preserve">in relation to the University’s </w:t>
      </w:r>
      <w:r w:rsidRPr="00ED0C19">
        <w:rPr>
          <w:rFonts w:asciiTheme="minorBidi" w:hAnsiTheme="minorBidi" w:cstheme="minorBidi"/>
          <w:kern w:val="0"/>
          <w:sz w:val="22"/>
          <w:szCs w:val="22"/>
          <w:lang w:eastAsia="zh-CN"/>
        </w:rPr>
        <w:t>managed growth strategy</w:t>
      </w:r>
      <w:r w:rsidR="007F3C1F">
        <w:rPr>
          <w:rFonts w:asciiTheme="minorBidi" w:hAnsiTheme="minorBidi" w:cstheme="minorBidi"/>
          <w:kern w:val="0"/>
          <w:sz w:val="22"/>
          <w:szCs w:val="22"/>
          <w:lang w:eastAsia="zh-CN"/>
        </w:rPr>
        <w:t xml:space="preserve">. </w:t>
      </w:r>
      <w:r w:rsidRPr="00ED0C19">
        <w:rPr>
          <w:rFonts w:asciiTheme="minorBidi" w:hAnsiTheme="minorBidi" w:cstheme="minorBidi"/>
          <w:kern w:val="0"/>
          <w:sz w:val="22"/>
          <w:szCs w:val="22"/>
          <w:lang w:eastAsia="zh-CN"/>
        </w:rPr>
        <w:t xml:space="preserve">In addition, </w:t>
      </w:r>
      <w:r>
        <w:rPr>
          <w:rFonts w:asciiTheme="minorBidi" w:hAnsiTheme="minorBidi" w:cstheme="minorBidi"/>
          <w:kern w:val="0"/>
          <w:sz w:val="22"/>
          <w:szCs w:val="22"/>
          <w:lang w:eastAsia="zh-CN"/>
        </w:rPr>
        <w:t>the SRC</w:t>
      </w:r>
      <w:r w:rsidRPr="00ED0C19">
        <w:rPr>
          <w:rFonts w:asciiTheme="minorBidi" w:hAnsiTheme="minorBidi" w:cstheme="minorBidi"/>
          <w:kern w:val="0"/>
          <w:sz w:val="22"/>
          <w:szCs w:val="22"/>
          <w:lang w:eastAsia="zh-CN"/>
        </w:rPr>
        <w:t xml:space="preserve"> have</w:t>
      </w:r>
      <w:r>
        <w:rPr>
          <w:rFonts w:asciiTheme="minorBidi" w:hAnsiTheme="minorBidi" w:cstheme="minorBidi"/>
          <w:kern w:val="0"/>
          <w:sz w:val="22"/>
          <w:szCs w:val="22"/>
          <w:lang w:eastAsia="zh-CN"/>
        </w:rPr>
        <w:t xml:space="preserve"> continued to</w:t>
      </w:r>
      <w:r w:rsidRPr="00ED0C19">
        <w:rPr>
          <w:rFonts w:asciiTheme="minorBidi" w:hAnsiTheme="minorBidi" w:cstheme="minorBidi"/>
          <w:kern w:val="0"/>
          <w:sz w:val="22"/>
          <w:szCs w:val="22"/>
          <w:lang w:eastAsia="zh-CN"/>
        </w:rPr>
        <w:t xml:space="preserve"> engag</w:t>
      </w:r>
      <w:r>
        <w:rPr>
          <w:rFonts w:asciiTheme="minorBidi" w:hAnsiTheme="minorBidi" w:cstheme="minorBidi"/>
          <w:kern w:val="0"/>
          <w:sz w:val="22"/>
          <w:szCs w:val="22"/>
          <w:lang w:eastAsia="zh-CN"/>
        </w:rPr>
        <w:t>e</w:t>
      </w:r>
      <w:r w:rsidRPr="00ED0C19">
        <w:rPr>
          <w:rFonts w:asciiTheme="minorBidi" w:hAnsiTheme="minorBidi" w:cstheme="minorBidi"/>
          <w:kern w:val="0"/>
          <w:sz w:val="22"/>
          <w:szCs w:val="22"/>
          <w:lang w:eastAsia="zh-CN"/>
        </w:rPr>
        <w:t xml:space="preserve"> with the local and national government to </w:t>
      </w:r>
      <w:r w:rsidR="007F3C1F">
        <w:rPr>
          <w:rFonts w:asciiTheme="minorBidi" w:hAnsiTheme="minorBidi" w:cstheme="minorBidi"/>
          <w:kern w:val="0"/>
          <w:sz w:val="22"/>
          <w:szCs w:val="22"/>
          <w:lang w:eastAsia="zh-CN"/>
        </w:rPr>
        <w:t xml:space="preserve">press </w:t>
      </w:r>
      <w:r w:rsidRPr="00ED0C19">
        <w:rPr>
          <w:rFonts w:asciiTheme="minorBidi" w:hAnsiTheme="minorBidi" w:cstheme="minorBidi"/>
          <w:kern w:val="0"/>
          <w:sz w:val="22"/>
          <w:szCs w:val="22"/>
          <w:lang w:eastAsia="zh-CN"/>
        </w:rPr>
        <w:t xml:space="preserve">the importance of </w:t>
      </w:r>
      <w:r w:rsidR="000B1444">
        <w:rPr>
          <w:rFonts w:asciiTheme="minorBidi" w:hAnsiTheme="minorBidi" w:cstheme="minorBidi"/>
          <w:kern w:val="0"/>
          <w:sz w:val="22"/>
          <w:szCs w:val="22"/>
          <w:lang w:eastAsia="zh-CN"/>
        </w:rPr>
        <w:t xml:space="preserve">addressing student experience issues </w:t>
      </w:r>
      <w:r w:rsidRPr="00ED0C19">
        <w:rPr>
          <w:rFonts w:asciiTheme="minorBidi" w:hAnsiTheme="minorBidi" w:cstheme="minorBidi"/>
          <w:kern w:val="0"/>
          <w:sz w:val="22"/>
          <w:szCs w:val="22"/>
          <w:lang w:eastAsia="zh-CN"/>
        </w:rPr>
        <w:t xml:space="preserve">in policymaking. Throughout the year, </w:t>
      </w:r>
      <w:r>
        <w:rPr>
          <w:rFonts w:asciiTheme="minorBidi" w:hAnsiTheme="minorBidi" w:cstheme="minorBidi"/>
          <w:kern w:val="0"/>
          <w:sz w:val="22"/>
          <w:szCs w:val="22"/>
          <w:lang w:eastAsia="zh-CN"/>
        </w:rPr>
        <w:t>the SRC</w:t>
      </w:r>
      <w:r w:rsidRPr="00ED0C19">
        <w:rPr>
          <w:rFonts w:asciiTheme="minorBidi" w:hAnsiTheme="minorBidi" w:cstheme="minorBidi"/>
          <w:kern w:val="0"/>
          <w:sz w:val="22"/>
          <w:szCs w:val="22"/>
          <w:lang w:eastAsia="zh-CN"/>
        </w:rPr>
        <w:t xml:space="preserve"> have </w:t>
      </w:r>
      <w:r w:rsidRPr="00ED0C19">
        <w:rPr>
          <w:rFonts w:asciiTheme="minorBidi" w:hAnsiTheme="minorBidi" w:cstheme="minorBidi"/>
          <w:kern w:val="0"/>
          <w:sz w:val="22"/>
          <w:szCs w:val="22"/>
          <w:lang w:eastAsia="zh-CN"/>
        </w:rPr>
        <w:lastRenderedPageBreak/>
        <w:t>advocated for additional support for students facing the adverse impact of</w:t>
      </w:r>
      <w:r w:rsidR="000B1444">
        <w:rPr>
          <w:rFonts w:asciiTheme="minorBidi" w:hAnsiTheme="minorBidi" w:cstheme="minorBidi"/>
          <w:kern w:val="0"/>
          <w:sz w:val="22"/>
          <w:szCs w:val="22"/>
          <w:lang w:eastAsia="zh-CN"/>
        </w:rPr>
        <w:t xml:space="preserve"> inflation </w:t>
      </w:r>
      <w:r w:rsidRPr="00ED0C19">
        <w:rPr>
          <w:rFonts w:asciiTheme="minorBidi" w:hAnsiTheme="minorBidi" w:cstheme="minorBidi"/>
          <w:kern w:val="0"/>
          <w:sz w:val="22"/>
          <w:szCs w:val="22"/>
          <w:lang w:eastAsia="zh-CN"/>
        </w:rPr>
        <w:t>and this w</w:t>
      </w:r>
      <w:r>
        <w:rPr>
          <w:rFonts w:asciiTheme="minorBidi" w:hAnsiTheme="minorBidi" w:cstheme="minorBidi"/>
          <w:kern w:val="0"/>
          <w:sz w:val="22"/>
          <w:szCs w:val="22"/>
          <w:lang w:eastAsia="zh-CN"/>
        </w:rPr>
        <w:t>ould</w:t>
      </w:r>
      <w:r w:rsidRPr="00ED0C19">
        <w:rPr>
          <w:rFonts w:asciiTheme="minorBidi" w:hAnsiTheme="minorBidi" w:cstheme="minorBidi"/>
          <w:kern w:val="0"/>
          <w:sz w:val="22"/>
          <w:szCs w:val="22"/>
          <w:lang w:eastAsia="zh-CN"/>
        </w:rPr>
        <w:t xml:space="preserve"> continue to be a priority for </w:t>
      </w:r>
      <w:r>
        <w:rPr>
          <w:rFonts w:asciiTheme="minorBidi" w:hAnsiTheme="minorBidi" w:cstheme="minorBidi"/>
          <w:kern w:val="0"/>
          <w:sz w:val="22"/>
          <w:szCs w:val="22"/>
          <w:lang w:eastAsia="zh-CN"/>
        </w:rPr>
        <w:t>the SRC</w:t>
      </w:r>
      <w:r w:rsidRPr="00ED0C19">
        <w:rPr>
          <w:rFonts w:asciiTheme="minorBidi" w:hAnsiTheme="minorBidi" w:cstheme="minorBidi"/>
          <w:kern w:val="0"/>
          <w:sz w:val="22"/>
          <w:szCs w:val="22"/>
          <w:lang w:eastAsia="zh-CN"/>
        </w:rPr>
        <w:t xml:space="preserve"> organisation. </w:t>
      </w:r>
    </w:p>
    <w:p w14:paraId="0778C418" w14:textId="77777777" w:rsidR="00ED0C19" w:rsidRDefault="00ED0C19" w:rsidP="00ED0C19">
      <w:pPr>
        <w:widowControl/>
        <w:overflowPunct/>
        <w:jc w:val="both"/>
        <w:rPr>
          <w:rFonts w:asciiTheme="minorBidi" w:hAnsiTheme="minorBidi" w:cstheme="minorBidi"/>
          <w:kern w:val="0"/>
          <w:sz w:val="22"/>
          <w:szCs w:val="22"/>
          <w:lang w:eastAsia="zh-CN"/>
        </w:rPr>
      </w:pPr>
    </w:p>
    <w:p w14:paraId="52DD6951" w14:textId="4A8E4EF4" w:rsidR="00DC6218" w:rsidRDefault="00ED0C19" w:rsidP="00ED0C19">
      <w:pPr>
        <w:widowControl/>
        <w:overflowPunct/>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t xml:space="preserve">The SRC has also been </w:t>
      </w:r>
      <w:r w:rsidRPr="00ED0C19">
        <w:rPr>
          <w:rFonts w:asciiTheme="minorBidi" w:hAnsiTheme="minorBidi" w:cstheme="minorBidi"/>
          <w:kern w:val="0"/>
          <w:sz w:val="22"/>
          <w:szCs w:val="22"/>
          <w:lang w:eastAsia="zh-CN"/>
        </w:rPr>
        <w:t xml:space="preserve">working together with the University on reviewing the Good Cause process and making sure that students have access to the support they need throughout their university career. Through the newly established Student Voice Working Group </w:t>
      </w:r>
      <w:r>
        <w:rPr>
          <w:rFonts w:asciiTheme="minorBidi" w:hAnsiTheme="minorBidi" w:cstheme="minorBidi"/>
          <w:kern w:val="0"/>
          <w:sz w:val="22"/>
          <w:szCs w:val="22"/>
          <w:lang w:eastAsia="zh-CN"/>
        </w:rPr>
        <w:t>the SRC</w:t>
      </w:r>
      <w:r w:rsidRPr="00ED0C19">
        <w:rPr>
          <w:rFonts w:asciiTheme="minorBidi" w:hAnsiTheme="minorBidi" w:cstheme="minorBidi"/>
          <w:kern w:val="0"/>
          <w:sz w:val="22"/>
          <w:szCs w:val="22"/>
          <w:lang w:eastAsia="zh-CN"/>
        </w:rPr>
        <w:t xml:space="preserve"> have investigated how to more effectively capture and report on student feedback</w:t>
      </w:r>
      <w:r>
        <w:rPr>
          <w:rFonts w:asciiTheme="minorBidi" w:hAnsiTheme="minorBidi" w:cstheme="minorBidi"/>
          <w:kern w:val="0"/>
          <w:sz w:val="22"/>
          <w:szCs w:val="22"/>
          <w:lang w:eastAsia="zh-CN"/>
        </w:rPr>
        <w:t>.</w:t>
      </w:r>
    </w:p>
    <w:p w14:paraId="1BF50DCF" w14:textId="77777777" w:rsidR="00ED0C19" w:rsidRPr="00ED0C19" w:rsidRDefault="00ED0C19" w:rsidP="00ED0C19">
      <w:pPr>
        <w:widowControl/>
        <w:overflowPunct/>
        <w:jc w:val="both"/>
        <w:rPr>
          <w:rFonts w:asciiTheme="minorBidi" w:hAnsiTheme="minorBidi" w:cstheme="minorBidi"/>
          <w:kern w:val="0"/>
          <w:sz w:val="22"/>
          <w:szCs w:val="22"/>
          <w:lang w:eastAsia="zh-CN"/>
        </w:rPr>
      </w:pPr>
    </w:p>
    <w:p w14:paraId="08993F69" w14:textId="4332CFBD" w:rsidR="00DC6218" w:rsidRPr="00DC6218" w:rsidRDefault="00DC6218" w:rsidP="00DC6218">
      <w:pPr>
        <w:widowControl/>
        <w:overflowPunct/>
        <w:jc w:val="both"/>
        <w:rPr>
          <w:rFonts w:asciiTheme="minorBidi" w:hAnsiTheme="minorBidi" w:cstheme="minorBidi"/>
          <w:kern w:val="0"/>
          <w:sz w:val="22"/>
          <w:szCs w:val="22"/>
          <w:lang w:eastAsia="zh-CN"/>
        </w:rPr>
      </w:pPr>
      <w:r w:rsidRPr="00DC6218">
        <w:rPr>
          <w:rFonts w:asciiTheme="minorBidi" w:hAnsiTheme="minorBidi" w:cstheme="minorBidi"/>
          <w:sz w:val="22"/>
          <w:szCs w:val="22"/>
        </w:rPr>
        <w:t xml:space="preserve">Court also noted the SRC Strategic Review 2022-27. </w:t>
      </w:r>
      <w:r w:rsidRPr="00DC6218">
        <w:rPr>
          <w:rFonts w:asciiTheme="minorBidi" w:hAnsiTheme="minorBidi" w:cstheme="minorBidi"/>
          <w:kern w:val="0"/>
          <w:sz w:val="22"/>
          <w:szCs w:val="22"/>
          <w:lang w:eastAsia="zh-CN"/>
        </w:rPr>
        <w:t xml:space="preserve">The plan outlined the SRC’s key aims for the next five years which remain: representation; support and wellbeing; and student opportunities and community engagement, and their core values which were to be supportive, collaborative, inclusive and sustainable. The SRC recognised the changing needs of student cohorts and had developed their objectives accordingly. There was focus on both academic and </w:t>
      </w:r>
      <w:r w:rsidR="000B1444" w:rsidRPr="00DC6218">
        <w:rPr>
          <w:rFonts w:asciiTheme="minorBidi" w:hAnsiTheme="minorBidi" w:cstheme="minorBidi"/>
          <w:kern w:val="0"/>
          <w:sz w:val="22"/>
          <w:szCs w:val="22"/>
          <w:lang w:eastAsia="zh-CN"/>
        </w:rPr>
        <w:t>non-academic</w:t>
      </w:r>
      <w:r w:rsidRPr="00DC6218">
        <w:rPr>
          <w:rFonts w:asciiTheme="minorBidi" w:hAnsiTheme="minorBidi" w:cstheme="minorBidi"/>
          <w:kern w:val="0"/>
          <w:sz w:val="22"/>
          <w:szCs w:val="22"/>
          <w:lang w:eastAsia="zh-CN"/>
        </w:rPr>
        <w:t xml:space="preserve"> wellbeing and on creating opportunities for students. The SRC would continue to work closely with the other student organisations.</w:t>
      </w:r>
    </w:p>
    <w:p w14:paraId="60F47211" w14:textId="77777777" w:rsidR="00DC6218" w:rsidRPr="00DC6218" w:rsidRDefault="00DC6218" w:rsidP="00DC6218">
      <w:pPr>
        <w:widowControl/>
        <w:overflowPunct/>
        <w:rPr>
          <w:rFonts w:ascii="Calibri" w:hAnsi="Calibri" w:cs="Calibri"/>
          <w:kern w:val="0"/>
          <w:sz w:val="22"/>
          <w:szCs w:val="22"/>
          <w:lang w:eastAsia="zh-CN"/>
        </w:rPr>
      </w:pPr>
    </w:p>
    <w:p w14:paraId="506FC623" w14:textId="0B7BCDD9" w:rsidR="00DD6344" w:rsidRPr="009C7395" w:rsidRDefault="00DD6344" w:rsidP="00B45FB9">
      <w:pPr>
        <w:tabs>
          <w:tab w:val="left" w:pos="0"/>
        </w:tabs>
        <w:autoSpaceDE/>
        <w:autoSpaceDN/>
        <w:spacing w:after="120"/>
        <w:jc w:val="both"/>
        <w:rPr>
          <w:rFonts w:ascii="Arial" w:hAnsi="Arial" w:cs="Arial"/>
          <w:sz w:val="22"/>
          <w:szCs w:val="22"/>
        </w:rPr>
      </w:pPr>
      <w:r w:rsidRPr="00FD7D92">
        <w:rPr>
          <w:rFonts w:ascii="Arial" w:hAnsi="Arial" w:cs="Arial"/>
          <w:sz w:val="22"/>
          <w:szCs w:val="22"/>
          <w:lang w:val="en-US"/>
        </w:rPr>
        <w:t xml:space="preserve">The </w:t>
      </w:r>
      <w:r w:rsidR="00186E0B">
        <w:rPr>
          <w:rFonts w:ascii="Arial" w:hAnsi="Arial" w:cs="Arial"/>
          <w:sz w:val="22"/>
          <w:szCs w:val="22"/>
        </w:rPr>
        <w:t xml:space="preserve">Convener </w:t>
      </w:r>
      <w:r w:rsidRPr="00FD7D92">
        <w:rPr>
          <w:rFonts w:ascii="Arial" w:hAnsi="Arial" w:cs="Arial"/>
          <w:sz w:val="22"/>
          <w:szCs w:val="22"/>
          <w:lang w:val="en-US"/>
        </w:rPr>
        <w:t>thanked</w:t>
      </w:r>
      <w:r w:rsidR="009E5BD8">
        <w:rPr>
          <w:rFonts w:ascii="Arial" w:hAnsi="Arial" w:cs="Arial"/>
          <w:sz w:val="22"/>
          <w:szCs w:val="22"/>
          <w:lang w:val="en-US"/>
        </w:rPr>
        <w:t xml:space="preserve"> the </w:t>
      </w:r>
      <w:r w:rsidRPr="00FD7D92">
        <w:rPr>
          <w:rFonts w:ascii="Arial" w:hAnsi="Arial" w:cs="Arial"/>
          <w:sz w:val="22"/>
          <w:szCs w:val="22"/>
          <w:lang w:val="en-US"/>
        </w:rPr>
        <w:t xml:space="preserve">SRC President for </w:t>
      </w:r>
      <w:r w:rsidR="00DC6218">
        <w:rPr>
          <w:rFonts w:ascii="Arial" w:hAnsi="Arial" w:cs="Arial"/>
          <w:sz w:val="22"/>
          <w:szCs w:val="22"/>
          <w:lang w:val="en-US"/>
        </w:rPr>
        <w:t xml:space="preserve">her </w:t>
      </w:r>
      <w:r w:rsidRPr="00FD7D92">
        <w:rPr>
          <w:rFonts w:ascii="Arial" w:hAnsi="Arial" w:cs="Arial"/>
          <w:sz w:val="22"/>
          <w:szCs w:val="22"/>
          <w:lang w:val="en-US"/>
        </w:rPr>
        <w:t>report</w:t>
      </w:r>
      <w:r w:rsidR="00DC6218">
        <w:rPr>
          <w:rFonts w:ascii="Arial" w:hAnsi="Arial" w:cs="Arial"/>
          <w:sz w:val="22"/>
          <w:szCs w:val="22"/>
          <w:lang w:val="en-US"/>
        </w:rPr>
        <w:t>.</w:t>
      </w:r>
    </w:p>
    <w:p w14:paraId="077CC434" w14:textId="6F57D547" w:rsidR="00B45FB9" w:rsidRDefault="00B45FB9" w:rsidP="00B45FB9">
      <w:pPr>
        <w:spacing w:before="240" w:after="120"/>
        <w:ind w:right="-79"/>
        <w:jc w:val="both"/>
        <w:rPr>
          <w:rFonts w:ascii="Arial" w:eastAsiaTheme="minorEastAsia" w:hAnsi="Arial" w:cs="Arial"/>
          <w:b/>
          <w:bCs/>
          <w:sz w:val="22"/>
          <w:szCs w:val="22"/>
        </w:rPr>
      </w:pPr>
      <w:r w:rsidRPr="00DB3F2A">
        <w:rPr>
          <w:rFonts w:ascii="Arial" w:eastAsiaTheme="minorEastAsia" w:hAnsi="Arial" w:cs="Arial"/>
          <w:b/>
          <w:bCs/>
          <w:sz w:val="22"/>
          <w:szCs w:val="22"/>
        </w:rPr>
        <w:t>CRT/202</w:t>
      </w:r>
      <w:r w:rsidR="00A473B6" w:rsidRPr="00DB3F2A">
        <w:rPr>
          <w:rFonts w:ascii="Arial" w:eastAsiaTheme="minorEastAsia" w:hAnsi="Arial" w:cs="Arial"/>
          <w:b/>
          <w:bCs/>
          <w:sz w:val="22"/>
          <w:szCs w:val="22"/>
        </w:rPr>
        <w:t>2</w:t>
      </w:r>
      <w:r w:rsidRPr="00DB3F2A">
        <w:rPr>
          <w:rFonts w:ascii="Arial" w:eastAsiaTheme="minorEastAsia" w:hAnsi="Arial" w:cs="Arial"/>
          <w:b/>
          <w:bCs/>
          <w:sz w:val="22"/>
          <w:szCs w:val="22"/>
        </w:rPr>
        <w:t>/</w:t>
      </w:r>
      <w:r w:rsidR="00C779AE" w:rsidRPr="00DB3F2A">
        <w:rPr>
          <w:rFonts w:ascii="Arial" w:eastAsiaTheme="minorEastAsia" w:hAnsi="Arial" w:cs="Arial"/>
          <w:b/>
          <w:bCs/>
          <w:sz w:val="22"/>
          <w:szCs w:val="22"/>
        </w:rPr>
        <w:t>61</w:t>
      </w:r>
      <w:r w:rsidRPr="00DB3F2A">
        <w:rPr>
          <w:rFonts w:ascii="Arial" w:eastAsiaTheme="minorEastAsia" w:hAnsi="Arial" w:cs="Arial"/>
          <w:b/>
          <w:bCs/>
          <w:sz w:val="22"/>
          <w:szCs w:val="22"/>
        </w:rPr>
        <w:t>. Reports of Court Committees</w:t>
      </w:r>
    </w:p>
    <w:p w14:paraId="36207427" w14:textId="35333A30" w:rsidR="00D26771" w:rsidRDefault="00D26771" w:rsidP="00D26771">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w:t>
      </w:r>
      <w:r w:rsidR="00A473B6">
        <w:rPr>
          <w:rFonts w:ascii="Arial" w:hAnsi="Arial" w:cs="Arial"/>
          <w:i/>
          <w:iCs/>
          <w:sz w:val="22"/>
          <w:szCs w:val="22"/>
        </w:rPr>
        <w:t>2</w:t>
      </w:r>
      <w:r>
        <w:rPr>
          <w:rFonts w:ascii="Arial" w:hAnsi="Arial" w:cs="Arial"/>
          <w:i/>
          <w:iCs/>
          <w:sz w:val="22"/>
          <w:szCs w:val="22"/>
        </w:rPr>
        <w:t>/</w:t>
      </w:r>
      <w:r w:rsidR="00C779AE">
        <w:rPr>
          <w:rFonts w:ascii="Arial" w:hAnsi="Arial" w:cs="Arial"/>
          <w:i/>
          <w:iCs/>
          <w:sz w:val="22"/>
          <w:szCs w:val="22"/>
        </w:rPr>
        <w:t>61</w:t>
      </w:r>
      <w:r>
        <w:rPr>
          <w:rFonts w:ascii="Arial" w:hAnsi="Arial" w:cs="Arial"/>
          <w:i/>
          <w:iCs/>
          <w:sz w:val="22"/>
          <w:szCs w:val="22"/>
        </w:rPr>
        <w:t>.1 Finance Committee</w:t>
      </w:r>
    </w:p>
    <w:p w14:paraId="77B42CE4" w14:textId="196A5181" w:rsidR="009C047E" w:rsidRDefault="009C047E" w:rsidP="009C047E">
      <w:pPr>
        <w:widowControl/>
        <w:overflowPunct/>
        <w:jc w:val="both"/>
        <w:rPr>
          <w:rFonts w:asciiTheme="minorBidi" w:hAnsiTheme="minorBidi" w:cstheme="minorBidi"/>
          <w:sz w:val="22"/>
          <w:szCs w:val="22"/>
        </w:rPr>
      </w:pPr>
      <w:r>
        <w:rPr>
          <w:rFonts w:asciiTheme="minorBidi" w:hAnsiTheme="minorBidi" w:cstheme="minorBidi"/>
          <w:sz w:val="22"/>
          <w:szCs w:val="22"/>
        </w:rPr>
        <w:t>Court noted that the Committee had</w:t>
      </w:r>
      <w:r w:rsidRPr="00B24080">
        <w:rPr>
          <w:rFonts w:asciiTheme="minorBidi" w:hAnsiTheme="minorBidi" w:cstheme="minorBidi"/>
          <w:sz w:val="22"/>
          <w:szCs w:val="22"/>
        </w:rPr>
        <w:t xml:space="preserve"> received a presentation from the Executive Director of Finance on the </w:t>
      </w:r>
      <w:r>
        <w:rPr>
          <w:rFonts w:asciiTheme="minorBidi" w:hAnsiTheme="minorBidi" w:cstheme="minorBidi"/>
          <w:sz w:val="22"/>
          <w:szCs w:val="22"/>
        </w:rPr>
        <w:t xml:space="preserve">current financial position. It was noted that the </w:t>
      </w:r>
      <w:r w:rsidRPr="00B24080">
        <w:rPr>
          <w:rFonts w:asciiTheme="minorBidi" w:hAnsiTheme="minorBidi" w:cstheme="minorBidi"/>
          <w:sz w:val="22"/>
          <w:szCs w:val="22"/>
        </w:rPr>
        <w:t>Committee</w:t>
      </w:r>
      <w:r>
        <w:rPr>
          <w:rFonts w:asciiTheme="minorBidi" w:hAnsiTheme="minorBidi" w:cstheme="minorBidi"/>
          <w:sz w:val="22"/>
          <w:szCs w:val="22"/>
        </w:rPr>
        <w:t xml:space="preserve"> had</w:t>
      </w:r>
      <w:r w:rsidRPr="00B24080">
        <w:rPr>
          <w:rFonts w:asciiTheme="minorBidi" w:hAnsiTheme="minorBidi" w:cstheme="minorBidi"/>
          <w:sz w:val="22"/>
          <w:szCs w:val="22"/>
        </w:rPr>
        <w:t xml:space="preserve"> </w:t>
      </w:r>
      <w:r>
        <w:rPr>
          <w:rFonts w:asciiTheme="minorBidi" w:hAnsiTheme="minorBidi" w:cstheme="minorBidi"/>
          <w:sz w:val="22"/>
          <w:szCs w:val="22"/>
        </w:rPr>
        <w:t xml:space="preserve">approved </w:t>
      </w:r>
      <w:r w:rsidRPr="00B24080">
        <w:rPr>
          <w:rFonts w:asciiTheme="minorBidi" w:hAnsiTheme="minorBidi" w:cstheme="minorBidi"/>
          <w:sz w:val="22"/>
          <w:szCs w:val="22"/>
        </w:rPr>
        <w:t>the proposal and process for budgets and investment for 202</w:t>
      </w:r>
      <w:r>
        <w:rPr>
          <w:rFonts w:asciiTheme="minorBidi" w:hAnsiTheme="minorBidi" w:cstheme="minorBidi"/>
          <w:sz w:val="22"/>
          <w:szCs w:val="22"/>
        </w:rPr>
        <w:t>3</w:t>
      </w:r>
      <w:r w:rsidRPr="00B24080">
        <w:rPr>
          <w:rFonts w:asciiTheme="minorBidi" w:hAnsiTheme="minorBidi" w:cstheme="minorBidi"/>
          <w:sz w:val="22"/>
          <w:szCs w:val="22"/>
        </w:rPr>
        <w:t>/2</w:t>
      </w:r>
      <w:r>
        <w:rPr>
          <w:rFonts w:asciiTheme="minorBidi" w:hAnsiTheme="minorBidi" w:cstheme="minorBidi"/>
          <w:sz w:val="22"/>
          <w:szCs w:val="22"/>
        </w:rPr>
        <w:t>4</w:t>
      </w:r>
      <w:r w:rsidRPr="00B24080">
        <w:rPr>
          <w:rFonts w:asciiTheme="minorBidi" w:hAnsiTheme="minorBidi" w:cstheme="minorBidi"/>
          <w:sz w:val="22"/>
          <w:szCs w:val="22"/>
        </w:rPr>
        <w:t xml:space="preserve"> with the final budgets </w:t>
      </w:r>
      <w:r>
        <w:rPr>
          <w:rFonts w:asciiTheme="minorBidi" w:hAnsiTheme="minorBidi" w:cstheme="minorBidi"/>
          <w:sz w:val="22"/>
          <w:szCs w:val="22"/>
        </w:rPr>
        <w:t xml:space="preserve">which had been discussed early in the Court meeting.  </w:t>
      </w:r>
    </w:p>
    <w:p w14:paraId="7F505D0B" w14:textId="77777777" w:rsidR="009C047E" w:rsidRDefault="009C047E" w:rsidP="009C047E">
      <w:pPr>
        <w:widowControl/>
        <w:overflowPunct/>
        <w:jc w:val="both"/>
        <w:rPr>
          <w:rFonts w:asciiTheme="minorBidi" w:hAnsiTheme="minorBidi" w:cstheme="minorBidi"/>
          <w:sz w:val="22"/>
          <w:szCs w:val="22"/>
        </w:rPr>
      </w:pPr>
    </w:p>
    <w:p w14:paraId="1B977539" w14:textId="58344C0F" w:rsidR="009C047E" w:rsidRDefault="009C047E" w:rsidP="009C047E">
      <w:pPr>
        <w:widowControl/>
        <w:overflowPunct/>
        <w:jc w:val="both"/>
        <w:rPr>
          <w:rFonts w:asciiTheme="minorBidi" w:hAnsiTheme="minorBidi" w:cstheme="minorBidi"/>
          <w:kern w:val="0"/>
          <w:sz w:val="22"/>
          <w:szCs w:val="22"/>
          <w:lang w:eastAsia="zh-CN"/>
        </w:rPr>
      </w:pPr>
      <w:r w:rsidRPr="009C047E">
        <w:rPr>
          <w:rFonts w:asciiTheme="minorBidi" w:hAnsiTheme="minorBidi" w:cstheme="minorBidi"/>
          <w:kern w:val="0"/>
          <w:sz w:val="22"/>
          <w:szCs w:val="22"/>
          <w:lang w:eastAsia="zh-CN"/>
        </w:rPr>
        <w:t xml:space="preserve">Court also noted the discussion in relation to the proposed University infrastructure investment plan to support the 2023/24 </w:t>
      </w:r>
      <w:r w:rsidR="000B1444">
        <w:rPr>
          <w:rFonts w:asciiTheme="minorBidi" w:hAnsiTheme="minorBidi" w:cstheme="minorBidi"/>
          <w:kern w:val="0"/>
          <w:sz w:val="22"/>
          <w:szCs w:val="22"/>
          <w:lang w:eastAsia="zh-CN"/>
        </w:rPr>
        <w:t>p</w:t>
      </w:r>
      <w:r w:rsidRPr="009C047E">
        <w:rPr>
          <w:rFonts w:asciiTheme="minorBidi" w:hAnsiTheme="minorBidi" w:cstheme="minorBidi"/>
          <w:kern w:val="0"/>
          <w:sz w:val="22"/>
          <w:szCs w:val="22"/>
          <w:lang w:eastAsia="zh-CN"/>
        </w:rPr>
        <w:t>lanning and budgeting round and noted that the Keystone Building was a key component. Considering the significant cost of the building, support from the Estates Committee and Finance Committee</w:t>
      </w:r>
      <w:r w:rsidR="000B1444">
        <w:rPr>
          <w:rFonts w:asciiTheme="minorBidi" w:hAnsiTheme="minorBidi" w:cstheme="minorBidi"/>
          <w:kern w:val="0"/>
          <w:sz w:val="22"/>
          <w:szCs w:val="22"/>
          <w:lang w:eastAsia="zh-CN"/>
        </w:rPr>
        <w:t xml:space="preserve"> during the design </w:t>
      </w:r>
      <w:proofErr w:type="spellStart"/>
      <w:proofErr w:type="gramStart"/>
      <w:r w:rsidR="000B1444">
        <w:rPr>
          <w:rFonts w:asciiTheme="minorBidi" w:hAnsiTheme="minorBidi" w:cstheme="minorBidi"/>
          <w:kern w:val="0"/>
          <w:sz w:val="22"/>
          <w:szCs w:val="22"/>
          <w:lang w:eastAsia="zh-CN"/>
        </w:rPr>
        <w:t>phase.</w:t>
      </w:r>
      <w:r w:rsidRPr="009C047E">
        <w:rPr>
          <w:rFonts w:asciiTheme="minorBidi" w:hAnsiTheme="minorBidi" w:cstheme="minorBidi"/>
          <w:kern w:val="0"/>
          <w:sz w:val="22"/>
          <w:szCs w:val="22"/>
          <w:lang w:eastAsia="zh-CN"/>
        </w:rPr>
        <w:t>The</w:t>
      </w:r>
      <w:proofErr w:type="spellEnd"/>
      <w:proofErr w:type="gramEnd"/>
      <w:r w:rsidRPr="009C047E">
        <w:rPr>
          <w:rFonts w:asciiTheme="minorBidi" w:hAnsiTheme="minorBidi" w:cstheme="minorBidi"/>
          <w:kern w:val="0"/>
          <w:sz w:val="22"/>
          <w:szCs w:val="22"/>
          <w:lang w:eastAsia="zh-CN"/>
        </w:rPr>
        <w:t xml:space="preserve"> current request was within the delegated authorities of F</w:t>
      </w:r>
      <w:r w:rsidR="00D515E5">
        <w:rPr>
          <w:rFonts w:asciiTheme="minorBidi" w:hAnsiTheme="minorBidi" w:cstheme="minorBidi"/>
          <w:kern w:val="0"/>
          <w:sz w:val="22"/>
          <w:szCs w:val="22"/>
          <w:lang w:eastAsia="zh-CN"/>
        </w:rPr>
        <w:t xml:space="preserve">inance </w:t>
      </w:r>
      <w:r w:rsidRPr="009C047E">
        <w:rPr>
          <w:rFonts w:asciiTheme="minorBidi" w:hAnsiTheme="minorBidi" w:cstheme="minorBidi"/>
          <w:kern w:val="0"/>
          <w:sz w:val="22"/>
          <w:szCs w:val="22"/>
          <w:lang w:eastAsia="zh-CN"/>
        </w:rPr>
        <w:t>C</w:t>
      </w:r>
      <w:r w:rsidR="00D515E5">
        <w:rPr>
          <w:rFonts w:asciiTheme="minorBidi" w:hAnsiTheme="minorBidi" w:cstheme="minorBidi"/>
          <w:kern w:val="0"/>
          <w:sz w:val="22"/>
          <w:szCs w:val="22"/>
          <w:lang w:eastAsia="zh-CN"/>
        </w:rPr>
        <w:t>ommittee</w:t>
      </w:r>
      <w:r w:rsidRPr="009C047E">
        <w:rPr>
          <w:rFonts w:asciiTheme="minorBidi" w:hAnsiTheme="minorBidi" w:cstheme="minorBidi"/>
          <w:kern w:val="0"/>
          <w:sz w:val="22"/>
          <w:szCs w:val="22"/>
          <w:lang w:eastAsia="zh-CN"/>
        </w:rPr>
        <w:t xml:space="preserve"> but it was noted that the next request for investment, which </w:t>
      </w:r>
      <w:r w:rsidR="00D515E5">
        <w:rPr>
          <w:rFonts w:asciiTheme="minorBidi" w:hAnsiTheme="minorBidi" w:cstheme="minorBidi"/>
          <w:kern w:val="0"/>
          <w:sz w:val="22"/>
          <w:szCs w:val="22"/>
          <w:lang w:eastAsia="zh-CN"/>
        </w:rPr>
        <w:t>was</w:t>
      </w:r>
      <w:r w:rsidRPr="009C047E">
        <w:rPr>
          <w:rFonts w:asciiTheme="minorBidi" w:hAnsiTheme="minorBidi" w:cstheme="minorBidi"/>
          <w:kern w:val="0"/>
          <w:sz w:val="22"/>
          <w:szCs w:val="22"/>
          <w:lang w:eastAsia="zh-CN"/>
        </w:rPr>
        <w:t xml:space="preserve"> expected in Autumn, would be at a level that required full Court approval. The final go/ no go decision on Keystone </w:t>
      </w:r>
      <w:r w:rsidR="00D515E5">
        <w:rPr>
          <w:rFonts w:asciiTheme="minorBidi" w:hAnsiTheme="minorBidi" w:cstheme="minorBidi"/>
          <w:kern w:val="0"/>
          <w:sz w:val="22"/>
          <w:szCs w:val="22"/>
          <w:lang w:eastAsia="zh-CN"/>
        </w:rPr>
        <w:t>was</w:t>
      </w:r>
      <w:r w:rsidRPr="009C047E">
        <w:rPr>
          <w:rFonts w:asciiTheme="minorBidi" w:hAnsiTheme="minorBidi" w:cstheme="minorBidi"/>
          <w:kern w:val="0"/>
          <w:sz w:val="22"/>
          <w:szCs w:val="22"/>
          <w:lang w:eastAsia="zh-CN"/>
        </w:rPr>
        <w:t xml:space="preserve"> expected to be made by Court around Feb</w:t>
      </w:r>
      <w:r w:rsidR="000B1444">
        <w:rPr>
          <w:rFonts w:asciiTheme="minorBidi" w:hAnsiTheme="minorBidi" w:cstheme="minorBidi"/>
          <w:kern w:val="0"/>
          <w:sz w:val="22"/>
          <w:szCs w:val="22"/>
          <w:lang w:eastAsia="zh-CN"/>
        </w:rPr>
        <w:t>ruary/April</w:t>
      </w:r>
      <w:r w:rsidRPr="009C047E">
        <w:rPr>
          <w:rFonts w:asciiTheme="minorBidi" w:hAnsiTheme="minorBidi" w:cstheme="minorBidi"/>
          <w:kern w:val="0"/>
          <w:sz w:val="22"/>
          <w:szCs w:val="22"/>
          <w:lang w:eastAsia="zh-CN"/>
        </w:rPr>
        <w:t xml:space="preserve"> 2024.</w:t>
      </w:r>
    </w:p>
    <w:p w14:paraId="600E03E9" w14:textId="77777777" w:rsidR="00D515E5" w:rsidRDefault="00D515E5" w:rsidP="009C047E">
      <w:pPr>
        <w:widowControl/>
        <w:overflowPunct/>
        <w:jc w:val="both"/>
        <w:rPr>
          <w:rFonts w:asciiTheme="minorBidi" w:hAnsiTheme="minorBidi" w:cstheme="minorBidi"/>
          <w:kern w:val="0"/>
          <w:sz w:val="22"/>
          <w:szCs w:val="22"/>
          <w:lang w:eastAsia="zh-CN"/>
        </w:rPr>
      </w:pPr>
    </w:p>
    <w:p w14:paraId="16668C14" w14:textId="6956B01E" w:rsidR="00D515E5" w:rsidRPr="00D515E5" w:rsidRDefault="00D515E5" w:rsidP="00D515E5">
      <w:pPr>
        <w:widowControl/>
        <w:overflowPunct/>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t xml:space="preserve">Court also noted that the </w:t>
      </w:r>
      <w:r w:rsidRPr="00D515E5">
        <w:rPr>
          <w:rFonts w:asciiTheme="minorBidi" w:hAnsiTheme="minorBidi" w:cstheme="minorBidi"/>
          <w:kern w:val="0"/>
          <w:sz w:val="22"/>
          <w:szCs w:val="22"/>
          <w:lang w:eastAsia="zh-CN"/>
        </w:rPr>
        <w:t>Committee</w:t>
      </w:r>
      <w:r>
        <w:rPr>
          <w:rFonts w:asciiTheme="minorBidi" w:hAnsiTheme="minorBidi" w:cstheme="minorBidi"/>
          <w:kern w:val="0"/>
          <w:sz w:val="22"/>
          <w:szCs w:val="22"/>
          <w:lang w:eastAsia="zh-CN"/>
        </w:rPr>
        <w:t xml:space="preserve"> had</w:t>
      </w:r>
      <w:r w:rsidRPr="00D515E5">
        <w:rPr>
          <w:rFonts w:asciiTheme="minorBidi" w:hAnsiTheme="minorBidi" w:cstheme="minorBidi"/>
          <w:kern w:val="0"/>
          <w:sz w:val="22"/>
          <w:szCs w:val="22"/>
          <w:lang w:eastAsia="zh-CN"/>
        </w:rPr>
        <w:t xml:space="preserve"> approved in principle an RCF of between £120m and £200m and delegated authority to the Chair, Vice</w:t>
      </w:r>
      <w:r w:rsidRPr="00D515E5">
        <w:rPr>
          <w:rFonts w:ascii="Cambria Math" w:hAnsi="Cambria Math" w:cs="Cambria Math"/>
          <w:kern w:val="0"/>
          <w:sz w:val="22"/>
          <w:szCs w:val="22"/>
          <w:lang w:eastAsia="zh-CN"/>
        </w:rPr>
        <w:t>‐</w:t>
      </w:r>
      <w:r w:rsidRPr="00D515E5">
        <w:rPr>
          <w:rFonts w:asciiTheme="minorBidi" w:hAnsiTheme="minorBidi" w:cstheme="minorBidi"/>
          <w:kern w:val="0"/>
          <w:sz w:val="22"/>
          <w:szCs w:val="22"/>
          <w:lang w:eastAsia="zh-CN"/>
        </w:rPr>
        <w:t xml:space="preserve">Chair and Executive Director of Finance to sign documentation </w:t>
      </w:r>
      <w:proofErr w:type="gramStart"/>
      <w:r w:rsidRPr="00D515E5">
        <w:rPr>
          <w:rFonts w:asciiTheme="minorBidi" w:hAnsiTheme="minorBidi" w:cstheme="minorBidi"/>
          <w:kern w:val="0"/>
          <w:sz w:val="22"/>
          <w:szCs w:val="22"/>
          <w:lang w:eastAsia="zh-CN"/>
        </w:rPr>
        <w:t>as long as</w:t>
      </w:r>
      <w:proofErr w:type="gramEnd"/>
      <w:r w:rsidRPr="00D515E5">
        <w:rPr>
          <w:rFonts w:asciiTheme="minorBidi" w:hAnsiTheme="minorBidi" w:cstheme="minorBidi"/>
          <w:kern w:val="0"/>
          <w:sz w:val="22"/>
          <w:szCs w:val="22"/>
          <w:lang w:eastAsia="zh-CN"/>
        </w:rPr>
        <w:t xml:space="preserve"> covenants are no more restrictive than present conditions. </w:t>
      </w:r>
    </w:p>
    <w:p w14:paraId="3F972087" w14:textId="77777777" w:rsidR="000665D4" w:rsidRDefault="000665D4" w:rsidP="004C14CE">
      <w:pPr>
        <w:widowControl/>
        <w:overflowPunct/>
        <w:jc w:val="both"/>
        <w:rPr>
          <w:rFonts w:asciiTheme="minorBidi" w:hAnsiTheme="minorBidi" w:cstheme="minorBidi"/>
          <w:kern w:val="0"/>
          <w:sz w:val="22"/>
          <w:szCs w:val="22"/>
          <w:lang w:eastAsia="zh-CN"/>
        </w:rPr>
      </w:pPr>
    </w:p>
    <w:p w14:paraId="6D8583DC" w14:textId="5D594386" w:rsidR="00D26771" w:rsidRPr="00186E0B" w:rsidRDefault="00D26771" w:rsidP="00186E0B">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p>
    <w:p w14:paraId="559C13A0" w14:textId="7F1239C3" w:rsidR="00B45FB9" w:rsidRPr="00644A24" w:rsidRDefault="00B45FB9" w:rsidP="00644A24">
      <w:pPr>
        <w:tabs>
          <w:tab w:val="left" w:pos="1134"/>
          <w:tab w:val="left" w:pos="1418"/>
          <w:tab w:val="left" w:pos="1701"/>
          <w:tab w:val="left" w:pos="1985"/>
          <w:tab w:val="left" w:pos="2268"/>
          <w:tab w:val="left" w:pos="2551"/>
        </w:tabs>
        <w:spacing w:before="120" w:after="240"/>
        <w:ind w:right="-79"/>
        <w:jc w:val="both"/>
        <w:rPr>
          <w:rFonts w:asciiTheme="minorBidi" w:hAnsiTheme="minorBidi" w:cstheme="minorBidi"/>
          <w:i/>
          <w:iCs/>
          <w:sz w:val="22"/>
          <w:szCs w:val="22"/>
        </w:rPr>
      </w:pPr>
      <w:bookmarkStart w:id="2" w:name="_Hlk87269438"/>
      <w:r w:rsidRPr="00644A24">
        <w:rPr>
          <w:rFonts w:asciiTheme="minorBidi" w:hAnsiTheme="minorBidi" w:cstheme="minorBidi"/>
          <w:i/>
          <w:iCs/>
          <w:sz w:val="22"/>
          <w:szCs w:val="22"/>
        </w:rPr>
        <w:t>CRT/202</w:t>
      </w:r>
      <w:r w:rsidR="00A473B6" w:rsidRPr="00644A24">
        <w:rPr>
          <w:rFonts w:asciiTheme="minorBidi" w:hAnsiTheme="minorBidi" w:cstheme="minorBidi"/>
          <w:i/>
          <w:iCs/>
          <w:sz w:val="22"/>
          <w:szCs w:val="22"/>
        </w:rPr>
        <w:t>2</w:t>
      </w:r>
      <w:r w:rsidRPr="00644A24">
        <w:rPr>
          <w:rFonts w:asciiTheme="minorBidi" w:hAnsiTheme="minorBidi" w:cstheme="minorBidi"/>
          <w:i/>
          <w:iCs/>
          <w:sz w:val="22"/>
          <w:szCs w:val="22"/>
        </w:rPr>
        <w:t>/</w:t>
      </w:r>
      <w:r w:rsidR="00C779AE">
        <w:rPr>
          <w:rFonts w:asciiTheme="minorBidi" w:hAnsiTheme="minorBidi" w:cstheme="minorBidi"/>
          <w:i/>
          <w:iCs/>
          <w:sz w:val="22"/>
          <w:szCs w:val="22"/>
        </w:rPr>
        <w:t>61</w:t>
      </w:r>
      <w:r w:rsidRPr="00644A24">
        <w:rPr>
          <w:rFonts w:asciiTheme="minorBidi" w:hAnsiTheme="minorBidi" w:cstheme="minorBidi"/>
          <w:i/>
          <w:iCs/>
          <w:sz w:val="22"/>
          <w:szCs w:val="22"/>
        </w:rPr>
        <w:t>.</w:t>
      </w:r>
      <w:r w:rsidR="00D26771" w:rsidRPr="00644A24">
        <w:rPr>
          <w:rFonts w:asciiTheme="minorBidi" w:hAnsiTheme="minorBidi" w:cstheme="minorBidi"/>
          <w:i/>
          <w:iCs/>
          <w:sz w:val="22"/>
          <w:szCs w:val="22"/>
        </w:rPr>
        <w:t>2</w:t>
      </w:r>
      <w:r w:rsidRPr="00644A24">
        <w:rPr>
          <w:rFonts w:asciiTheme="minorBidi" w:hAnsiTheme="minorBidi" w:cstheme="minorBidi"/>
          <w:i/>
          <w:iCs/>
          <w:sz w:val="22"/>
          <w:szCs w:val="22"/>
        </w:rPr>
        <w:t xml:space="preserve"> Estates Committee</w:t>
      </w:r>
    </w:p>
    <w:p w14:paraId="796802A2" w14:textId="635FC3BA" w:rsidR="00644A24" w:rsidRDefault="00D1426F" w:rsidP="00C779AE">
      <w:pPr>
        <w:jc w:val="both"/>
        <w:rPr>
          <w:rFonts w:asciiTheme="minorBidi" w:hAnsiTheme="minorBidi" w:cstheme="minorBidi"/>
          <w:sz w:val="22"/>
          <w:szCs w:val="22"/>
        </w:rPr>
      </w:pPr>
      <w:r w:rsidRPr="00644A24">
        <w:rPr>
          <w:rFonts w:asciiTheme="minorBidi" w:hAnsiTheme="minorBidi" w:cstheme="minorBidi"/>
          <w:sz w:val="22"/>
          <w:szCs w:val="22"/>
        </w:rPr>
        <w:t>Ronnie Mercer, chair of the Committee, outlined the report</w:t>
      </w:r>
      <w:r w:rsidR="00C006BE">
        <w:rPr>
          <w:rFonts w:asciiTheme="minorBidi" w:hAnsiTheme="minorBidi" w:cstheme="minorBidi"/>
          <w:sz w:val="22"/>
          <w:szCs w:val="22"/>
        </w:rPr>
        <w:t xml:space="preserve">, </w:t>
      </w:r>
      <w:r w:rsidR="00D515E5">
        <w:rPr>
          <w:rFonts w:asciiTheme="minorBidi" w:hAnsiTheme="minorBidi" w:cstheme="minorBidi"/>
          <w:sz w:val="22"/>
          <w:szCs w:val="22"/>
        </w:rPr>
        <w:t xml:space="preserve">which included review of the investment plan, the property maintenance contract and the risks associated with teaching space. </w:t>
      </w:r>
    </w:p>
    <w:p w14:paraId="40C142F1" w14:textId="77777777" w:rsidR="00644A24" w:rsidRPr="00644A24" w:rsidRDefault="00644A24" w:rsidP="00644A24">
      <w:pPr>
        <w:jc w:val="both"/>
        <w:rPr>
          <w:rFonts w:asciiTheme="minorBidi" w:hAnsiTheme="minorBidi" w:cstheme="minorBidi"/>
          <w:sz w:val="22"/>
          <w:szCs w:val="22"/>
        </w:rPr>
      </w:pPr>
    </w:p>
    <w:bookmarkEnd w:id="2"/>
    <w:p w14:paraId="30C52F08" w14:textId="3ED17FE5" w:rsidR="00B45FB9" w:rsidRPr="0071325F" w:rsidRDefault="00B12128" w:rsidP="0071325F">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Pr>
          <w:rFonts w:ascii="Arial" w:hAnsi="Arial" w:cs="Arial"/>
          <w:spacing w:val="1"/>
          <w:sz w:val="22"/>
          <w:szCs w:val="22"/>
        </w:rPr>
        <w:t>T</w:t>
      </w:r>
      <w:r w:rsidR="00B45FB9" w:rsidRPr="00D1426F">
        <w:rPr>
          <w:rFonts w:ascii="Arial" w:hAnsi="Arial" w:cs="Arial"/>
          <w:spacing w:val="1"/>
          <w:sz w:val="22"/>
          <w:szCs w:val="22"/>
        </w:rPr>
        <w:t>he report was noted.</w:t>
      </w:r>
    </w:p>
    <w:p w14:paraId="312773E7" w14:textId="5DE48316" w:rsidR="00D1426F" w:rsidRDefault="00D1426F" w:rsidP="00D1426F">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w:t>
      </w:r>
      <w:r w:rsidR="00A473B6">
        <w:rPr>
          <w:rFonts w:ascii="Arial" w:hAnsi="Arial" w:cs="Arial"/>
          <w:i/>
          <w:iCs/>
          <w:sz w:val="22"/>
          <w:szCs w:val="22"/>
        </w:rPr>
        <w:t>2</w:t>
      </w:r>
      <w:r>
        <w:rPr>
          <w:rFonts w:ascii="Arial" w:hAnsi="Arial" w:cs="Arial"/>
          <w:i/>
          <w:iCs/>
          <w:sz w:val="22"/>
          <w:szCs w:val="22"/>
        </w:rPr>
        <w:t>/</w:t>
      </w:r>
      <w:r w:rsidR="00C779AE">
        <w:rPr>
          <w:rFonts w:ascii="Arial" w:hAnsi="Arial" w:cs="Arial"/>
          <w:i/>
          <w:iCs/>
          <w:sz w:val="22"/>
          <w:szCs w:val="22"/>
        </w:rPr>
        <w:t>61</w:t>
      </w:r>
      <w:r w:rsidR="00C90E89">
        <w:rPr>
          <w:rFonts w:ascii="Arial" w:hAnsi="Arial" w:cs="Arial"/>
          <w:i/>
          <w:iCs/>
          <w:sz w:val="22"/>
          <w:szCs w:val="22"/>
        </w:rPr>
        <w:t>.3</w:t>
      </w:r>
      <w:r>
        <w:rPr>
          <w:rFonts w:ascii="Arial" w:hAnsi="Arial" w:cs="Arial"/>
          <w:i/>
          <w:iCs/>
          <w:sz w:val="22"/>
          <w:szCs w:val="22"/>
        </w:rPr>
        <w:t xml:space="preserve"> IPSC</w:t>
      </w:r>
    </w:p>
    <w:p w14:paraId="389EE3DC" w14:textId="09FBFB86" w:rsidR="00D515E5" w:rsidRPr="00D515E5" w:rsidRDefault="00D1426F" w:rsidP="00D515E5">
      <w:pPr>
        <w:widowControl/>
        <w:overflowPunct/>
        <w:jc w:val="both"/>
        <w:rPr>
          <w:rFonts w:asciiTheme="minorBidi" w:hAnsiTheme="minorBidi" w:cstheme="minorBidi"/>
          <w:kern w:val="0"/>
          <w:sz w:val="22"/>
          <w:szCs w:val="22"/>
          <w:lang w:eastAsia="zh-CN"/>
        </w:rPr>
      </w:pPr>
      <w:r w:rsidRPr="00D515E5">
        <w:rPr>
          <w:rFonts w:asciiTheme="minorBidi" w:hAnsiTheme="minorBidi" w:cstheme="minorBidi"/>
          <w:sz w:val="22"/>
          <w:szCs w:val="22"/>
        </w:rPr>
        <w:t>Frank Coton, chair of the Committee</w:t>
      </w:r>
      <w:r w:rsidR="00094AFF" w:rsidRPr="00D515E5">
        <w:rPr>
          <w:rFonts w:asciiTheme="minorBidi" w:hAnsiTheme="minorBidi" w:cstheme="minorBidi"/>
          <w:sz w:val="22"/>
          <w:szCs w:val="22"/>
        </w:rPr>
        <w:t>,</w:t>
      </w:r>
      <w:r w:rsidRPr="00D515E5">
        <w:rPr>
          <w:rFonts w:asciiTheme="minorBidi" w:hAnsiTheme="minorBidi" w:cstheme="minorBidi"/>
          <w:sz w:val="22"/>
          <w:szCs w:val="22"/>
        </w:rPr>
        <w:t xml:space="preserve"> </w:t>
      </w:r>
      <w:r w:rsidR="00C90E89" w:rsidRPr="00D515E5">
        <w:rPr>
          <w:rFonts w:asciiTheme="minorBidi" w:hAnsiTheme="minorBidi" w:cstheme="minorBidi"/>
          <w:sz w:val="22"/>
          <w:szCs w:val="22"/>
        </w:rPr>
        <w:t xml:space="preserve">outlined the report </w:t>
      </w:r>
      <w:r w:rsidR="00D515E5" w:rsidRPr="00D515E5">
        <w:rPr>
          <w:rFonts w:asciiTheme="minorBidi" w:hAnsiTheme="minorBidi" w:cstheme="minorBidi"/>
          <w:sz w:val="22"/>
          <w:szCs w:val="22"/>
        </w:rPr>
        <w:t xml:space="preserve">which </w:t>
      </w:r>
      <w:r w:rsidR="00D515E5" w:rsidRPr="00D515E5">
        <w:rPr>
          <w:rFonts w:asciiTheme="minorBidi" w:hAnsiTheme="minorBidi" w:cstheme="minorBidi"/>
          <w:kern w:val="0"/>
          <w:sz w:val="22"/>
          <w:szCs w:val="22"/>
          <w:lang w:eastAsia="zh-CN"/>
        </w:rPr>
        <w:t>included cyber security, a review of the IT Code of Conduct, an updated presentation on the proposed approach for Technology Strategy and Governance and a review of the Data Centre Co</w:t>
      </w:r>
      <w:r w:rsidR="00D515E5" w:rsidRPr="00D515E5">
        <w:rPr>
          <w:rFonts w:ascii="Cambria Math" w:hAnsi="Cambria Math" w:cs="Cambria Math"/>
          <w:kern w:val="0"/>
          <w:sz w:val="22"/>
          <w:szCs w:val="22"/>
          <w:lang w:eastAsia="zh-CN"/>
        </w:rPr>
        <w:t>‐</w:t>
      </w:r>
      <w:r w:rsidR="00D515E5" w:rsidRPr="00D515E5">
        <w:rPr>
          <w:rFonts w:asciiTheme="minorBidi" w:hAnsiTheme="minorBidi" w:cstheme="minorBidi"/>
          <w:kern w:val="0"/>
          <w:sz w:val="22"/>
          <w:szCs w:val="22"/>
          <w:lang w:eastAsia="zh-CN"/>
        </w:rPr>
        <w:t xml:space="preserve">location Business </w:t>
      </w:r>
      <w:r w:rsidR="00D515E5" w:rsidRPr="00D515E5">
        <w:rPr>
          <w:rFonts w:asciiTheme="minorBidi" w:hAnsiTheme="minorBidi" w:cstheme="minorBidi"/>
          <w:kern w:val="0"/>
          <w:sz w:val="22"/>
          <w:szCs w:val="22"/>
          <w:lang w:eastAsia="zh-CN"/>
        </w:rPr>
        <w:lastRenderedPageBreak/>
        <w:t>case.</w:t>
      </w:r>
      <w:r w:rsidR="00D515E5">
        <w:rPr>
          <w:rFonts w:asciiTheme="minorBidi" w:hAnsiTheme="minorBidi" w:cstheme="minorBidi"/>
          <w:kern w:val="0"/>
          <w:sz w:val="22"/>
          <w:szCs w:val="22"/>
          <w:lang w:eastAsia="zh-CN"/>
        </w:rPr>
        <w:t xml:space="preserve"> </w:t>
      </w:r>
      <w:r w:rsidR="000B1444">
        <w:rPr>
          <w:rFonts w:asciiTheme="minorBidi" w:hAnsiTheme="minorBidi" w:cstheme="minorBidi"/>
          <w:kern w:val="0"/>
          <w:sz w:val="22"/>
          <w:szCs w:val="22"/>
          <w:lang w:eastAsia="zh-CN"/>
        </w:rPr>
        <w:t xml:space="preserve">He </w:t>
      </w:r>
      <w:r w:rsidR="00D515E5">
        <w:rPr>
          <w:rFonts w:asciiTheme="minorBidi" w:hAnsiTheme="minorBidi" w:cstheme="minorBidi"/>
          <w:kern w:val="0"/>
          <w:sz w:val="22"/>
          <w:szCs w:val="22"/>
          <w:lang w:eastAsia="zh-CN"/>
        </w:rPr>
        <w:t>also</w:t>
      </w:r>
      <w:r w:rsidR="00D515E5" w:rsidRPr="00D515E5">
        <w:rPr>
          <w:rFonts w:asciiTheme="minorBidi" w:hAnsiTheme="minorBidi" w:cstheme="minorBidi"/>
          <w:kern w:val="0"/>
          <w:sz w:val="22"/>
          <w:szCs w:val="22"/>
          <w:lang w:eastAsia="zh-CN"/>
        </w:rPr>
        <w:t xml:space="preserve"> reported that new students and staff would be automatically enrolled in Multi</w:t>
      </w:r>
      <w:r w:rsidR="00D515E5" w:rsidRPr="00D515E5">
        <w:rPr>
          <w:rFonts w:ascii="Cambria Math" w:hAnsi="Cambria Math" w:cs="Cambria Math"/>
          <w:kern w:val="0"/>
          <w:sz w:val="22"/>
          <w:szCs w:val="22"/>
          <w:lang w:eastAsia="zh-CN"/>
        </w:rPr>
        <w:t>‐</w:t>
      </w:r>
      <w:r w:rsidR="00D515E5" w:rsidRPr="00D515E5">
        <w:rPr>
          <w:rFonts w:asciiTheme="minorBidi" w:hAnsiTheme="minorBidi" w:cstheme="minorBidi"/>
          <w:kern w:val="0"/>
          <w:sz w:val="22"/>
          <w:szCs w:val="22"/>
          <w:lang w:eastAsia="zh-CN"/>
        </w:rPr>
        <w:t xml:space="preserve">Factor Authentication upon joining the University. MFA would soon be active on MyCampus and the University’s Virtual Private Network and Agresso was due to follow later in the summer. </w:t>
      </w:r>
    </w:p>
    <w:p w14:paraId="40160639" w14:textId="77777777" w:rsidR="00286615" w:rsidRDefault="00286615" w:rsidP="00D1426F">
      <w:pPr>
        <w:widowControl/>
        <w:overflowPunct/>
        <w:jc w:val="both"/>
        <w:rPr>
          <w:rFonts w:asciiTheme="minorBidi" w:hAnsiTheme="minorBidi" w:cstheme="minorBidi"/>
          <w:kern w:val="0"/>
          <w:sz w:val="22"/>
          <w:szCs w:val="22"/>
          <w:lang w:eastAsia="zh-CN"/>
        </w:rPr>
      </w:pPr>
    </w:p>
    <w:p w14:paraId="518A57B1" w14:textId="4101C37E" w:rsidR="00286615" w:rsidRDefault="00286615" w:rsidP="00C72F0A">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p>
    <w:p w14:paraId="1E2EB841" w14:textId="22D2C363" w:rsidR="00252DDE" w:rsidRDefault="00252DDE" w:rsidP="00252DDE">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CRT/2022/</w:t>
      </w:r>
      <w:r w:rsidR="00C779AE">
        <w:rPr>
          <w:rFonts w:ascii="Arial" w:hAnsi="Arial" w:cs="Arial"/>
          <w:i/>
          <w:iCs/>
          <w:sz w:val="22"/>
          <w:szCs w:val="22"/>
        </w:rPr>
        <w:t>61</w:t>
      </w:r>
      <w:r>
        <w:rPr>
          <w:rFonts w:ascii="Arial" w:hAnsi="Arial" w:cs="Arial"/>
          <w:i/>
          <w:iCs/>
          <w:sz w:val="22"/>
          <w:szCs w:val="22"/>
        </w:rPr>
        <w:t>.4 Audit and Risk Committee</w:t>
      </w:r>
    </w:p>
    <w:p w14:paraId="67B1DD31" w14:textId="25D5F113" w:rsidR="00767696" w:rsidRPr="00644A24" w:rsidRDefault="00252DDE" w:rsidP="00C779AE">
      <w:pPr>
        <w:widowControl/>
        <w:overflowPunct/>
        <w:jc w:val="both"/>
        <w:rPr>
          <w:rFonts w:asciiTheme="minorBidi" w:hAnsiTheme="minorBidi" w:cstheme="minorBidi"/>
          <w:sz w:val="22"/>
          <w:szCs w:val="22"/>
        </w:rPr>
      </w:pPr>
      <w:r>
        <w:rPr>
          <w:rFonts w:asciiTheme="minorBidi" w:hAnsiTheme="minorBidi" w:cstheme="minorBidi"/>
          <w:sz w:val="22"/>
          <w:szCs w:val="22"/>
        </w:rPr>
        <w:t xml:space="preserve">Elspeth Orcharton, chair of the Committee, outlined the report </w:t>
      </w:r>
      <w:r w:rsidR="00D515E5">
        <w:rPr>
          <w:rFonts w:asciiTheme="minorBidi" w:hAnsiTheme="minorBidi" w:cstheme="minorBidi"/>
          <w:sz w:val="22"/>
          <w:szCs w:val="22"/>
        </w:rPr>
        <w:t>which included updates on the hack on personal information held by USS, the Internal Audit Plan for 2023/24</w:t>
      </w:r>
      <w:r w:rsidR="00FE1960">
        <w:rPr>
          <w:rFonts w:asciiTheme="minorBidi" w:hAnsiTheme="minorBidi" w:cstheme="minorBidi"/>
          <w:sz w:val="22"/>
          <w:szCs w:val="22"/>
        </w:rPr>
        <w:t xml:space="preserve"> and the proposed External Audit approach for 31 July 2023.</w:t>
      </w:r>
    </w:p>
    <w:p w14:paraId="20248804" w14:textId="77777777" w:rsidR="00252DDE" w:rsidRDefault="00252DDE" w:rsidP="00252DDE">
      <w:pPr>
        <w:widowControl/>
        <w:overflowPunct/>
        <w:jc w:val="both"/>
        <w:rPr>
          <w:rFonts w:asciiTheme="minorBidi" w:hAnsiTheme="minorBidi" w:cstheme="minorBidi"/>
          <w:kern w:val="0"/>
          <w:sz w:val="22"/>
          <w:szCs w:val="22"/>
          <w:lang w:eastAsia="zh-CN"/>
        </w:rPr>
      </w:pPr>
    </w:p>
    <w:p w14:paraId="3881D6FD" w14:textId="3482C5A4" w:rsidR="00252DDE" w:rsidRDefault="00252DDE" w:rsidP="00252DDE">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D1426F">
        <w:rPr>
          <w:rFonts w:ascii="Arial" w:hAnsi="Arial" w:cs="Arial"/>
          <w:sz w:val="22"/>
          <w:szCs w:val="22"/>
        </w:rPr>
        <w:t xml:space="preserve">The report was </w:t>
      </w:r>
      <w:proofErr w:type="gramStart"/>
      <w:r w:rsidRPr="00D1426F">
        <w:rPr>
          <w:rFonts w:ascii="Arial" w:hAnsi="Arial" w:cs="Arial"/>
          <w:sz w:val="22"/>
          <w:szCs w:val="22"/>
        </w:rPr>
        <w:t>noted</w:t>
      </w:r>
      <w:proofErr w:type="gramEnd"/>
    </w:p>
    <w:p w14:paraId="5937ADDC" w14:textId="75581B88" w:rsidR="0076198B" w:rsidRPr="00F02D50" w:rsidRDefault="0076198B" w:rsidP="0076198B">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F02D50">
        <w:rPr>
          <w:rFonts w:ascii="Arial" w:hAnsi="Arial" w:cs="Arial"/>
          <w:i/>
          <w:iCs/>
          <w:sz w:val="22"/>
          <w:szCs w:val="22"/>
        </w:rPr>
        <w:t>CRT/202</w:t>
      </w:r>
      <w:r w:rsidR="00A473B6">
        <w:rPr>
          <w:rFonts w:ascii="Arial" w:hAnsi="Arial" w:cs="Arial"/>
          <w:i/>
          <w:iCs/>
          <w:sz w:val="22"/>
          <w:szCs w:val="22"/>
        </w:rPr>
        <w:t>2</w:t>
      </w:r>
      <w:r w:rsidRPr="00F02D50">
        <w:rPr>
          <w:rFonts w:ascii="Arial" w:hAnsi="Arial" w:cs="Arial"/>
          <w:i/>
          <w:iCs/>
          <w:sz w:val="22"/>
          <w:szCs w:val="22"/>
        </w:rPr>
        <w:t>/</w:t>
      </w:r>
      <w:r w:rsidR="00C779AE">
        <w:rPr>
          <w:rFonts w:ascii="Arial" w:hAnsi="Arial" w:cs="Arial"/>
          <w:i/>
          <w:iCs/>
          <w:sz w:val="22"/>
          <w:szCs w:val="22"/>
        </w:rPr>
        <w:t>61</w:t>
      </w:r>
      <w:r w:rsidRPr="00F02D50">
        <w:rPr>
          <w:rFonts w:ascii="Arial" w:hAnsi="Arial" w:cs="Arial"/>
          <w:i/>
          <w:iCs/>
          <w:sz w:val="22"/>
          <w:szCs w:val="22"/>
        </w:rPr>
        <w:t>.</w:t>
      </w:r>
      <w:r w:rsidR="00C779AE">
        <w:rPr>
          <w:rFonts w:ascii="Arial" w:hAnsi="Arial" w:cs="Arial"/>
          <w:i/>
          <w:iCs/>
          <w:sz w:val="22"/>
          <w:szCs w:val="22"/>
        </w:rPr>
        <w:t>5</w:t>
      </w:r>
      <w:r w:rsidR="00252DDE">
        <w:rPr>
          <w:rFonts w:ascii="Arial" w:hAnsi="Arial" w:cs="Arial"/>
          <w:i/>
          <w:iCs/>
          <w:sz w:val="22"/>
          <w:szCs w:val="22"/>
        </w:rPr>
        <w:t xml:space="preserve"> </w:t>
      </w:r>
      <w:r w:rsidRPr="00F02D50">
        <w:rPr>
          <w:rFonts w:ascii="Arial" w:hAnsi="Arial" w:cs="Arial"/>
          <w:i/>
          <w:iCs/>
          <w:sz w:val="22"/>
          <w:szCs w:val="22"/>
        </w:rPr>
        <w:t>Health Safety and Wellbeing Committee</w:t>
      </w:r>
    </w:p>
    <w:p w14:paraId="75902B03" w14:textId="22ECF80F" w:rsidR="00FE1960" w:rsidRDefault="00FE1960" w:rsidP="00B12128">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r>
        <w:rPr>
          <w:rFonts w:ascii="Arial" w:hAnsi="Arial" w:cs="Arial"/>
          <w:sz w:val="22"/>
          <w:szCs w:val="22"/>
        </w:rPr>
        <w:t xml:space="preserve">A query was raised about the Gas Inspection Protocol which had been discussed at the Committee after an issue with manifold pipework had been found. It </w:t>
      </w:r>
      <w:proofErr w:type="gramStart"/>
      <w:r>
        <w:rPr>
          <w:rFonts w:ascii="Arial" w:hAnsi="Arial" w:cs="Arial"/>
          <w:sz w:val="22"/>
          <w:szCs w:val="22"/>
        </w:rPr>
        <w:t>was  agreed</w:t>
      </w:r>
      <w:proofErr w:type="gramEnd"/>
      <w:r>
        <w:rPr>
          <w:rFonts w:ascii="Arial" w:hAnsi="Arial" w:cs="Arial"/>
          <w:sz w:val="22"/>
          <w:szCs w:val="22"/>
        </w:rPr>
        <w:t xml:space="preserve"> that this would be raised at the Audit and Risk Committee.</w:t>
      </w:r>
    </w:p>
    <w:p w14:paraId="10C6A263" w14:textId="01A36CC3" w:rsidR="00B12128" w:rsidRDefault="0076198B" w:rsidP="00B12128">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r w:rsidRPr="00F02D50">
        <w:rPr>
          <w:rFonts w:ascii="Arial" w:hAnsi="Arial" w:cs="Arial"/>
          <w:sz w:val="22"/>
          <w:szCs w:val="22"/>
        </w:rPr>
        <w:t>Court noted the report</w:t>
      </w:r>
      <w:r w:rsidR="00857F16">
        <w:rPr>
          <w:rFonts w:ascii="Arial" w:hAnsi="Arial" w:cs="Arial"/>
          <w:sz w:val="22"/>
          <w:szCs w:val="22"/>
        </w:rPr>
        <w:t>.</w:t>
      </w:r>
    </w:p>
    <w:p w14:paraId="0455E4E6" w14:textId="5E8DC288" w:rsidR="00D67632" w:rsidRDefault="00D67632" w:rsidP="00D67632">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CRT/2022/</w:t>
      </w:r>
      <w:r w:rsidR="00C779AE">
        <w:rPr>
          <w:rFonts w:ascii="Arial" w:hAnsi="Arial" w:cs="Arial"/>
          <w:i/>
          <w:iCs/>
          <w:sz w:val="22"/>
          <w:szCs w:val="22"/>
        </w:rPr>
        <w:t>61</w:t>
      </w:r>
      <w:r>
        <w:rPr>
          <w:rFonts w:ascii="Arial" w:hAnsi="Arial" w:cs="Arial"/>
          <w:i/>
          <w:iCs/>
          <w:sz w:val="22"/>
          <w:szCs w:val="22"/>
        </w:rPr>
        <w:t>.</w:t>
      </w:r>
      <w:r w:rsidR="00C779AE">
        <w:rPr>
          <w:rFonts w:ascii="Arial" w:hAnsi="Arial" w:cs="Arial"/>
          <w:i/>
          <w:iCs/>
          <w:sz w:val="22"/>
          <w:szCs w:val="22"/>
        </w:rPr>
        <w:t>6</w:t>
      </w:r>
      <w:r>
        <w:rPr>
          <w:rFonts w:ascii="Arial" w:hAnsi="Arial" w:cs="Arial"/>
          <w:i/>
          <w:iCs/>
          <w:sz w:val="22"/>
          <w:szCs w:val="22"/>
        </w:rPr>
        <w:t xml:space="preserve"> Nominations Committee</w:t>
      </w:r>
    </w:p>
    <w:p w14:paraId="434AF9A0" w14:textId="5D2709AA" w:rsidR="00FE1960" w:rsidRDefault="00252DDE" w:rsidP="00216972">
      <w:pPr>
        <w:widowControl/>
        <w:overflowPunct/>
        <w:jc w:val="both"/>
        <w:rPr>
          <w:rFonts w:asciiTheme="minorBidi" w:hAnsiTheme="minorBidi" w:cstheme="minorBidi"/>
          <w:sz w:val="22"/>
          <w:szCs w:val="22"/>
        </w:rPr>
      </w:pPr>
      <w:r>
        <w:rPr>
          <w:rFonts w:asciiTheme="minorBidi" w:hAnsiTheme="minorBidi" w:cstheme="minorBidi"/>
          <w:sz w:val="22"/>
          <w:szCs w:val="22"/>
        </w:rPr>
        <w:t>Ronnie Mercer</w:t>
      </w:r>
      <w:r w:rsidR="00D67632">
        <w:rPr>
          <w:rFonts w:asciiTheme="minorBidi" w:hAnsiTheme="minorBidi" w:cstheme="minorBidi"/>
          <w:sz w:val="22"/>
          <w:szCs w:val="22"/>
        </w:rPr>
        <w:t xml:space="preserve">, chair of the Committee, outlined the report from the Committee. </w:t>
      </w:r>
      <w:r w:rsidR="00216972">
        <w:rPr>
          <w:rFonts w:asciiTheme="minorBidi" w:hAnsiTheme="minorBidi" w:cstheme="minorBidi"/>
          <w:sz w:val="22"/>
          <w:szCs w:val="22"/>
        </w:rPr>
        <w:t xml:space="preserve"> </w:t>
      </w:r>
      <w:r w:rsidR="00FE1960">
        <w:rPr>
          <w:rFonts w:asciiTheme="minorBidi" w:hAnsiTheme="minorBidi" w:cstheme="minorBidi"/>
          <w:sz w:val="22"/>
          <w:szCs w:val="22"/>
        </w:rPr>
        <w:t>Following an interview with Kerry Christie, the Nomination Committee recommended to Court that Kerry Christie should be appointed as a Co-opted Lay Member of Court.</w:t>
      </w:r>
    </w:p>
    <w:p w14:paraId="6E10C87C" w14:textId="77777777" w:rsidR="00FE1960" w:rsidRDefault="00FE1960" w:rsidP="0052209C">
      <w:pPr>
        <w:widowControl/>
        <w:overflowPunct/>
        <w:jc w:val="both"/>
        <w:rPr>
          <w:rFonts w:asciiTheme="minorBidi" w:hAnsiTheme="minorBidi" w:cstheme="minorBidi"/>
          <w:sz w:val="22"/>
          <w:szCs w:val="22"/>
        </w:rPr>
      </w:pPr>
    </w:p>
    <w:p w14:paraId="5EA31761" w14:textId="692C538C" w:rsidR="00FE1960" w:rsidRDefault="00FE1960" w:rsidP="00FE1960">
      <w:pPr>
        <w:widowControl/>
        <w:overflowPunct/>
        <w:jc w:val="both"/>
        <w:rPr>
          <w:rFonts w:asciiTheme="minorBidi" w:hAnsiTheme="minorBidi" w:cstheme="minorBidi"/>
          <w:sz w:val="22"/>
          <w:szCs w:val="22"/>
        </w:rPr>
      </w:pPr>
      <w:r>
        <w:rPr>
          <w:rFonts w:asciiTheme="minorBidi" w:hAnsiTheme="minorBidi" w:cstheme="minorBidi"/>
          <w:sz w:val="22"/>
          <w:szCs w:val="22"/>
        </w:rPr>
        <w:t>Court approved the appointment of Kerry Christie as a Co-opted Lay Member of Cour from October 2023 for four years initially.</w:t>
      </w:r>
    </w:p>
    <w:p w14:paraId="45B235A7" w14:textId="77777777" w:rsidR="0052209C" w:rsidRDefault="0052209C" w:rsidP="0052209C">
      <w:pPr>
        <w:widowControl/>
        <w:overflowPunct/>
        <w:jc w:val="both"/>
        <w:rPr>
          <w:rFonts w:asciiTheme="minorBidi" w:hAnsiTheme="minorBidi" w:cstheme="minorBidi"/>
          <w:sz w:val="22"/>
          <w:szCs w:val="22"/>
        </w:rPr>
      </w:pPr>
    </w:p>
    <w:p w14:paraId="32BBB57A" w14:textId="0E8019F9" w:rsidR="00216972" w:rsidRPr="00216972" w:rsidRDefault="00216972" w:rsidP="00216972">
      <w:pPr>
        <w:widowControl/>
        <w:overflowPunct/>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t>Court noted that f</w:t>
      </w:r>
      <w:r w:rsidRPr="00216972">
        <w:rPr>
          <w:rFonts w:asciiTheme="minorBidi" w:hAnsiTheme="minorBidi" w:cstheme="minorBidi"/>
          <w:kern w:val="0"/>
          <w:sz w:val="22"/>
          <w:szCs w:val="22"/>
          <w:lang w:eastAsia="zh-CN"/>
        </w:rPr>
        <w:t xml:space="preserve">ollowing the advertising of the Convener of Court position 3 candidates </w:t>
      </w:r>
      <w:r w:rsidRPr="00216972">
        <w:rPr>
          <w:rFonts w:ascii="Cambria Math" w:hAnsi="Cambria Math" w:cs="Cambria Math"/>
          <w:kern w:val="0"/>
          <w:sz w:val="22"/>
          <w:szCs w:val="22"/>
          <w:lang w:eastAsia="zh-CN"/>
        </w:rPr>
        <w:t>‐</w:t>
      </w:r>
      <w:r w:rsidRPr="00216972">
        <w:rPr>
          <w:rFonts w:asciiTheme="minorBidi" w:hAnsiTheme="minorBidi" w:cstheme="minorBidi"/>
          <w:kern w:val="0"/>
          <w:sz w:val="22"/>
          <w:szCs w:val="22"/>
          <w:lang w:eastAsia="zh-CN"/>
        </w:rPr>
        <w:t xml:space="preserve"> Nicola Dandridge, Stuart Hoggan and Gavin Stewart were put forward for the election. An open meeting took place on 9 June 2023 and the recording was made available on the website. </w:t>
      </w:r>
      <w:r>
        <w:rPr>
          <w:rFonts w:asciiTheme="minorBidi" w:hAnsiTheme="minorBidi" w:cstheme="minorBidi"/>
          <w:kern w:val="0"/>
          <w:sz w:val="22"/>
          <w:szCs w:val="22"/>
          <w:lang w:eastAsia="zh-CN"/>
        </w:rPr>
        <w:t>Following the election Gavin Stewart was elected as Convener of Court.</w:t>
      </w:r>
    </w:p>
    <w:p w14:paraId="0981ACCB" w14:textId="77777777" w:rsidR="00216972" w:rsidRDefault="00216972" w:rsidP="0052209C">
      <w:pPr>
        <w:widowControl/>
        <w:overflowPunct/>
        <w:jc w:val="both"/>
        <w:rPr>
          <w:rFonts w:asciiTheme="minorBidi" w:hAnsiTheme="minorBidi" w:cstheme="minorBidi"/>
          <w:sz w:val="22"/>
          <w:szCs w:val="22"/>
        </w:rPr>
      </w:pPr>
    </w:p>
    <w:p w14:paraId="1414A7AC" w14:textId="637111E3" w:rsidR="0052209C" w:rsidRPr="0052209C" w:rsidRDefault="0052209C" w:rsidP="0052209C">
      <w:pPr>
        <w:widowControl/>
        <w:overflowPunct/>
        <w:jc w:val="both"/>
        <w:rPr>
          <w:rFonts w:asciiTheme="minorBidi" w:hAnsiTheme="minorBidi" w:cstheme="minorBidi"/>
          <w:sz w:val="22"/>
          <w:szCs w:val="22"/>
        </w:rPr>
      </w:pPr>
      <w:r w:rsidRPr="0052209C">
        <w:rPr>
          <w:rFonts w:asciiTheme="minorBidi" w:hAnsiTheme="minorBidi" w:cstheme="minorBidi"/>
          <w:sz w:val="22"/>
          <w:szCs w:val="22"/>
        </w:rPr>
        <w:t>Court approve</w:t>
      </w:r>
      <w:r>
        <w:rPr>
          <w:rFonts w:asciiTheme="minorBidi" w:hAnsiTheme="minorBidi" w:cstheme="minorBidi"/>
          <w:sz w:val="22"/>
          <w:szCs w:val="22"/>
        </w:rPr>
        <w:t>d</w:t>
      </w:r>
      <w:r w:rsidRPr="0052209C">
        <w:rPr>
          <w:rFonts w:asciiTheme="minorBidi" w:hAnsiTheme="minorBidi" w:cstheme="minorBidi"/>
          <w:sz w:val="22"/>
          <w:szCs w:val="22"/>
        </w:rPr>
        <w:t xml:space="preserve"> the </w:t>
      </w:r>
      <w:r w:rsidR="00FE1960" w:rsidRPr="0052209C">
        <w:rPr>
          <w:rFonts w:asciiTheme="minorBidi" w:hAnsiTheme="minorBidi" w:cstheme="minorBidi"/>
          <w:sz w:val="22"/>
          <w:szCs w:val="22"/>
        </w:rPr>
        <w:t xml:space="preserve">appointment </w:t>
      </w:r>
      <w:r w:rsidR="00FE1960">
        <w:rPr>
          <w:rFonts w:asciiTheme="minorBidi" w:hAnsiTheme="minorBidi" w:cstheme="minorBidi"/>
          <w:sz w:val="22"/>
          <w:szCs w:val="22"/>
        </w:rPr>
        <w:t xml:space="preserve">of Gavin Stewart as </w:t>
      </w:r>
      <w:r w:rsidRPr="0052209C">
        <w:rPr>
          <w:rFonts w:asciiTheme="minorBidi" w:hAnsiTheme="minorBidi" w:cstheme="minorBidi"/>
          <w:sz w:val="22"/>
          <w:szCs w:val="22"/>
        </w:rPr>
        <w:t>Convener of Cour</w:t>
      </w:r>
      <w:r>
        <w:rPr>
          <w:rFonts w:asciiTheme="minorBidi" w:hAnsiTheme="minorBidi" w:cstheme="minorBidi"/>
          <w:sz w:val="22"/>
          <w:szCs w:val="22"/>
        </w:rPr>
        <w:t>t</w:t>
      </w:r>
      <w:r w:rsidR="00216972">
        <w:rPr>
          <w:rFonts w:asciiTheme="minorBidi" w:hAnsiTheme="minorBidi" w:cstheme="minorBidi"/>
          <w:sz w:val="22"/>
          <w:szCs w:val="22"/>
        </w:rPr>
        <w:t xml:space="preserve"> from 1 August 2024 for four years initially.</w:t>
      </w:r>
    </w:p>
    <w:p w14:paraId="16FC3BE0" w14:textId="77777777" w:rsidR="0052209C" w:rsidRDefault="0052209C" w:rsidP="0052209C">
      <w:pPr>
        <w:widowControl/>
        <w:overflowPunct/>
        <w:jc w:val="both"/>
        <w:rPr>
          <w:rFonts w:asciiTheme="minorBidi" w:hAnsiTheme="minorBidi" w:cstheme="minorBidi"/>
          <w:sz w:val="22"/>
          <w:szCs w:val="22"/>
        </w:rPr>
      </w:pPr>
    </w:p>
    <w:p w14:paraId="5A60F9BF" w14:textId="03C826A8" w:rsidR="00FE1960" w:rsidRDefault="00FE1960" w:rsidP="0052209C">
      <w:pPr>
        <w:widowControl/>
        <w:overflowPunct/>
        <w:jc w:val="both"/>
        <w:rPr>
          <w:rFonts w:asciiTheme="minorBidi" w:hAnsiTheme="minorBidi" w:cstheme="minorBidi"/>
          <w:sz w:val="22"/>
          <w:szCs w:val="22"/>
        </w:rPr>
      </w:pPr>
      <w:r>
        <w:rPr>
          <w:rFonts w:asciiTheme="minorBidi" w:hAnsiTheme="minorBidi" w:cstheme="minorBidi"/>
          <w:sz w:val="22"/>
          <w:szCs w:val="22"/>
        </w:rPr>
        <w:t xml:space="preserve">The Nomination Committee recommended to Court the appointment of Stuart Hoggan as Chair of the Estates Committee. </w:t>
      </w:r>
    </w:p>
    <w:p w14:paraId="1B93560E" w14:textId="77777777" w:rsidR="00FE1960" w:rsidRDefault="00FE1960" w:rsidP="0052209C">
      <w:pPr>
        <w:widowControl/>
        <w:overflowPunct/>
        <w:jc w:val="both"/>
        <w:rPr>
          <w:rFonts w:asciiTheme="minorBidi" w:hAnsiTheme="minorBidi" w:cstheme="minorBidi"/>
          <w:sz w:val="22"/>
          <w:szCs w:val="22"/>
        </w:rPr>
      </w:pPr>
    </w:p>
    <w:p w14:paraId="7FAF4794" w14:textId="307FB1CE" w:rsidR="0052209C" w:rsidRDefault="0052209C" w:rsidP="0052209C">
      <w:pPr>
        <w:widowControl/>
        <w:overflowPunct/>
        <w:jc w:val="both"/>
        <w:rPr>
          <w:rFonts w:asciiTheme="minorBidi" w:hAnsiTheme="minorBidi" w:cstheme="minorBidi"/>
          <w:sz w:val="22"/>
          <w:szCs w:val="22"/>
        </w:rPr>
      </w:pPr>
      <w:r w:rsidRPr="0052209C">
        <w:rPr>
          <w:rFonts w:asciiTheme="minorBidi" w:hAnsiTheme="minorBidi" w:cstheme="minorBidi"/>
          <w:sz w:val="22"/>
          <w:szCs w:val="22"/>
        </w:rPr>
        <w:t>Court approve</w:t>
      </w:r>
      <w:r>
        <w:rPr>
          <w:rFonts w:asciiTheme="minorBidi" w:hAnsiTheme="minorBidi" w:cstheme="minorBidi"/>
          <w:sz w:val="22"/>
          <w:szCs w:val="22"/>
        </w:rPr>
        <w:t>d</w:t>
      </w:r>
      <w:r w:rsidRPr="0052209C">
        <w:rPr>
          <w:rFonts w:asciiTheme="minorBidi" w:hAnsiTheme="minorBidi" w:cstheme="minorBidi"/>
          <w:sz w:val="22"/>
          <w:szCs w:val="22"/>
        </w:rPr>
        <w:t xml:space="preserve"> the</w:t>
      </w:r>
      <w:r w:rsidR="00FE1960">
        <w:rPr>
          <w:rFonts w:asciiTheme="minorBidi" w:hAnsiTheme="minorBidi" w:cstheme="minorBidi"/>
          <w:sz w:val="22"/>
          <w:szCs w:val="22"/>
        </w:rPr>
        <w:t xml:space="preserve"> appointment of Stuart Hoggan as the Chair of Estates Committee</w:t>
      </w:r>
      <w:r w:rsidRPr="0052209C">
        <w:rPr>
          <w:rFonts w:asciiTheme="minorBidi" w:hAnsiTheme="minorBidi" w:cstheme="minorBidi"/>
          <w:sz w:val="22"/>
          <w:szCs w:val="22"/>
        </w:rPr>
        <w:t>.</w:t>
      </w:r>
    </w:p>
    <w:p w14:paraId="654A43E5" w14:textId="77777777" w:rsidR="00216972" w:rsidRDefault="00216972" w:rsidP="0052209C">
      <w:pPr>
        <w:widowControl/>
        <w:overflowPunct/>
        <w:jc w:val="both"/>
        <w:rPr>
          <w:rFonts w:asciiTheme="minorBidi" w:hAnsiTheme="minorBidi" w:cstheme="minorBidi"/>
          <w:sz w:val="22"/>
          <w:szCs w:val="22"/>
        </w:rPr>
      </w:pPr>
    </w:p>
    <w:p w14:paraId="569F98D0" w14:textId="3BBBB87A" w:rsidR="00216972" w:rsidRDefault="00216972" w:rsidP="0052209C">
      <w:pPr>
        <w:widowControl/>
        <w:overflowPunct/>
        <w:jc w:val="both"/>
        <w:rPr>
          <w:rFonts w:asciiTheme="minorBidi" w:hAnsiTheme="minorBidi" w:cstheme="minorBidi"/>
          <w:sz w:val="22"/>
          <w:szCs w:val="22"/>
        </w:rPr>
      </w:pPr>
      <w:r>
        <w:rPr>
          <w:rFonts w:asciiTheme="minorBidi" w:hAnsiTheme="minorBidi" w:cstheme="minorBidi"/>
          <w:sz w:val="22"/>
          <w:szCs w:val="22"/>
        </w:rPr>
        <w:t xml:space="preserve">During discussion it was agreed that the Nominations Committee would review the process for recruiting new co-opted lay members of Court to ensure that the University was reaching a diverse population. </w:t>
      </w:r>
    </w:p>
    <w:p w14:paraId="7DEA9C06" w14:textId="77777777" w:rsidR="00D67632" w:rsidRDefault="00D67632" w:rsidP="00D67632">
      <w:pPr>
        <w:widowControl/>
        <w:overflowPunct/>
        <w:jc w:val="both"/>
        <w:rPr>
          <w:rFonts w:asciiTheme="minorBidi" w:hAnsiTheme="minorBidi" w:cstheme="minorBidi"/>
          <w:kern w:val="0"/>
          <w:sz w:val="22"/>
          <w:szCs w:val="22"/>
          <w:lang w:eastAsia="zh-CN"/>
        </w:rPr>
      </w:pPr>
    </w:p>
    <w:p w14:paraId="7E0E2F64" w14:textId="5A3EF905" w:rsidR="00B12128" w:rsidRDefault="00D67632" w:rsidP="00EB1059">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p>
    <w:p w14:paraId="2A0BBDA6" w14:textId="3FFE7E02" w:rsidR="00C779AE" w:rsidRDefault="00C779AE" w:rsidP="00C779AE">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CRT/2022/61.7 Remuneration Committee</w:t>
      </w:r>
    </w:p>
    <w:p w14:paraId="159CE2FD" w14:textId="61C42583" w:rsidR="00EB1059" w:rsidRPr="00C55FBA" w:rsidRDefault="00C55FBA" w:rsidP="00C55FBA">
      <w:pPr>
        <w:widowControl/>
        <w:overflowPunct/>
        <w:jc w:val="both"/>
        <w:rPr>
          <w:rFonts w:asciiTheme="minorBidi" w:hAnsiTheme="minorBidi" w:cstheme="minorBidi"/>
          <w:kern w:val="0"/>
          <w:sz w:val="22"/>
          <w:szCs w:val="22"/>
          <w:lang w:eastAsia="zh-CN"/>
        </w:rPr>
      </w:pPr>
      <w:r>
        <w:rPr>
          <w:rFonts w:asciiTheme="minorBidi" w:hAnsiTheme="minorBidi" w:cstheme="minorBidi"/>
          <w:sz w:val="22"/>
          <w:szCs w:val="22"/>
        </w:rPr>
        <w:t>June Milligan</w:t>
      </w:r>
      <w:r w:rsidR="00C779AE">
        <w:rPr>
          <w:rFonts w:asciiTheme="minorBidi" w:hAnsiTheme="minorBidi" w:cstheme="minorBidi"/>
          <w:sz w:val="22"/>
          <w:szCs w:val="22"/>
        </w:rPr>
        <w:t>, chair of the Committee, outlined the report from the Committee</w:t>
      </w:r>
      <w:r w:rsidRPr="00C55FBA">
        <w:rPr>
          <w:rFonts w:asciiTheme="minorBidi" w:hAnsiTheme="minorBidi" w:cstheme="minorBidi"/>
          <w:kern w:val="0"/>
          <w:sz w:val="22"/>
          <w:szCs w:val="22"/>
          <w:lang w:eastAsia="zh-CN"/>
        </w:rPr>
        <w:t xml:space="preserve"> which discussion focused on the </w:t>
      </w:r>
      <w:proofErr w:type="gramStart"/>
      <w:r w:rsidRPr="00C55FBA">
        <w:rPr>
          <w:rFonts w:asciiTheme="minorBidi" w:hAnsiTheme="minorBidi" w:cstheme="minorBidi"/>
          <w:kern w:val="0"/>
          <w:sz w:val="22"/>
          <w:szCs w:val="22"/>
          <w:lang w:eastAsia="zh-CN"/>
        </w:rPr>
        <w:t>Principal's</w:t>
      </w:r>
      <w:proofErr w:type="gramEnd"/>
      <w:r w:rsidRPr="00C55FBA">
        <w:rPr>
          <w:rFonts w:asciiTheme="minorBidi" w:hAnsiTheme="minorBidi" w:cstheme="minorBidi"/>
          <w:kern w:val="0"/>
          <w:sz w:val="22"/>
          <w:szCs w:val="22"/>
          <w:lang w:eastAsia="zh-CN"/>
        </w:rPr>
        <w:t xml:space="preserve"> report relating to SMG performance and reward; Grade 10 </w:t>
      </w:r>
      <w:r w:rsidRPr="00C55FBA">
        <w:rPr>
          <w:rFonts w:asciiTheme="minorBidi" w:hAnsiTheme="minorBidi" w:cstheme="minorBidi"/>
          <w:kern w:val="0"/>
          <w:sz w:val="22"/>
          <w:szCs w:val="22"/>
          <w:lang w:eastAsia="zh-CN"/>
        </w:rPr>
        <w:lastRenderedPageBreak/>
        <w:t>professorial and professional staff performance and reward; Voluntary Severance since the</w:t>
      </w:r>
      <w:r>
        <w:rPr>
          <w:rFonts w:asciiTheme="minorBidi" w:hAnsiTheme="minorBidi" w:cstheme="minorBidi"/>
          <w:kern w:val="0"/>
          <w:sz w:val="22"/>
          <w:szCs w:val="22"/>
          <w:lang w:eastAsia="zh-CN"/>
        </w:rPr>
        <w:t xml:space="preserve"> </w:t>
      </w:r>
      <w:r w:rsidRPr="00C55FBA">
        <w:rPr>
          <w:rFonts w:asciiTheme="minorBidi" w:hAnsiTheme="minorBidi" w:cstheme="minorBidi"/>
          <w:kern w:val="0"/>
          <w:sz w:val="22"/>
          <w:szCs w:val="22"/>
          <w:lang w:eastAsia="zh-CN"/>
        </w:rPr>
        <w:t>last meeting; Contractual/appointment changes (SMG); expenses report.</w:t>
      </w:r>
    </w:p>
    <w:p w14:paraId="3E574F1F" w14:textId="77777777" w:rsidR="00C55FBA" w:rsidRDefault="00C55FBA" w:rsidP="00C55FBA">
      <w:pPr>
        <w:widowControl/>
        <w:overflowPunct/>
        <w:jc w:val="both"/>
        <w:rPr>
          <w:rFonts w:asciiTheme="minorBidi" w:hAnsiTheme="minorBidi" w:cstheme="minorBidi"/>
          <w:kern w:val="0"/>
          <w:sz w:val="22"/>
          <w:szCs w:val="22"/>
          <w:lang w:eastAsia="zh-CN"/>
        </w:rPr>
      </w:pPr>
    </w:p>
    <w:p w14:paraId="4712FBEB" w14:textId="3CE00501" w:rsidR="00C55FBA" w:rsidRDefault="00C55FBA" w:rsidP="00C55FBA">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sidRPr="00D1426F">
        <w:rPr>
          <w:rFonts w:ascii="Arial" w:hAnsi="Arial" w:cs="Arial"/>
          <w:sz w:val="22"/>
          <w:szCs w:val="22"/>
        </w:rPr>
        <w:t>The report was noted.</w:t>
      </w:r>
    </w:p>
    <w:p w14:paraId="2F68E977" w14:textId="6A71377B" w:rsidR="00B12128" w:rsidRPr="00D81E9A" w:rsidRDefault="00B12128" w:rsidP="00B12128">
      <w:pPr>
        <w:spacing w:after="120"/>
        <w:ind w:right="-79"/>
        <w:jc w:val="both"/>
        <w:rPr>
          <w:rFonts w:ascii="Arial" w:eastAsiaTheme="minorEastAsia" w:hAnsi="Arial" w:cs="Arial"/>
          <w:b/>
          <w:bCs/>
          <w:sz w:val="22"/>
          <w:szCs w:val="22"/>
        </w:rPr>
      </w:pPr>
      <w:r w:rsidRPr="00AC0E8D">
        <w:rPr>
          <w:rFonts w:ascii="Arial" w:eastAsiaTheme="minorEastAsia" w:hAnsi="Arial" w:cs="Arial"/>
          <w:b/>
          <w:bCs/>
          <w:sz w:val="22"/>
          <w:szCs w:val="22"/>
        </w:rPr>
        <w:t>CRT/2022/</w:t>
      </w:r>
      <w:r w:rsidR="00C779AE" w:rsidRPr="00AC0E8D">
        <w:rPr>
          <w:rFonts w:ascii="Arial" w:eastAsiaTheme="minorEastAsia" w:hAnsi="Arial" w:cs="Arial"/>
          <w:b/>
          <w:bCs/>
          <w:sz w:val="22"/>
          <w:szCs w:val="22"/>
        </w:rPr>
        <w:t>62</w:t>
      </w:r>
      <w:r w:rsidRPr="00AC0E8D">
        <w:rPr>
          <w:rFonts w:ascii="Arial" w:eastAsiaTheme="minorEastAsia" w:hAnsi="Arial" w:cs="Arial"/>
          <w:b/>
          <w:bCs/>
          <w:sz w:val="22"/>
          <w:szCs w:val="22"/>
        </w:rPr>
        <w:t>. Senate Matters</w:t>
      </w:r>
    </w:p>
    <w:p w14:paraId="2890BB32" w14:textId="6EBABA9F" w:rsidR="00D81E9A" w:rsidRDefault="00B12128" w:rsidP="00C779AE">
      <w:pPr>
        <w:widowControl/>
        <w:overflowPunct/>
        <w:jc w:val="both"/>
        <w:rPr>
          <w:rFonts w:asciiTheme="minorBidi" w:hAnsiTheme="minorBidi" w:cstheme="minorBidi"/>
          <w:kern w:val="0"/>
          <w:sz w:val="22"/>
          <w:szCs w:val="22"/>
          <w:lang w:eastAsia="zh-CN"/>
        </w:rPr>
      </w:pPr>
      <w:r w:rsidRPr="00D81E9A">
        <w:rPr>
          <w:rFonts w:asciiTheme="minorBidi" w:hAnsiTheme="minorBidi" w:cstheme="minorBidi"/>
          <w:sz w:val="22"/>
          <w:szCs w:val="22"/>
        </w:rPr>
        <w:t>Court noted the report from the Senate meetings held on the</w:t>
      </w:r>
      <w:r w:rsidR="00644A24" w:rsidRPr="00D81E9A">
        <w:rPr>
          <w:rFonts w:asciiTheme="minorBidi" w:hAnsiTheme="minorBidi" w:cstheme="minorBidi"/>
          <w:sz w:val="22"/>
          <w:szCs w:val="22"/>
        </w:rPr>
        <w:t xml:space="preserve"> </w:t>
      </w:r>
      <w:r w:rsidR="00AC0E8D">
        <w:rPr>
          <w:rFonts w:asciiTheme="minorBidi" w:hAnsiTheme="minorBidi" w:cstheme="minorBidi"/>
          <w:sz w:val="22"/>
          <w:szCs w:val="22"/>
        </w:rPr>
        <w:t>8 June</w:t>
      </w:r>
      <w:r w:rsidR="00D81E9A" w:rsidRPr="00D81E9A">
        <w:rPr>
          <w:rFonts w:asciiTheme="minorBidi" w:hAnsiTheme="minorBidi" w:cstheme="minorBidi"/>
          <w:sz w:val="22"/>
          <w:szCs w:val="22"/>
        </w:rPr>
        <w:t xml:space="preserve"> </w:t>
      </w:r>
      <w:r w:rsidRPr="00D81E9A">
        <w:rPr>
          <w:rFonts w:asciiTheme="minorBidi" w:hAnsiTheme="minorBidi" w:cstheme="minorBidi"/>
          <w:sz w:val="22"/>
          <w:szCs w:val="22"/>
        </w:rPr>
        <w:t>202</w:t>
      </w:r>
      <w:r w:rsidR="00644A24" w:rsidRPr="00D81E9A">
        <w:rPr>
          <w:rFonts w:asciiTheme="minorBidi" w:hAnsiTheme="minorBidi" w:cstheme="minorBidi"/>
          <w:sz w:val="22"/>
          <w:szCs w:val="22"/>
        </w:rPr>
        <w:t>3</w:t>
      </w:r>
      <w:r w:rsidRPr="00D81E9A">
        <w:rPr>
          <w:rFonts w:asciiTheme="minorBidi" w:hAnsiTheme="minorBidi" w:cstheme="minorBidi"/>
          <w:sz w:val="22"/>
          <w:szCs w:val="22"/>
        </w:rPr>
        <w:t xml:space="preserve">. The Clerk of Senate reported that Senate had received </w:t>
      </w:r>
      <w:r w:rsidR="00D81E9A" w:rsidRPr="00D81E9A">
        <w:rPr>
          <w:rFonts w:asciiTheme="minorBidi" w:hAnsiTheme="minorBidi" w:cstheme="minorBidi"/>
          <w:sz w:val="22"/>
          <w:szCs w:val="22"/>
        </w:rPr>
        <w:t>an update</w:t>
      </w:r>
      <w:r w:rsidRPr="00D81E9A">
        <w:rPr>
          <w:rFonts w:asciiTheme="minorBidi" w:hAnsiTheme="minorBidi" w:cstheme="minorBidi"/>
          <w:sz w:val="22"/>
          <w:szCs w:val="22"/>
        </w:rPr>
        <w:t xml:space="preserve"> </w:t>
      </w:r>
      <w:r w:rsidR="00D81E9A" w:rsidRPr="00D81E9A">
        <w:rPr>
          <w:rFonts w:asciiTheme="minorBidi" w:hAnsiTheme="minorBidi" w:cstheme="minorBidi"/>
          <w:sz w:val="22"/>
          <w:szCs w:val="22"/>
        </w:rPr>
        <w:t>on th</w:t>
      </w:r>
      <w:r w:rsidR="00AC0E8D">
        <w:rPr>
          <w:rFonts w:asciiTheme="minorBidi" w:hAnsiTheme="minorBidi" w:cstheme="minorBidi"/>
          <w:kern w:val="0"/>
          <w:sz w:val="22"/>
          <w:szCs w:val="22"/>
          <w:lang w:eastAsia="zh-CN"/>
        </w:rPr>
        <w:t>e budget, Mental Health Group, and the Innovation Strategy 2022-2025.</w:t>
      </w:r>
    </w:p>
    <w:p w14:paraId="51225745" w14:textId="77777777" w:rsidR="00AC0E8D" w:rsidRDefault="00AC0E8D" w:rsidP="00C779AE">
      <w:pPr>
        <w:widowControl/>
        <w:overflowPunct/>
        <w:jc w:val="both"/>
        <w:rPr>
          <w:rFonts w:asciiTheme="minorBidi" w:hAnsiTheme="minorBidi" w:cstheme="minorBidi"/>
          <w:kern w:val="0"/>
          <w:sz w:val="22"/>
          <w:szCs w:val="22"/>
          <w:lang w:eastAsia="zh-CN"/>
        </w:rPr>
      </w:pPr>
    </w:p>
    <w:p w14:paraId="5C65E403" w14:textId="0744FD11" w:rsidR="00AC0E8D" w:rsidRPr="00AC0E8D" w:rsidRDefault="00AC0E8D" w:rsidP="00AC0E8D">
      <w:pPr>
        <w:widowControl/>
        <w:overflowPunct/>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t xml:space="preserve">The Clerk of </w:t>
      </w:r>
      <w:r w:rsidRPr="00AC0E8D">
        <w:rPr>
          <w:rFonts w:asciiTheme="minorBidi" w:hAnsiTheme="minorBidi" w:cstheme="minorBidi"/>
          <w:kern w:val="0"/>
          <w:sz w:val="22"/>
          <w:szCs w:val="22"/>
          <w:lang w:eastAsia="zh-CN"/>
        </w:rPr>
        <w:t>Senate</w:t>
      </w:r>
      <w:r>
        <w:rPr>
          <w:rFonts w:asciiTheme="minorBidi" w:hAnsiTheme="minorBidi" w:cstheme="minorBidi"/>
          <w:kern w:val="0"/>
          <w:sz w:val="22"/>
          <w:szCs w:val="22"/>
          <w:lang w:eastAsia="zh-CN"/>
        </w:rPr>
        <w:t xml:space="preserve"> outlined </w:t>
      </w:r>
      <w:r w:rsidRPr="00AC0E8D">
        <w:rPr>
          <w:rFonts w:asciiTheme="minorBidi" w:hAnsiTheme="minorBidi" w:cstheme="minorBidi"/>
          <w:kern w:val="0"/>
          <w:sz w:val="22"/>
          <w:szCs w:val="22"/>
          <w:lang w:eastAsia="zh-CN"/>
        </w:rPr>
        <w:t>a proposal to change the name of the College of Arts</w:t>
      </w:r>
      <w:r w:rsidR="000B1444">
        <w:rPr>
          <w:rFonts w:asciiTheme="minorBidi" w:hAnsiTheme="minorBidi" w:cstheme="minorBidi"/>
          <w:kern w:val="0"/>
          <w:sz w:val="22"/>
          <w:szCs w:val="22"/>
          <w:lang w:eastAsia="zh-CN"/>
        </w:rPr>
        <w:t xml:space="preserve">, </w:t>
      </w:r>
      <w:r w:rsidRPr="00AC0E8D">
        <w:rPr>
          <w:rFonts w:asciiTheme="minorBidi" w:hAnsiTheme="minorBidi" w:cstheme="minorBidi"/>
          <w:kern w:val="0"/>
          <w:sz w:val="22"/>
          <w:szCs w:val="22"/>
          <w:lang w:eastAsia="zh-CN"/>
        </w:rPr>
        <w:t>from the start of the 2023-24</w:t>
      </w:r>
      <w:r>
        <w:rPr>
          <w:rFonts w:asciiTheme="minorBidi" w:hAnsiTheme="minorBidi" w:cstheme="minorBidi"/>
          <w:kern w:val="0"/>
          <w:sz w:val="22"/>
          <w:szCs w:val="22"/>
          <w:lang w:eastAsia="zh-CN"/>
        </w:rPr>
        <w:t xml:space="preserve"> </w:t>
      </w:r>
      <w:r w:rsidRPr="00AC0E8D">
        <w:rPr>
          <w:rFonts w:asciiTheme="minorBidi" w:hAnsiTheme="minorBidi" w:cstheme="minorBidi"/>
          <w:kern w:val="0"/>
          <w:sz w:val="22"/>
          <w:szCs w:val="22"/>
          <w:lang w:eastAsia="zh-CN"/>
        </w:rPr>
        <w:t>academic session. The proposed new name for the College was the ‘College of Arts &amp;</w:t>
      </w:r>
      <w:r>
        <w:rPr>
          <w:rFonts w:asciiTheme="minorBidi" w:hAnsiTheme="minorBidi" w:cstheme="minorBidi"/>
          <w:kern w:val="0"/>
          <w:sz w:val="22"/>
          <w:szCs w:val="22"/>
          <w:lang w:eastAsia="zh-CN"/>
        </w:rPr>
        <w:t xml:space="preserve"> </w:t>
      </w:r>
      <w:r w:rsidRPr="00AC0E8D">
        <w:rPr>
          <w:rFonts w:asciiTheme="minorBidi" w:hAnsiTheme="minorBidi" w:cstheme="minorBidi"/>
          <w:kern w:val="0"/>
          <w:sz w:val="22"/>
          <w:szCs w:val="22"/>
          <w:lang w:eastAsia="zh-CN"/>
        </w:rPr>
        <w:t>Humanities’. The proposed name change had already been considered and supported by the Arts College Management Group on 25 January 2023, and by the University’s Senior</w:t>
      </w:r>
      <w:r>
        <w:rPr>
          <w:rFonts w:asciiTheme="minorBidi" w:hAnsiTheme="minorBidi" w:cstheme="minorBidi"/>
          <w:kern w:val="0"/>
          <w:sz w:val="22"/>
          <w:szCs w:val="22"/>
          <w:lang w:eastAsia="zh-CN"/>
        </w:rPr>
        <w:t xml:space="preserve"> </w:t>
      </w:r>
      <w:r w:rsidRPr="00AC0E8D">
        <w:rPr>
          <w:rFonts w:asciiTheme="minorBidi" w:hAnsiTheme="minorBidi" w:cstheme="minorBidi"/>
          <w:kern w:val="0"/>
          <w:sz w:val="22"/>
          <w:szCs w:val="22"/>
          <w:lang w:eastAsia="zh-CN"/>
        </w:rPr>
        <w:t>Management Group on 24 April 2023.</w:t>
      </w:r>
    </w:p>
    <w:p w14:paraId="398CF332" w14:textId="77777777" w:rsidR="00B12128" w:rsidRPr="00781282" w:rsidRDefault="00B12128" w:rsidP="00B12128">
      <w:pPr>
        <w:jc w:val="both"/>
        <w:rPr>
          <w:rFonts w:asciiTheme="minorBidi" w:hAnsiTheme="minorBidi" w:cstheme="minorBidi"/>
          <w:sz w:val="22"/>
          <w:szCs w:val="22"/>
        </w:rPr>
      </w:pPr>
    </w:p>
    <w:p w14:paraId="2F272141" w14:textId="4CD9EAAB" w:rsidR="00781282" w:rsidRDefault="00781282" w:rsidP="00781282">
      <w:pPr>
        <w:pStyle w:val="ItemText1"/>
        <w:ind w:left="0"/>
        <w:rPr>
          <w:rFonts w:asciiTheme="minorBidi" w:hAnsiTheme="minorBidi" w:cstheme="minorBidi"/>
          <w:color w:val="auto"/>
          <w:sz w:val="22"/>
          <w:szCs w:val="22"/>
        </w:rPr>
      </w:pPr>
      <w:r w:rsidRPr="00781282">
        <w:rPr>
          <w:rFonts w:asciiTheme="minorBidi" w:hAnsiTheme="minorBidi" w:cstheme="minorBidi"/>
          <w:color w:val="auto"/>
          <w:sz w:val="22"/>
          <w:szCs w:val="22"/>
        </w:rPr>
        <w:t>Court</w:t>
      </w:r>
      <w:r>
        <w:rPr>
          <w:rFonts w:asciiTheme="minorBidi" w:hAnsiTheme="minorBidi" w:cstheme="minorBidi"/>
          <w:color w:val="auto"/>
          <w:sz w:val="22"/>
          <w:szCs w:val="22"/>
        </w:rPr>
        <w:t xml:space="preserve"> </w:t>
      </w:r>
      <w:r w:rsidRPr="00781282">
        <w:rPr>
          <w:rFonts w:asciiTheme="minorBidi" w:hAnsiTheme="minorBidi" w:cstheme="minorBidi"/>
          <w:color w:val="auto"/>
          <w:sz w:val="22"/>
          <w:szCs w:val="22"/>
        </w:rPr>
        <w:t>approve</w:t>
      </w:r>
      <w:r>
        <w:rPr>
          <w:rFonts w:asciiTheme="minorBidi" w:hAnsiTheme="minorBidi" w:cstheme="minorBidi"/>
          <w:color w:val="auto"/>
          <w:sz w:val="22"/>
          <w:szCs w:val="22"/>
        </w:rPr>
        <w:t>d</w:t>
      </w:r>
      <w:r w:rsidRPr="00781282">
        <w:rPr>
          <w:rFonts w:asciiTheme="minorBidi" w:hAnsiTheme="minorBidi" w:cstheme="minorBidi"/>
          <w:color w:val="auto"/>
          <w:sz w:val="22"/>
          <w:szCs w:val="22"/>
        </w:rPr>
        <w:t xml:space="preserve"> the College name change from College of Arts to College of Arts and Humanities</w:t>
      </w:r>
      <w:r>
        <w:rPr>
          <w:rFonts w:asciiTheme="minorBidi" w:hAnsiTheme="minorBidi" w:cstheme="minorBidi"/>
          <w:color w:val="auto"/>
          <w:sz w:val="22"/>
          <w:szCs w:val="22"/>
        </w:rPr>
        <w:t xml:space="preserve"> effective from 1 August 2023.</w:t>
      </w:r>
    </w:p>
    <w:p w14:paraId="52CBAC87" w14:textId="44DE1009" w:rsidR="00AC0E8D" w:rsidRDefault="00AC0E8D" w:rsidP="00AC0E8D">
      <w:pPr>
        <w:widowControl/>
        <w:overflowPunct/>
        <w:jc w:val="both"/>
        <w:rPr>
          <w:rFonts w:ascii="ArialMT" w:hAnsi="ArialMT" w:cs="ArialMT"/>
          <w:kern w:val="0"/>
          <w:sz w:val="22"/>
          <w:szCs w:val="22"/>
          <w:lang w:eastAsia="zh-CN"/>
        </w:rPr>
      </w:pPr>
      <w:r>
        <w:rPr>
          <w:rFonts w:asciiTheme="minorBidi" w:hAnsiTheme="minorBidi" w:cstheme="minorBidi"/>
          <w:kern w:val="0"/>
          <w:sz w:val="22"/>
          <w:szCs w:val="22"/>
          <w:lang w:eastAsia="zh-CN"/>
        </w:rPr>
        <w:t xml:space="preserve">The Clerk of </w:t>
      </w:r>
      <w:r w:rsidRPr="00AC0E8D">
        <w:rPr>
          <w:rFonts w:asciiTheme="minorBidi" w:hAnsiTheme="minorBidi" w:cstheme="minorBidi"/>
          <w:kern w:val="0"/>
          <w:sz w:val="22"/>
          <w:szCs w:val="22"/>
          <w:lang w:eastAsia="zh-CN"/>
        </w:rPr>
        <w:t>Senate</w:t>
      </w:r>
      <w:r>
        <w:rPr>
          <w:rFonts w:asciiTheme="minorBidi" w:hAnsiTheme="minorBidi" w:cstheme="minorBidi"/>
          <w:kern w:val="0"/>
          <w:sz w:val="22"/>
          <w:szCs w:val="22"/>
          <w:lang w:eastAsia="zh-CN"/>
        </w:rPr>
        <w:t xml:space="preserve"> also reported that </w:t>
      </w:r>
      <w:r>
        <w:rPr>
          <w:rFonts w:ascii="ArialMT" w:hAnsi="ArialMT" w:cs="ArialMT"/>
          <w:kern w:val="0"/>
          <w:sz w:val="22"/>
          <w:szCs w:val="22"/>
          <w:lang w:eastAsia="zh-CN"/>
        </w:rPr>
        <w:t xml:space="preserve">Senate had received a proposal to change the name of the School of Interdisciplinary Studies from the start of the 2023-24 academic session. Following an internal consultation with School staff, a recommendation had been made to rename the </w:t>
      </w:r>
      <w:proofErr w:type="gramStart"/>
      <w:r>
        <w:rPr>
          <w:rFonts w:ascii="ArialMT" w:hAnsi="ArialMT" w:cs="ArialMT"/>
          <w:kern w:val="0"/>
          <w:sz w:val="22"/>
          <w:szCs w:val="22"/>
          <w:lang w:eastAsia="zh-CN"/>
        </w:rPr>
        <w:t>School</w:t>
      </w:r>
      <w:proofErr w:type="gramEnd"/>
      <w:r>
        <w:rPr>
          <w:rFonts w:ascii="ArialMT" w:hAnsi="ArialMT" w:cs="ArialMT"/>
          <w:kern w:val="0"/>
          <w:sz w:val="22"/>
          <w:szCs w:val="22"/>
          <w:lang w:eastAsia="zh-CN"/>
        </w:rPr>
        <w:t xml:space="preserve"> to the ‘School of Social &amp; Environmental Sustainability’. The proposed name change had already been considered and supported by the University’s Senior Management Group on 16 May 2023. </w:t>
      </w:r>
    </w:p>
    <w:p w14:paraId="157DE3D8" w14:textId="77777777" w:rsidR="00AC0E8D" w:rsidRDefault="00AC0E8D" w:rsidP="00AC0E8D">
      <w:pPr>
        <w:widowControl/>
        <w:overflowPunct/>
        <w:rPr>
          <w:rFonts w:ascii="ArialMT" w:hAnsi="ArialMT" w:cs="ArialMT"/>
          <w:kern w:val="0"/>
          <w:sz w:val="22"/>
          <w:szCs w:val="22"/>
          <w:lang w:eastAsia="zh-CN"/>
        </w:rPr>
      </w:pPr>
    </w:p>
    <w:p w14:paraId="0E1CA59F" w14:textId="6AA6A110" w:rsidR="00781282" w:rsidRDefault="00781282" w:rsidP="00AC0E8D">
      <w:pPr>
        <w:widowControl/>
        <w:overflowPunct/>
        <w:rPr>
          <w:rFonts w:asciiTheme="minorBidi" w:hAnsiTheme="minorBidi" w:cstheme="minorBidi"/>
          <w:sz w:val="22"/>
          <w:szCs w:val="22"/>
        </w:rPr>
      </w:pPr>
      <w:r w:rsidRPr="00781282">
        <w:rPr>
          <w:rFonts w:asciiTheme="minorBidi" w:hAnsiTheme="minorBidi" w:cstheme="minorBidi"/>
          <w:sz w:val="22"/>
          <w:szCs w:val="22"/>
        </w:rPr>
        <w:t>Court approve</w:t>
      </w:r>
      <w:r>
        <w:rPr>
          <w:rFonts w:asciiTheme="minorBidi" w:hAnsiTheme="minorBidi" w:cstheme="minorBidi"/>
          <w:sz w:val="22"/>
          <w:szCs w:val="22"/>
        </w:rPr>
        <w:t>d</w:t>
      </w:r>
      <w:r w:rsidRPr="00781282">
        <w:rPr>
          <w:rFonts w:asciiTheme="minorBidi" w:hAnsiTheme="minorBidi" w:cstheme="minorBidi"/>
          <w:sz w:val="22"/>
          <w:szCs w:val="22"/>
        </w:rPr>
        <w:t xml:space="preserve"> the </w:t>
      </w:r>
      <w:proofErr w:type="gramStart"/>
      <w:r w:rsidRPr="00781282">
        <w:rPr>
          <w:rFonts w:asciiTheme="minorBidi" w:hAnsiTheme="minorBidi" w:cstheme="minorBidi"/>
          <w:sz w:val="22"/>
          <w:szCs w:val="22"/>
        </w:rPr>
        <w:t>School</w:t>
      </w:r>
      <w:proofErr w:type="gramEnd"/>
      <w:r w:rsidRPr="00781282">
        <w:rPr>
          <w:rFonts w:asciiTheme="minorBidi" w:hAnsiTheme="minorBidi" w:cstheme="minorBidi"/>
          <w:sz w:val="22"/>
          <w:szCs w:val="22"/>
        </w:rPr>
        <w:t xml:space="preserve"> name change from </w:t>
      </w:r>
      <w:r w:rsidRPr="00781282">
        <w:rPr>
          <w:rFonts w:ascii="Arial" w:hAnsi="Arial" w:cs="Arial"/>
          <w:sz w:val="22"/>
          <w:szCs w:val="22"/>
          <w:lang w:eastAsia="zh-CN"/>
        </w:rPr>
        <w:t>School of Interdisciplinary Studies to</w:t>
      </w:r>
      <w:r w:rsidR="00AC0E8D">
        <w:rPr>
          <w:rFonts w:ascii="Arial" w:hAnsi="Arial" w:cs="Arial"/>
          <w:sz w:val="22"/>
          <w:szCs w:val="22"/>
          <w:lang w:eastAsia="zh-CN"/>
        </w:rPr>
        <w:t xml:space="preserve"> </w:t>
      </w:r>
      <w:r w:rsidRPr="00781282">
        <w:rPr>
          <w:rFonts w:ascii="Arial" w:hAnsi="Arial" w:cs="Arial"/>
          <w:sz w:val="22"/>
          <w:szCs w:val="22"/>
          <w:lang w:eastAsia="zh-CN"/>
        </w:rPr>
        <w:t>School of Social &amp; Environmental Sustainability</w:t>
      </w:r>
      <w:r w:rsidRPr="00781282">
        <w:rPr>
          <w:rFonts w:asciiTheme="minorBidi" w:hAnsiTheme="minorBidi" w:cstheme="minorBidi"/>
          <w:sz w:val="22"/>
          <w:szCs w:val="22"/>
        </w:rPr>
        <w:t xml:space="preserve"> </w:t>
      </w:r>
      <w:r>
        <w:rPr>
          <w:rFonts w:asciiTheme="minorBidi" w:hAnsiTheme="minorBidi" w:cstheme="minorBidi"/>
          <w:sz w:val="22"/>
          <w:szCs w:val="22"/>
        </w:rPr>
        <w:t>effective from 1 August 2023.</w:t>
      </w:r>
    </w:p>
    <w:p w14:paraId="02D5477F" w14:textId="77777777" w:rsidR="00AC0E8D" w:rsidRPr="00AC0E8D" w:rsidRDefault="00AC0E8D" w:rsidP="00AC0E8D">
      <w:pPr>
        <w:widowControl/>
        <w:overflowPunct/>
        <w:rPr>
          <w:rFonts w:ascii="ArialMT" w:hAnsi="ArialMT" w:cs="ArialMT"/>
          <w:kern w:val="0"/>
          <w:sz w:val="22"/>
          <w:szCs w:val="22"/>
          <w:lang w:eastAsia="zh-CN"/>
        </w:rPr>
      </w:pPr>
    </w:p>
    <w:p w14:paraId="6F5AA54B" w14:textId="77777777" w:rsidR="00B12128" w:rsidRDefault="00B12128" w:rsidP="00B12128">
      <w:pPr>
        <w:jc w:val="both"/>
        <w:rPr>
          <w:rFonts w:asciiTheme="minorBidi" w:hAnsiTheme="minorBidi" w:cstheme="minorBidi"/>
          <w:sz w:val="22"/>
          <w:szCs w:val="22"/>
        </w:rPr>
      </w:pPr>
      <w:r w:rsidRPr="00D81E9A">
        <w:rPr>
          <w:rFonts w:asciiTheme="minorBidi" w:hAnsiTheme="minorBidi" w:cstheme="minorBidi"/>
          <w:sz w:val="22"/>
          <w:szCs w:val="22"/>
        </w:rPr>
        <w:t>The Convener thanked the Clerk of Senate for the report.</w:t>
      </w:r>
    </w:p>
    <w:p w14:paraId="0BD6FB37" w14:textId="77777777" w:rsidR="00293D86" w:rsidRDefault="00293D86" w:rsidP="00293D86">
      <w:pPr>
        <w:jc w:val="both"/>
        <w:rPr>
          <w:rFonts w:ascii="Arial" w:eastAsiaTheme="minorEastAsia" w:hAnsi="Arial" w:cs="Arial"/>
          <w:b/>
          <w:bCs/>
          <w:sz w:val="22"/>
          <w:szCs w:val="22"/>
        </w:rPr>
      </w:pPr>
    </w:p>
    <w:p w14:paraId="01ED3B54" w14:textId="79F1D7B4" w:rsidR="00B45FB9" w:rsidRPr="00C444AD" w:rsidRDefault="00B45FB9" w:rsidP="00B45FB9">
      <w:pPr>
        <w:spacing w:after="120"/>
        <w:ind w:right="-79"/>
        <w:jc w:val="both"/>
        <w:rPr>
          <w:rFonts w:ascii="Arial" w:eastAsiaTheme="minorEastAsia" w:hAnsi="Arial" w:cs="Arial"/>
          <w:b/>
          <w:bCs/>
          <w:sz w:val="22"/>
          <w:szCs w:val="22"/>
        </w:rPr>
      </w:pPr>
      <w:r w:rsidRPr="00AC0E8D">
        <w:rPr>
          <w:rFonts w:ascii="Arial" w:eastAsiaTheme="minorEastAsia" w:hAnsi="Arial" w:cs="Arial"/>
          <w:b/>
          <w:bCs/>
          <w:sz w:val="22"/>
          <w:szCs w:val="22"/>
        </w:rPr>
        <w:t>CRT/202</w:t>
      </w:r>
      <w:r w:rsidR="00A473B6" w:rsidRPr="00AC0E8D">
        <w:rPr>
          <w:rFonts w:ascii="Arial" w:eastAsiaTheme="minorEastAsia" w:hAnsi="Arial" w:cs="Arial"/>
          <w:b/>
          <w:bCs/>
          <w:sz w:val="22"/>
          <w:szCs w:val="22"/>
        </w:rPr>
        <w:t>2</w:t>
      </w:r>
      <w:r w:rsidRPr="00AC0E8D">
        <w:rPr>
          <w:rFonts w:ascii="Arial" w:eastAsiaTheme="minorEastAsia" w:hAnsi="Arial" w:cs="Arial"/>
          <w:b/>
          <w:bCs/>
          <w:sz w:val="22"/>
          <w:szCs w:val="22"/>
        </w:rPr>
        <w:t>/</w:t>
      </w:r>
      <w:r w:rsidR="00777EF6" w:rsidRPr="00AC0E8D">
        <w:rPr>
          <w:rFonts w:ascii="Arial" w:eastAsiaTheme="minorEastAsia" w:hAnsi="Arial" w:cs="Arial"/>
          <w:b/>
          <w:bCs/>
          <w:sz w:val="22"/>
          <w:szCs w:val="22"/>
        </w:rPr>
        <w:t>63</w:t>
      </w:r>
      <w:r w:rsidR="00102D4B" w:rsidRPr="00AC0E8D">
        <w:rPr>
          <w:rFonts w:ascii="Arial" w:eastAsiaTheme="minorEastAsia" w:hAnsi="Arial" w:cs="Arial"/>
          <w:b/>
          <w:bCs/>
          <w:sz w:val="22"/>
          <w:szCs w:val="22"/>
        </w:rPr>
        <w:t xml:space="preserve"> </w:t>
      </w:r>
      <w:r w:rsidRPr="00AC0E8D">
        <w:rPr>
          <w:rFonts w:ascii="Arial" w:eastAsiaTheme="minorEastAsia" w:hAnsi="Arial" w:cs="Arial"/>
          <w:b/>
          <w:bCs/>
          <w:sz w:val="22"/>
          <w:szCs w:val="22"/>
        </w:rPr>
        <w:t>Other Business</w:t>
      </w:r>
    </w:p>
    <w:p w14:paraId="4D4E10EB" w14:textId="2871B49C" w:rsidR="00293D86" w:rsidRPr="00C444AD" w:rsidRDefault="00102D4B" w:rsidP="00B45FB9">
      <w:pPr>
        <w:spacing w:after="120"/>
        <w:ind w:right="-79"/>
        <w:jc w:val="both"/>
        <w:rPr>
          <w:rFonts w:ascii="Arial" w:hAnsi="Arial" w:cs="Arial"/>
          <w:i/>
          <w:iCs/>
          <w:sz w:val="22"/>
          <w:szCs w:val="22"/>
        </w:rPr>
      </w:pPr>
      <w:r w:rsidRPr="00C444AD">
        <w:rPr>
          <w:rFonts w:ascii="Arial" w:hAnsi="Arial" w:cs="Arial"/>
          <w:i/>
          <w:iCs/>
          <w:sz w:val="22"/>
          <w:szCs w:val="22"/>
        </w:rPr>
        <w:t>CRT/2022/</w:t>
      </w:r>
      <w:r w:rsidR="00AC0E8D">
        <w:rPr>
          <w:rFonts w:ascii="Arial" w:hAnsi="Arial" w:cs="Arial"/>
          <w:i/>
          <w:iCs/>
          <w:sz w:val="22"/>
          <w:szCs w:val="22"/>
        </w:rPr>
        <w:t>63</w:t>
      </w:r>
      <w:r w:rsidR="00C779AE">
        <w:rPr>
          <w:rFonts w:ascii="Arial" w:hAnsi="Arial" w:cs="Arial"/>
          <w:i/>
          <w:iCs/>
          <w:sz w:val="22"/>
          <w:szCs w:val="22"/>
        </w:rPr>
        <w:t xml:space="preserve">.1 </w:t>
      </w:r>
      <w:r w:rsidR="00ED0C19">
        <w:rPr>
          <w:rFonts w:ascii="Arial" w:hAnsi="Arial" w:cs="Arial"/>
          <w:i/>
          <w:iCs/>
          <w:sz w:val="22"/>
          <w:szCs w:val="22"/>
        </w:rPr>
        <w:t>Members of Court</w:t>
      </w:r>
    </w:p>
    <w:p w14:paraId="3B5EAFAF" w14:textId="331AB6F5" w:rsidR="005B61D2" w:rsidRDefault="00102D4B" w:rsidP="00C779AE">
      <w:pPr>
        <w:spacing w:after="120"/>
        <w:ind w:right="-79"/>
        <w:jc w:val="both"/>
        <w:rPr>
          <w:rFonts w:ascii="Arial" w:hAnsi="Arial" w:cs="Arial"/>
          <w:sz w:val="22"/>
          <w:szCs w:val="22"/>
        </w:rPr>
      </w:pPr>
      <w:r w:rsidRPr="00C444AD">
        <w:rPr>
          <w:rFonts w:ascii="Arial" w:hAnsi="Arial" w:cs="Arial"/>
          <w:sz w:val="22"/>
          <w:szCs w:val="22"/>
        </w:rPr>
        <w:t xml:space="preserve">Court noted </w:t>
      </w:r>
      <w:r w:rsidR="00ED0C19" w:rsidRPr="006202C3">
        <w:rPr>
          <w:rFonts w:asciiTheme="minorBidi" w:hAnsiTheme="minorBidi" w:cstheme="minorBidi"/>
          <w:sz w:val="22"/>
          <w:szCs w:val="22"/>
        </w:rPr>
        <w:t xml:space="preserve">thanks to </w:t>
      </w:r>
      <w:r w:rsidR="00ED0C19">
        <w:rPr>
          <w:rFonts w:asciiTheme="minorBidi" w:hAnsiTheme="minorBidi" w:cstheme="minorBidi"/>
          <w:sz w:val="22"/>
          <w:szCs w:val="22"/>
        </w:rPr>
        <w:t xml:space="preserve">the </w:t>
      </w:r>
      <w:proofErr w:type="gramStart"/>
      <w:r w:rsidR="00ED0C19">
        <w:rPr>
          <w:rFonts w:asciiTheme="minorBidi" w:hAnsiTheme="minorBidi" w:cstheme="minorBidi"/>
          <w:sz w:val="22"/>
          <w:szCs w:val="22"/>
        </w:rPr>
        <w:t>following:-</w:t>
      </w:r>
      <w:proofErr w:type="gramEnd"/>
    </w:p>
    <w:p w14:paraId="18941230" w14:textId="7CAD1910" w:rsidR="00C779AE" w:rsidRPr="00C779AE" w:rsidRDefault="00C779AE" w:rsidP="00C779AE">
      <w:pPr>
        <w:pStyle w:val="ItemText1"/>
        <w:spacing w:after="0"/>
        <w:ind w:left="0"/>
        <w:rPr>
          <w:rFonts w:asciiTheme="minorBidi" w:hAnsiTheme="minorBidi" w:cstheme="minorBidi"/>
          <w:color w:val="auto"/>
          <w:sz w:val="22"/>
          <w:szCs w:val="22"/>
        </w:rPr>
      </w:pPr>
      <w:r w:rsidRPr="00C779AE">
        <w:rPr>
          <w:rFonts w:asciiTheme="minorBidi" w:hAnsiTheme="minorBidi" w:cstheme="minorBidi"/>
          <w:color w:val="auto"/>
          <w:sz w:val="22"/>
          <w:szCs w:val="22"/>
        </w:rPr>
        <w:t>Ronnie Mercer</w:t>
      </w:r>
      <w:r w:rsidR="00AC0E8D">
        <w:rPr>
          <w:rFonts w:asciiTheme="minorBidi" w:hAnsiTheme="minorBidi" w:cstheme="minorBidi"/>
          <w:color w:val="auto"/>
          <w:sz w:val="22"/>
          <w:szCs w:val="22"/>
        </w:rPr>
        <w:t xml:space="preserve"> </w:t>
      </w:r>
      <w:r w:rsidR="00AC0E8D" w:rsidRPr="00C779AE">
        <w:rPr>
          <w:rFonts w:asciiTheme="minorBidi" w:hAnsiTheme="minorBidi" w:cstheme="minorBidi"/>
          <w:color w:val="auto"/>
          <w:sz w:val="22"/>
          <w:szCs w:val="22"/>
        </w:rPr>
        <w:t xml:space="preserve">– </w:t>
      </w:r>
      <w:r w:rsidRPr="00C779AE">
        <w:rPr>
          <w:rFonts w:asciiTheme="minorBidi" w:hAnsiTheme="minorBidi" w:cstheme="minorBidi"/>
          <w:color w:val="auto"/>
          <w:sz w:val="22"/>
          <w:szCs w:val="22"/>
        </w:rPr>
        <w:t xml:space="preserve">Ronnie Mercer’s last meeting as he would be stepping down in June. Ronnie had been a member of Court for 8 years, and in that time had </w:t>
      </w:r>
      <w:r w:rsidR="000B1444">
        <w:rPr>
          <w:rFonts w:asciiTheme="minorBidi" w:hAnsiTheme="minorBidi" w:cstheme="minorBidi"/>
          <w:color w:val="auto"/>
          <w:sz w:val="22"/>
          <w:szCs w:val="22"/>
        </w:rPr>
        <w:t>c</w:t>
      </w:r>
      <w:r w:rsidRPr="00C779AE">
        <w:rPr>
          <w:rFonts w:asciiTheme="minorBidi" w:hAnsiTheme="minorBidi" w:cstheme="minorBidi"/>
          <w:color w:val="auto"/>
          <w:sz w:val="22"/>
          <w:szCs w:val="22"/>
        </w:rPr>
        <w:t xml:space="preserve">haired and been involved with several Committees. Over that time, he had made a huge contribution to the University and was leaving the University in a significantly stronger position. </w:t>
      </w:r>
    </w:p>
    <w:p w14:paraId="038A81D6" w14:textId="77777777" w:rsidR="00C779AE" w:rsidRPr="00C779AE" w:rsidRDefault="00C779AE" w:rsidP="00C779AE">
      <w:pPr>
        <w:pStyle w:val="ItemText1"/>
        <w:spacing w:after="0"/>
        <w:ind w:left="0"/>
        <w:rPr>
          <w:rFonts w:asciiTheme="minorBidi" w:hAnsiTheme="minorBidi" w:cstheme="minorBidi"/>
          <w:color w:val="auto"/>
          <w:sz w:val="22"/>
          <w:szCs w:val="22"/>
        </w:rPr>
      </w:pPr>
    </w:p>
    <w:p w14:paraId="73A3A806" w14:textId="17A77B3E" w:rsidR="00C779AE" w:rsidRPr="00C779AE" w:rsidRDefault="00C779AE" w:rsidP="00C779AE">
      <w:pPr>
        <w:pStyle w:val="ItemText1"/>
        <w:spacing w:after="0"/>
        <w:ind w:left="0"/>
        <w:rPr>
          <w:rFonts w:asciiTheme="minorBidi" w:hAnsiTheme="minorBidi" w:cstheme="minorBidi"/>
          <w:color w:val="auto"/>
          <w:sz w:val="22"/>
          <w:szCs w:val="22"/>
        </w:rPr>
      </w:pPr>
      <w:r w:rsidRPr="00C779AE">
        <w:rPr>
          <w:rFonts w:asciiTheme="minorBidi" w:hAnsiTheme="minorBidi" w:cstheme="minorBidi"/>
          <w:color w:val="auto"/>
          <w:sz w:val="22"/>
          <w:szCs w:val="22"/>
        </w:rPr>
        <w:t xml:space="preserve">Rinna </w:t>
      </w:r>
      <w:proofErr w:type="spellStart"/>
      <w:proofErr w:type="gramStart"/>
      <w:r w:rsidRPr="00C779AE">
        <w:rPr>
          <w:rFonts w:asciiTheme="minorBidi" w:hAnsiTheme="minorBidi" w:cstheme="minorBidi"/>
          <w:color w:val="auto"/>
          <w:sz w:val="22"/>
          <w:szCs w:val="22"/>
        </w:rPr>
        <w:t>V</w:t>
      </w:r>
      <w:r w:rsidR="000B1444">
        <w:rPr>
          <w:rFonts w:asciiTheme="minorBidi" w:hAnsiTheme="minorBidi" w:cstheme="minorBidi"/>
          <w:color w:val="auto"/>
          <w:sz w:val="22"/>
          <w:szCs w:val="22"/>
        </w:rPr>
        <w:t>ä</w:t>
      </w:r>
      <w:r w:rsidRPr="00C779AE">
        <w:rPr>
          <w:rFonts w:asciiTheme="minorBidi" w:hAnsiTheme="minorBidi" w:cstheme="minorBidi"/>
          <w:color w:val="auto"/>
          <w:sz w:val="22"/>
          <w:szCs w:val="22"/>
        </w:rPr>
        <w:t>re</w:t>
      </w:r>
      <w:proofErr w:type="spellEnd"/>
      <w:r w:rsidRPr="00C779AE">
        <w:rPr>
          <w:rFonts w:asciiTheme="minorBidi" w:hAnsiTheme="minorBidi" w:cstheme="minorBidi"/>
          <w:color w:val="auto"/>
          <w:sz w:val="22"/>
          <w:szCs w:val="22"/>
        </w:rPr>
        <w:t xml:space="preserve"> </w:t>
      </w:r>
      <w:r w:rsidR="00AC0E8D">
        <w:rPr>
          <w:rFonts w:asciiTheme="minorBidi" w:hAnsiTheme="minorBidi" w:cstheme="minorBidi"/>
          <w:color w:val="auto"/>
          <w:sz w:val="22"/>
          <w:szCs w:val="22"/>
        </w:rPr>
        <w:t xml:space="preserve"> </w:t>
      </w:r>
      <w:r w:rsidR="00AC0E8D" w:rsidRPr="00C779AE">
        <w:rPr>
          <w:rFonts w:asciiTheme="minorBidi" w:hAnsiTheme="minorBidi" w:cstheme="minorBidi"/>
          <w:color w:val="auto"/>
          <w:sz w:val="22"/>
          <w:szCs w:val="22"/>
        </w:rPr>
        <w:t>–</w:t>
      </w:r>
      <w:proofErr w:type="gramEnd"/>
      <w:r w:rsidR="00AC0E8D" w:rsidRPr="00C779AE">
        <w:rPr>
          <w:rFonts w:asciiTheme="minorBidi" w:hAnsiTheme="minorBidi" w:cstheme="minorBidi"/>
          <w:color w:val="auto"/>
          <w:sz w:val="22"/>
          <w:szCs w:val="22"/>
        </w:rPr>
        <w:t xml:space="preserve"> </w:t>
      </w:r>
      <w:r w:rsidR="00ED0C19" w:rsidRPr="006202C3">
        <w:rPr>
          <w:rFonts w:asciiTheme="minorBidi" w:hAnsiTheme="minorBidi" w:cstheme="minorBidi"/>
          <w:color w:val="auto"/>
          <w:sz w:val="22"/>
          <w:szCs w:val="22"/>
        </w:rPr>
        <w:t xml:space="preserve">SRC President </w:t>
      </w:r>
      <w:r w:rsidR="00ED0C19">
        <w:rPr>
          <w:rFonts w:asciiTheme="minorBidi" w:hAnsiTheme="minorBidi" w:cstheme="minorBidi"/>
          <w:color w:val="auto"/>
          <w:sz w:val="22"/>
          <w:szCs w:val="22"/>
        </w:rPr>
        <w:t>was attending</w:t>
      </w:r>
      <w:r w:rsidR="00ED0C19" w:rsidRPr="006202C3">
        <w:rPr>
          <w:rFonts w:asciiTheme="minorBidi" w:hAnsiTheme="minorBidi" w:cstheme="minorBidi"/>
          <w:color w:val="auto"/>
          <w:sz w:val="22"/>
          <w:szCs w:val="22"/>
        </w:rPr>
        <w:t xml:space="preserve"> her last meeting</w:t>
      </w:r>
      <w:r w:rsidR="00ED0C19">
        <w:rPr>
          <w:rFonts w:asciiTheme="minorBidi" w:hAnsiTheme="minorBidi" w:cstheme="minorBidi"/>
          <w:color w:val="auto"/>
          <w:sz w:val="22"/>
          <w:szCs w:val="22"/>
        </w:rPr>
        <w:t xml:space="preserve"> and had</w:t>
      </w:r>
      <w:r w:rsidR="00ED0C19" w:rsidRPr="006202C3">
        <w:rPr>
          <w:rFonts w:asciiTheme="minorBidi" w:hAnsiTheme="minorBidi" w:cstheme="minorBidi"/>
          <w:color w:val="auto"/>
          <w:sz w:val="22"/>
          <w:szCs w:val="22"/>
        </w:rPr>
        <w:t xml:space="preserve"> been the </w:t>
      </w:r>
      <w:r w:rsidR="00ED0C19">
        <w:rPr>
          <w:rFonts w:asciiTheme="minorBidi" w:hAnsiTheme="minorBidi" w:cstheme="minorBidi"/>
          <w:color w:val="auto"/>
          <w:sz w:val="22"/>
          <w:szCs w:val="22"/>
        </w:rPr>
        <w:t>P</w:t>
      </w:r>
      <w:r w:rsidR="00ED0C19" w:rsidRPr="006202C3">
        <w:rPr>
          <w:rFonts w:asciiTheme="minorBidi" w:hAnsiTheme="minorBidi" w:cstheme="minorBidi"/>
          <w:color w:val="auto"/>
          <w:sz w:val="22"/>
          <w:szCs w:val="22"/>
        </w:rPr>
        <w:t>resident since July 202</w:t>
      </w:r>
      <w:r w:rsidR="00ED0C19">
        <w:rPr>
          <w:rFonts w:asciiTheme="minorBidi" w:hAnsiTheme="minorBidi" w:cstheme="minorBidi"/>
          <w:color w:val="auto"/>
          <w:sz w:val="22"/>
          <w:szCs w:val="22"/>
        </w:rPr>
        <w:t>2.</w:t>
      </w:r>
    </w:p>
    <w:p w14:paraId="6871D5FE" w14:textId="77777777" w:rsidR="00C779AE" w:rsidRPr="00C779AE" w:rsidRDefault="00C779AE" w:rsidP="00C779AE">
      <w:pPr>
        <w:pStyle w:val="ItemText1"/>
        <w:spacing w:after="0"/>
        <w:ind w:left="0"/>
        <w:rPr>
          <w:rFonts w:asciiTheme="minorBidi" w:hAnsiTheme="minorBidi" w:cstheme="minorBidi"/>
          <w:color w:val="auto"/>
          <w:sz w:val="22"/>
          <w:szCs w:val="22"/>
        </w:rPr>
      </w:pPr>
    </w:p>
    <w:p w14:paraId="722B5167" w14:textId="5244AA90" w:rsidR="00C779AE" w:rsidRPr="00C779AE" w:rsidRDefault="00C779AE" w:rsidP="00C779AE">
      <w:pPr>
        <w:pStyle w:val="ItemText1"/>
        <w:spacing w:after="0"/>
        <w:ind w:left="0"/>
        <w:rPr>
          <w:rFonts w:asciiTheme="minorBidi" w:hAnsiTheme="minorBidi" w:cstheme="minorBidi"/>
          <w:color w:val="auto"/>
          <w:sz w:val="22"/>
          <w:szCs w:val="22"/>
        </w:rPr>
      </w:pPr>
      <w:r w:rsidRPr="00C779AE">
        <w:rPr>
          <w:rFonts w:asciiTheme="minorBidi" w:hAnsiTheme="minorBidi" w:cstheme="minorBidi"/>
          <w:color w:val="auto"/>
          <w:sz w:val="22"/>
          <w:szCs w:val="22"/>
        </w:rPr>
        <w:t>Nick Hill</w:t>
      </w:r>
      <w:r w:rsidR="00ED0C19">
        <w:rPr>
          <w:rFonts w:asciiTheme="minorBidi" w:hAnsiTheme="minorBidi" w:cstheme="minorBidi"/>
          <w:color w:val="auto"/>
          <w:sz w:val="22"/>
          <w:szCs w:val="22"/>
        </w:rPr>
        <w:t xml:space="preserve"> </w:t>
      </w:r>
      <w:r w:rsidRPr="00C779AE">
        <w:rPr>
          <w:rFonts w:asciiTheme="minorBidi" w:hAnsiTheme="minorBidi" w:cstheme="minorBidi"/>
          <w:color w:val="auto"/>
          <w:sz w:val="22"/>
          <w:szCs w:val="22"/>
        </w:rPr>
        <w:t xml:space="preserve">– Elected Academic Member – </w:t>
      </w:r>
      <w:r w:rsidR="00ED0C19">
        <w:rPr>
          <w:rFonts w:asciiTheme="minorBidi" w:hAnsiTheme="minorBidi" w:cstheme="minorBidi"/>
          <w:color w:val="auto"/>
          <w:sz w:val="22"/>
          <w:szCs w:val="22"/>
        </w:rPr>
        <w:t xml:space="preserve">had been on </w:t>
      </w:r>
      <w:r w:rsidR="00ED0C19" w:rsidRPr="006202C3">
        <w:rPr>
          <w:rFonts w:asciiTheme="minorBidi" w:hAnsiTheme="minorBidi" w:cstheme="minorBidi"/>
          <w:color w:val="auto"/>
          <w:sz w:val="22"/>
          <w:szCs w:val="22"/>
        </w:rPr>
        <w:t>Court</w:t>
      </w:r>
      <w:r w:rsidR="00ED0C19">
        <w:rPr>
          <w:rFonts w:asciiTheme="minorBidi" w:hAnsiTheme="minorBidi" w:cstheme="minorBidi"/>
          <w:color w:val="auto"/>
          <w:sz w:val="22"/>
          <w:szCs w:val="22"/>
        </w:rPr>
        <w:t xml:space="preserve"> </w:t>
      </w:r>
      <w:r w:rsidRPr="00C779AE">
        <w:rPr>
          <w:rFonts w:asciiTheme="minorBidi" w:hAnsiTheme="minorBidi" w:cstheme="minorBidi"/>
          <w:color w:val="auto"/>
          <w:sz w:val="22"/>
          <w:szCs w:val="22"/>
        </w:rPr>
        <w:t>since Jan 2016 and ha</w:t>
      </w:r>
      <w:r w:rsidR="00ED0C19">
        <w:rPr>
          <w:rFonts w:asciiTheme="minorBidi" w:hAnsiTheme="minorBidi" w:cstheme="minorBidi"/>
          <w:color w:val="auto"/>
          <w:sz w:val="22"/>
          <w:szCs w:val="22"/>
        </w:rPr>
        <w:t>d</w:t>
      </w:r>
      <w:r w:rsidRPr="00C779AE">
        <w:rPr>
          <w:rFonts w:asciiTheme="minorBidi" w:hAnsiTheme="minorBidi" w:cstheme="minorBidi"/>
          <w:color w:val="auto"/>
          <w:sz w:val="22"/>
          <w:szCs w:val="22"/>
        </w:rPr>
        <w:t xml:space="preserve"> been senior Academic member for the last year.</w:t>
      </w:r>
    </w:p>
    <w:p w14:paraId="02DEDE59" w14:textId="77777777" w:rsidR="00C779AE" w:rsidRPr="00C779AE" w:rsidRDefault="00C779AE" w:rsidP="00C779AE">
      <w:pPr>
        <w:pStyle w:val="ItemText1"/>
        <w:spacing w:after="0"/>
        <w:ind w:left="0"/>
        <w:rPr>
          <w:rFonts w:asciiTheme="minorBidi" w:hAnsiTheme="minorBidi" w:cstheme="minorBidi"/>
          <w:color w:val="auto"/>
          <w:sz w:val="22"/>
          <w:szCs w:val="22"/>
        </w:rPr>
      </w:pPr>
    </w:p>
    <w:p w14:paraId="131E9DB0" w14:textId="0F2FB9E4" w:rsidR="00C779AE" w:rsidRDefault="00C779AE" w:rsidP="00AC0E8D">
      <w:pPr>
        <w:pStyle w:val="ItemText1"/>
        <w:spacing w:after="0"/>
        <w:ind w:left="0"/>
        <w:rPr>
          <w:rFonts w:asciiTheme="minorBidi" w:hAnsiTheme="minorBidi" w:cstheme="minorBidi"/>
          <w:color w:val="auto"/>
          <w:sz w:val="22"/>
          <w:szCs w:val="22"/>
        </w:rPr>
      </w:pPr>
      <w:r w:rsidRPr="00C779AE">
        <w:rPr>
          <w:rFonts w:asciiTheme="minorBidi" w:hAnsiTheme="minorBidi" w:cstheme="minorBidi"/>
          <w:color w:val="auto"/>
          <w:sz w:val="22"/>
          <w:szCs w:val="22"/>
        </w:rPr>
        <w:t>Craig Daly</w:t>
      </w:r>
      <w:r w:rsidR="00AC0E8D">
        <w:rPr>
          <w:rFonts w:asciiTheme="minorBidi" w:hAnsiTheme="minorBidi" w:cstheme="minorBidi"/>
          <w:color w:val="auto"/>
          <w:sz w:val="22"/>
          <w:szCs w:val="22"/>
        </w:rPr>
        <w:t xml:space="preserve"> </w:t>
      </w:r>
      <w:r w:rsidR="00AC0E8D" w:rsidRPr="00C779AE">
        <w:rPr>
          <w:rFonts w:asciiTheme="minorBidi" w:hAnsiTheme="minorBidi" w:cstheme="minorBidi"/>
          <w:color w:val="auto"/>
          <w:sz w:val="22"/>
          <w:szCs w:val="22"/>
        </w:rPr>
        <w:t xml:space="preserve">– </w:t>
      </w:r>
      <w:r w:rsidRPr="00C779AE">
        <w:rPr>
          <w:rFonts w:asciiTheme="minorBidi" w:hAnsiTheme="minorBidi" w:cstheme="minorBidi"/>
          <w:color w:val="auto"/>
          <w:sz w:val="22"/>
          <w:szCs w:val="22"/>
        </w:rPr>
        <w:t xml:space="preserve">Trade Union member – </w:t>
      </w:r>
      <w:r w:rsidR="00ED0C19">
        <w:rPr>
          <w:rFonts w:asciiTheme="minorBidi" w:hAnsiTheme="minorBidi" w:cstheme="minorBidi"/>
          <w:color w:val="auto"/>
          <w:sz w:val="22"/>
          <w:szCs w:val="22"/>
        </w:rPr>
        <w:t xml:space="preserve">had been on </w:t>
      </w:r>
      <w:r w:rsidR="00ED0C19" w:rsidRPr="006202C3">
        <w:rPr>
          <w:rFonts w:asciiTheme="minorBidi" w:hAnsiTheme="minorBidi" w:cstheme="minorBidi"/>
          <w:color w:val="auto"/>
          <w:sz w:val="22"/>
          <w:szCs w:val="22"/>
        </w:rPr>
        <w:t>Court</w:t>
      </w:r>
      <w:r w:rsidR="00ED0C19">
        <w:rPr>
          <w:rFonts w:asciiTheme="minorBidi" w:hAnsiTheme="minorBidi" w:cstheme="minorBidi"/>
          <w:color w:val="auto"/>
          <w:sz w:val="22"/>
          <w:szCs w:val="22"/>
        </w:rPr>
        <w:t xml:space="preserve"> </w:t>
      </w:r>
      <w:r w:rsidRPr="00C779AE">
        <w:rPr>
          <w:rFonts w:asciiTheme="minorBidi" w:hAnsiTheme="minorBidi" w:cstheme="minorBidi"/>
          <w:color w:val="auto"/>
          <w:sz w:val="22"/>
          <w:szCs w:val="22"/>
        </w:rPr>
        <w:t>since August 2019 and a member of the Remuneration Committee</w:t>
      </w:r>
      <w:r w:rsidR="000B1444">
        <w:rPr>
          <w:rFonts w:asciiTheme="minorBidi" w:hAnsiTheme="minorBidi" w:cstheme="minorBidi"/>
          <w:color w:val="auto"/>
          <w:sz w:val="22"/>
          <w:szCs w:val="22"/>
        </w:rPr>
        <w:t>.</w:t>
      </w:r>
    </w:p>
    <w:p w14:paraId="45FF6E99" w14:textId="77777777" w:rsidR="00AC0E8D" w:rsidRPr="00AC0E8D" w:rsidRDefault="00AC0E8D" w:rsidP="00AC0E8D">
      <w:pPr>
        <w:pStyle w:val="ItemText1"/>
        <w:spacing w:after="0"/>
        <w:ind w:left="0"/>
        <w:rPr>
          <w:rFonts w:asciiTheme="minorBidi" w:hAnsiTheme="minorBidi" w:cstheme="minorBidi"/>
          <w:color w:val="auto"/>
          <w:sz w:val="22"/>
          <w:szCs w:val="22"/>
        </w:rPr>
      </w:pPr>
    </w:p>
    <w:p w14:paraId="577A4969" w14:textId="10A7BBB5" w:rsidR="00ED0C19" w:rsidRPr="00C444AD" w:rsidRDefault="00ED0C19" w:rsidP="00ED0C19">
      <w:pPr>
        <w:spacing w:after="120"/>
        <w:ind w:right="-79"/>
        <w:jc w:val="both"/>
        <w:rPr>
          <w:rFonts w:ascii="Arial" w:hAnsi="Arial" w:cs="Arial"/>
          <w:sz w:val="22"/>
          <w:szCs w:val="22"/>
        </w:rPr>
      </w:pPr>
      <w:r>
        <w:rPr>
          <w:rFonts w:ascii="Arial" w:hAnsi="Arial" w:cs="Arial"/>
          <w:sz w:val="22"/>
          <w:szCs w:val="22"/>
        </w:rPr>
        <w:t>Court recorded its thanks to those members for their huge contribution and dedication to the University and wished them all well for the future.</w:t>
      </w:r>
    </w:p>
    <w:p w14:paraId="5E8C96A8" w14:textId="77777777" w:rsidR="00B45FB9" w:rsidRPr="00ED4F47" w:rsidRDefault="00B45FB9" w:rsidP="00B45FB9">
      <w:pPr>
        <w:jc w:val="both"/>
        <w:rPr>
          <w:rFonts w:ascii="Arial" w:hAnsi="Arial" w:cs="Arial"/>
          <w:sz w:val="22"/>
          <w:szCs w:val="22"/>
        </w:rPr>
      </w:pPr>
    </w:p>
    <w:p w14:paraId="527C9592" w14:textId="182E0025"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A473B6">
        <w:rPr>
          <w:rFonts w:ascii="Arial" w:eastAsiaTheme="minorEastAsia" w:hAnsi="Arial" w:cs="Arial"/>
          <w:b/>
          <w:bCs/>
          <w:sz w:val="22"/>
          <w:szCs w:val="22"/>
        </w:rPr>
        <w:t>2</w:t>
      </w:r>
      <w:r w:rsidRPr="00D04EEA">
        <w:rPr>
          <w:rFonts w:ascii="Arial" w:eastAsiaTheme="minorEastAsia" w:hAnsi="Arial" w:cs="Arial"/>
          <w:b/>
          <w:bCs/>
          <w:sz w:val="22"/>
          <w:szCs w:val="22"/>
        </w:rPr>
        <w:t>/</w:t>
      </w:r>
      <w:r w:rsidR="00777EF6">
        <w:rPr>
          <w:rFonts w:ascii="Arial" w:eastAsiaTheme="minorEastAsia" w:hAnsi="Arial" w:cs="Arial"/>
          <w:b/>
          <w:bCs/>
          <w:sz w:val="22"/>
          <w:szCs w:val="22"/>
        </w:rPr>
        <w:t>64</w:t>
      </w:r>
      <w:r w:rsidRPr="00D04EEA">
        <w:rPr>
          <w:rFonts w:ascii="Arial" w:eastAsiaTheme="minorEastAsia" w:hAnsi="Arial" w:cs="Arial"/>
          <w:b/>
          <w:bCs/>
          <w:sz w:val="22"/>
          <w:szCs w:val="22"/>
        </w:rPr>
        <w:t xml:space="preserve">. Date of Next Meeting </w:t>
      </w:r>
    </w:p>
    <w:p w14:paraId="1082D7D6" w14:textId="7C71DBC7" w:rsidR="00B45FB9" w:rsidRDefault="00B45FB9" w:rsidP="00B45FB9">
      <w:pPr>
        <w:spacing w:after="240"/>
        <w:ind w:right="-79"/>
        <w:jc w:val="both"/>
        <w:rPr>
          <w:rFonts w:ascii="Arial" w:eastAsiaTheme="minorEastAsia" w:hAnsi="Arial" w:cs="Arial"/>
          <w:sz w:val="22"/>
          <w:szCs w:val="22"/>
        </w:rPr>
      </w:pPr>
      <w:r w:rsidRPr="00D04EEA">
        <w:rPr>
          <w:rFonts w:ascii="Arial" w:eastAsiaTheme="minorEastAsia" w:hAnsi="Arial" w:cs="Arial"/>
          <w:sz w:val="22"/>
          <w:szCs w:val="22"/>
        </w:rPr>
        <w:lastRenderedPageBreak/>
        <w:t xml:space="preserve">The next meeting of Court will be held on </w:t>
      </w:r>
      <w:r w:rsidR="00B66581">
        <w:rPr>
          <w:rFonts w:ascii="Arial" w:eastAsiaTheme="minorEastAsia" w:hAnsi="Arial" w:cs="Arial"/>
          <w:sz w:val="22"/>
          <w:szCs w:val="22"/>
        </w:rPr>
        <w:t xml:space="preserve">Wednesday 27 September </w:t>
      </w:r>
      <w:r>
        <w:rPr>
          <w:rFonts w:ascii="Arial" w:eastAsiaTheme="minorEastAsia" w:hAnsi="Arial" w:cs="Arial"/>
          <w:sz w:val="22"/>
          <w:szCs w:val="22"/>
        </w:rPr>
        <w:t>202</w:t>
      </w:r>
      <w:r w:rsidR="00A473B6">
        <w:rPr>
          <w:rFonts w:ascii="Arial" w:eastAsiaTheme="minorEastAsia" w:hAnsi="Arial" w:cs="Arial"/>
          <w:sz w:val="22"/>
          <w:szCs w:val="22"/>
        </w:rPr>
        <w:t>3</w:t>
      </w:r>
      <w:r>
        <w:rPr>
          <w:rFonts w:ascii="Arial" w:eastAsiaTheme="minorEastAsia" w:hAnsi="Arial" w:cs="Arial"/>
          <w:sz w:val="22"/>
          <w:szCs w:val="22"/>
        </w:rPr>
        <w:t xml:space="preserve"> at 2pm. A Pre-Court briefing will take place at 12pm.</w:t>
      </w:r>
      <w:r w:rsidR="005B61D2">
        <w:rPr>
          <w:rFonts w:ascii="Arial" w:eastAsiaTheme="minorEastAsia" w:hAnsi="Arial" w:cs="Arial"/>
          <w:sz w:val="22"/>
          <w:szCs w:val="22"/>
        </w:rPr>
        <w:t xml:space="preserve"> </w:t>
      </w:r>
    </w:p>
    <w:p w14:paraId="7D84B292" w14:textId="77777777" w:rsidR="00287D44" w:rsidRPr="00B86A9B" w:rsidRDefault="00287D44" w:rsidP="00164827">
      <w:pPr>
        <w:jc w:val="both"/>
        <w:rPr>
          <w:rFonts w:ascii="Arial" w:eastAsiaTheme="minorEastAsia" w:hAnsi="Arial" w:cs="Arial"/>
          <w:sz w:val="22"/>
          <w:szCs w:val="22"/>
        </w:rPr>
      </w:pPr>
    </w:p>
    <w:p w14:paraId="6E594915" w14:textId="357EDF85" w:rsidR="00917E4E" w:rsidRPr="000F7A9D" w:rsidRDefault="00917E4E" w:rsidP="00273726">
      <w:pPr>
        <w:spacing w:after="240"/>
        <w:ind w:right="-79"/>
        <w:jc w:val="both"/>
        <w:rPr>
          <w:rFonts w:ascii="Arial" w:eastAsiaTheme="minorEastAsia" w:hAnsi="Arial" w:cs="Arial"/>
          <w:i/>
          <w:iCs/>
          <w:color w:val="FF0000"/>
          <w:sz w:val="22"/>
          <w:szCs w:val="22"/>
        </w:rPr>
      </w:pPr>
    </w:p>
    <w:sectPr w:rsidR="00917E4E" w:rsidRPr="000F7A9D">
      <w:headerReference w:type="even" r:id="rId8"/>
      <w:headerReference w:type="default" r:id="rId9"/>
      <w:footerReference w:type="even" r:id="rId10"/>
      <w:footerReference w:type="default" r:id="rId11"/>
      <w:headerReference w:type="first" r:id="rId12"/>
      <w:footerReference w:type="first" r:id="rId13"/>
      <w:pgSz w:w="11905" w:h="16838"/>
      <w:pgMar w:top="1418" w:right="1440" w:bottom="1440" w:left="1440"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C158" w14:textId="77777777" w:rsidR="00330AE5" w:rsidRDefault="00330AE5">
      <w:r>
        <w:separator/>
      </w:r>
    </w:p>
  </w:endnote>
  <w:endnote w:type="continuationSeparator" w:id="0">
    <w:p w14:paraId="1C474BAC" w14:textId="77777777" w:rsidR="00330AE5" w:rsidRDefault="0033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078A" w14:textId="77777777" w:rsidR="00DB3F2A" w:rsidRDefault="00DB3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12" w14:textId="77777777" w:rsidR="00A03A2C" w:rsidRDefault="00A03A2C">
    <w:pPr>
      <w:pStyle w:val="Footer"/>
      <w:jc w:val="right"/>
    </w:pPr>
    <w:r>
      <w:fldChar w:fldCharType="begin"/>
    </w:r>
    <w:r>
      <w:instrText xml:space="preserve"> PAGE   \* MERGEFORMAT </w:instrText>
    </w:r>
    <w:r>
      <w:fldChar w:fldCharType="separate"/>
    </w:r>
    <w:r>
      <w:rPr>
        <w:noProof/>
      </w:rPr>
      <w:t>15</w:t>
    </w:r>
    <w:r>
      <w:fldChar w:fldCharType="end"/>
    </w:r>
  </w:p>
  <w:p w14:paraId="0218C487" w14:textId="77777777" w:rsidR="00A03A2C" w:rsidRPr="000049D3" w:rsidRDefault="00A03A2C">
    <w:pPr>
      <w:tabs>
        <w:tab w:val="center" w:pos="4152"/>
        <w:tab w:val="right" w:pos="8305"/>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1057" w14:textId="77777777" w:rsidR="00DB3F2A" w:rsidRDefault="00DB3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7F9A" w14:textId="77777777" w:rsidR="00330AE5" w:rsidRDefault="00330AE5">
      <w:r>
        <w:separator/>
      </w:r>
    </w:p>
  </w:footnote>
  <w:footnote w:type="continuationSeparator" w:id="0">
    <w:p w14:paraId="128A4CC0" w14:textId="77777777" w:rsidR="00330AE5" w:rsidRDefault="0033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327A" w14:textId="77777777" w:rsidR="00DB3F2A" w:rsidRDefault="00DB3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F5FA" w14:textId="5E0E866E" w:rsidR="00A03A2C" w:rsidRPr="00D04EEA" w:rsidRDefault="00A03A2C">
    <w:pPr>
      <w:tabs>
        <w:tab w:val="center" w:pos="4152"/>
        <w:tab w:val="right" w:pos="8305"/>
      </w:tabs>
      <w:jc w:val="center"/>
      <w:rPr>
        <w:rFonts w:ascii="Arial" w:hAnsi="Arial" w:cs="Arial"/>
        <w:kern w:val="0"/>
      </w:rPr>
    </w:pPr>
    <w:r w:rsidRPr="00D04EEA">
      <w:rPr>
        <w:rFonts w:ascii="Arial" w:hAnsi="Arial" w:cs="Arial"/>
        <w:kern w:val="0"/>
      </w:rPr>
      <w:t xml:space="preserve">Court </w:t>
    </w:r>
    <w:r w:rsidR="001646D9">
      <w:rPr>
        <w:rFonts w:ascii="Arial" w:hAnsi="Arial" w:cs="Arial"/>
        <w:kern w:val="0"/>
      </w:rPr>
      <w:t xml:space="preserve">Tuesday 20 June </w:t>
    </w:r>
    <w:r w:rsidRPr="00D04EEA">
      <w:rPr>
        <w:rFonts w:ascii="Arial" w:hAnsi="Arial" w:cs="Arial"/>
        <w:kern w:val="0"/>
      </w:rPr>
      <w:t>20</w:t>
    </w:r>
    <w:r>
      <w:rPr>
        <w:rFonts w:ascii="Arial" w:hAnsi="Arial" w:cs="Arial"/>
        <w:kern w:val="0"/>
      </w:rPr>
      <w:t>2</w:t>
    </w:r>
    <w:r w:rsidR="00A473B6">
      <w:rPr>
        <w:rFonts w:ascii="Arial" w:hAnsi="Arial" w:cs="Arial"/>
        <w:kern w:val="0"/>
      </w:rPr>
      <w:t>3</w:t>
    </w:r>
  </w:p>
  <w:p w14:paraId="6E0F800A" w14:textId="77777777" w:rsidR="00A03A2C" w:rsidRPr="000049D3" w:rsidRDefault="00A03A2C">
    <w:pPr>
      <w:tabs>
        <w:tab w:val="center" w:pos="4152"/>
        <w:tab w:val="right" w:pos="8305"/>
      </w:tabs>
      <w:jc w:val="center"/>
      <w:rPr>
        <w:kern w:val="0"/>
      </w:rPr>
    </w:pPr>
  </w:p>
  <w:p w14:paraId="63AFE229" w14:textId="77777777" w:rsidR="00A03A2C" w:rsidRPr="000049D3" w:rsidRDefault="00A03A2C">
    <w:pPr>
      <w:tabs>
        <w:tab w:val="center" w:pos="4152"/>
        <w:tab w:val="right" w:pos="8305"/>
      </w:tabs>
      <w:jc w:val="center"/>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CCDA" w14:textId="796EC339" w:rsidR="00A03A2C" w:rsidRPr="00D122C6" w:rsidRDefault="00A03A2C" w:rsidP="0045458D">
    <w:pPr>
      <w:pStyle w:val="Header"/>
      <w:jc w:val="right"/>
      <w:rPr>
        <w:rFonts w:asciiTheme="minorBidi" w:hAnsiTheme="minorBidi" w:cstheme="minorBid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405"/>
    <w:multiLevelType w:val="hybridMultilevel"/>
    <w:tmpl w:val="98E0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6E0"/>
    <w:multiLevelType w:val="hybridMultilevel"/>
    <w:tmpl w:val="DE60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6F91"/>
    <w:multiLevelType w:val="hybridMultilevel"/>
    <w:tmpl w:val="D55E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41919"/>
    <w:multiLevelType w:val="hybridMultilevel"/>
    <w:tmpl w:val="03648F8A"/>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8294B"/>
    <w:multiLevelType w:val="hybridMultilevel"/>
    <w:tmpl w:val="9F8C554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86330"/>
    <w:multiLevelType w:val="hybridMultilevel"/>
    <w:tmpl w:val="EA9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36E0E"/>
    <w:multiLevelType w:val="hybridMultilevel"/>
    <w:tmpl w:val="CBA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81A32"/>
    <w:multiLevelType w:val="hybridMultilevel"/>
    <w:tmpl w:val="6C36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C359C"/>
    <w:multiLevelType w:val="hybridMultilevel"/>
    <w:tmpl w:val="9D6C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257BAC"/>
    <w:multiLevelType w:val="hybridMultilevel"/>
    <w:tmpl w:val="6EB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A3F3D"/>
    <w:multiLevelType w:val="hybridMultilevel"/>
    <w:tmpl w:val="7314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77F87"/>
    <w:multiLevelType w:val="hybridMultilevel"/>
    <w:tmpl w:val="50A0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9471E"/>
    <w:multiLevelType w:val="hybridMultilevel"/>
    <w:tmpl w:val="CAA241CA"/>
    <w:lvl w:ilvl="0" w:tplc="5C62797E">
      <w:start w:val="1"/>
      <w:numFmt w:val="decimal"/>
      <w:pStyle w:val="Heading1"/>
      <w:lvlText w:val="%1."/>
      <w:lvlJc w:val="left"/>
      <w:pPr>
        <w:ind w:left="277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237B57A5"/>
    <w:multiLevelType w:val="hybridMultilevel"/>
    <w:tmpl w:val="14CA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414A1"/>
    <w:multiLevelType w:val="singleLevel"/>
    <w:tmpl w:val="77C8A1B6"/>
    <w:lvl w:ilvl="0">
      <w:start w:val="1"/>
      <w:numFmt w:val="bullet"/>
      <w:pStyle w:val="BullList"/>
      <w:lvlText w:val=""/>
      <w:lvlJc w:val="left"/>
      <w:pPr>
        <w:tabs>
          <w:tab w:val="num" w:pos="360"/>
        </w:tabs>
        <w:ind w:left="360" w:hanging="360"/>
      </w:pPr>
      <w:rPr>
        <w:rFonts w:ascii="Symbol" w:hAnsi="Symbol" w:hint="default"/>
      </w:rPr>
    </w:lvl>
  </w:abstractNum>
  <w:abstractNum w:abstractNumId="15" w15:restartNumberingAfterBreak="0">
    <w:nsid w:val="32AB0426"/>
    <w:multiLevelType w:val="hybridMultilevel"/>
    <w:tmpl w:val="8E026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2A250B"/>
    <w:multiLevelType w:val="hybridMultilevel"/>
    <w:tmpl w:val="C9240F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6644607"/>
    <w:multiLevelType w:val="hybridMultilevel"/>
    <w:tmpl w:val="6B065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6966428"/>
    <w:multiLevelType w:val="hybridMultilevel"/>
    <w:tmpl w:val="62F6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C5747"/>
    <w:multiLevelType w:val="hybridMultilevel"/>
    <w:tmpl w:val="1CAA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0E0144"/>
    <w:multiLevelType w:val="hybridMultilevel"/>
    <w:tmpl w:val="8F88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E1421"/>
    <w:multiLevelType w:val="hybridMultilevel"/>
    <w:tmpl w:val="DF7C3D5E"/>
    <w:lvl w:ilvl="0" w:tplc="9948EA16">
      <w:start w:val="1"/>
      <w:numFmt w:val="bullet"/>
      <w:lvlText w:val=""/>
      <w:lvlJc w:val="left"/>
      <w:pPr>
        <w:ind w:left="454" w:hanging="9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A2208"/>
    <w:multiLevelType w:val="hybridMultilevel"/>
    <w:tmpl w:val="65D0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C5465"/>
    <w:multiLevelType w:val="hybridMultilevel"/>
    <w:tmpl w:val="E9BA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670CDA"/>
    <w:multiLevelType w:val="hybridMultilevel"/>
    <w:tmpl w:val="770C7D1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F9495D"/>
    <w:multiLevelType w:val="hybridMultilevel"/>
    <w:tmpl w:val="57D4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B2FD4"/>
    <w:multiLevelType w:val="hybridMultilevel"/>
    <w:tmpl w:val="9552F70E"/>
    <w:lvl w:ilvl="0" w:tplc="7ABE4EB2">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7435D2"/>
    <w:multiLevelType w:val="hybridMultilevel"/>
    <w:tmpl w:val="3038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F761D"/>
    <w:multiLevelType w:val="multilevel"/>
    <w:tmpl w:val="EEBC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6A746F"/>
    <w:multiLevelType w:val="hybridMultilevel"/>
    <w:tmpl w:val="0AC0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8D3FFF"/>
    <w:multiLevelType w:val="hybridMultilevel"/>
    <w:tmpl w:val="B82E3E9A"/>
    <w:lvl w:ilvl="0" w:tplc="E6888D2E">
      <w:start w:val="1"/>
      <w:numFmt w:val="bullet"/>
      <w:lvlText w:val="•"/>
      <w:lvlJc w:val="left"/>
      <w:pPr>
        <w:tabs>
          <w:tab w:val="num" w:pos="720"/>
        </w:tabs>
        <w:ind w:left="720" w:hanging="360"/>
      </w:pPr>
      <w:rPr>
        <w:rFonts w:ascii="Arial" w:hAnsi="Arial" w:hint="default"/>
      </w:rPr>
    </w:lvl>
    <w:lvl w:ilvl="1" w:tplc="A96E921C" w:tentative="1">
      <w:start w:val="1"/>
      <w:numFmt w:val="bullet"/>
      <w:lvlText w:val="•"/>
      <w:lvlJc w:val="left"/>
      <w:pPr>
        <w:tabs>
          <w:tab w:val="num" w:pos="1440"/>
        </w:tabs>
        <w:ind w:left="1440" w:hanging="360"/>
      </w:pPr>
      <w:rPr>
        <w:rFonts w:ascii="Arial" w:hAnsi="Arial" w:hint="default"/>
      </w:rPr>
    </w:lvl>
    <w:lvl w:ilvl="2" w:tplc="A5120CF4" w:tentative="1">
      <w:start w:val="1"/>
      <w:numFmt w:val="bullet"/>
      <w:lvlText w:val="•"/>
      <w:lvlJc w:val="left"/>
      <w:pPr>
        <w:tabs>
          <w:tab w:val="num" w:pos="2160"/>
        </w:tabs>
        <w:ind w:left="2160" w:hanging="360"/>
      </w:pPr>
      <w:rPr>
        <w:rFonts w:ascii="Arial" w:hAnsi="Arial" w:hint="default"/>
      </w:rPr>
    </w:lvl>
    <w:lvl w:ilvl="3" w:tplc="5F1C4E6E" w:tentative="1">
      <w:start w:val="1"/>
      <w:numFmt w:val="bullet"/>
      <w:lvlText w:val="•"/>
      <w:lvlJc w:val="left"/>
      <w:pPr>
        <w:tabs>
          <w:tab w:val="num" w:pos="2880"/>
        </w:tabs>
        <w:ind w:left="2880" w:hanging="360"/>
      </w:pPr>
      <w:rPr>
        <w:rFonts w:ascii="Arial" w:hAnsi="Arial" w:hint="default"/>
      </w:rPr>
    </w:lvl>
    <w:lvl w:ilvl="4" w:tplc="5DB669EE" w:tentative="1">
      <w:start w:val="1"/>
      <w:numFmt w:val="bullet"/>
      <w:lvlText w:val="•"/>
      <w:lvlJc w:val="left"/>
      <w:pPr>
        <w:tabs>
          <w:tab w:val="num" w:pos="3600"/>
        </w:tabs>
        <w:ind w:left="3600" w:hanging="360"/>
      </w:pPr>
      <w:rPr>
        <w:rFonts w:ascii="Arial" w:hAnsi="Arial" w:hint="default"/>
      </w:rPr>
    </w:lvl>
    <w:lvl w:ilvl="5" w:tplc="4E78A60E" w:tentative="1">
      <w:start w:val="1"/>
      <w:numFmt w:val="bullet"/>
      <w:lvlText w:val="•"/>
      <w:lvlJc w:val="left"/>
      <w:pPr>
        <w:tabs>
          <w:tab w:val="num" w:pos="4320"/>
        </w:tabs>
        <w:ind w:left="4320" w:hanging="360"/>
      </w:pPr>
      <w:rPr>
        <w:rFonts w:ascii="Arial" w:hAnsi="Arial" w:hint="default"/>
      </w:rPr>
    </w:lvl>
    <w:lvl w:ilvl="6" w:tplc="E56AB4A4" w:tentative="1">
      <w:start w:val="1"/>
      <w:numFmt w:val="bullet"/>
      <w:lvlText w:val="•"/>
      <w:lvlJc w:val="left"/>
      <w:pPr>
        <w:tabs>
          <w:tab w:val="num" w:pos="5040"/>
        </w:tabs>
        <w:ind w:left="5040" w:hanging="360"/>
      </w:pPr>
      <w:rPr>
        <w:rFonts w:ascii="Arial" w:hAnsi="Arial" w:hint="default"/>
      </w:rPr>
    </w:lvl>
    <w:lvl w:ilvl="7" w:tplc="843EBA06" w:tentative="1">
      <w:start w:val="1"/>
      <w:numFmt w:val="bullet"/>
      <w:lvlText w:val="•"/>
      <w:lvlJc w:val="left"/>
      <w:pPr>
        <w:tabs>
          <w:tab w:val="num" w:pos="5760"/>
        </w:tabs>
        <w:ind w:left="5760" w:hanging="360"/>
      </w:pPr>
      <w:rPr>
        <w:rFonts w:ascii="Arial" w:hAnsi="Arial" w:hint="default"/>
      </w:rPr>
    </w:lvl>
    <w:lvl w:ilvl="8" w:tplc="23283F6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D54B6A"/>
    <w:multiLevelType w:val="hybridMultilevel"/>
    <w:tmpl w:val="DCBA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11ADB"/>
    <w:multiLevelType w:val="hybridMultilevel"/>
    <w:tmpl w:val="5296D33A"/>
    <w:lvl w:ilvl="0" w:tplc="E32A672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E7A0D05"/>
    <w:multiLevelType w:val="hybridMultilevel"/>
    <w:tmpl w:val="6A3869BA"/>
    <w:lvl w:ilvl="0" w:tplc="933610D0">
      <w:start w:val="1"/>
      <w:numFmt w:val="bullet"/>
      <w:lvlText w:val="•"/>
      <w:lvlJc w:val="left"/>
      <w:pPr>
        <w:tabs>
          <w:tab w:val="num" w:pos="720"/>
        </w:tabs>
        <w:ind w:left="720" w:hanging="360"/>
      </w:pPr>
      <w:rPr>
        <w:rFonts w:ascii="Arial" w:hAnsi="Arial" w:hint="default"/>
      </w:rPr>
    </w:lvl>
    <w:lvl w:ilvl="1" w:tplc="38486FBE" w:tentative="1">
      <w:start w:val="1"/>
      <w:numFmt w:val="bullet"/>
      <w:lvlText w:val="•"/>
      <w:lvlJc w:val="left"/>
      <w:pPr>
        <w:tabs>
          <w:tab w:val="num" w:pos="1440"/>
        </w:tabs>
        <w:ind w:left="1440" w:hanging="360"/>
      </w:pPr>
      <w:rPr>
        <w:rFonts w:ascii="Arial" w:hAnsi="Arial" w:hint="default"/>
      </w:rPr>
    </w:lvl>
    <w:lvl w:ilvl="2" w:tplc="5B9CE980" w:tentative="1">
      <w:start w:val="1"/>
      <w:numFmt w:val="bullet"/>
      <w:lvlText w:val="•"/>
      <w:lvlJc w:val="left"/>
      <w:pPr>
        <w:tabs>
          <w:tab w:val="num" w:pos="2160"/>
        </w:tabs>
        <w:ind w:left="2160" w:hanging="360"/>
      </w:pPr>
      <w:rPr>
        <w:rFonts w:ascii="Arial" w:hAnsi="Arial" w:hint="default"/>
      </w:rPr>
    </w:lvl>
    <w:lvl w:ilvl="3" w:tplc="6C7A0F96" w:tentative="1">
      <w:start w:val="1"/>
      <w:numFmt w:val="bullet"/>
      <w:lvlText w:val="•"/>
      <w:lvlJc w:val="left"/>
      <w:pPr>
        <w:tabs>
          <w:tab w:val="num" w:pos="2880"/>
        </w:tabs>
        <w:ind w:left="2880" w:hanging="360"/>
      </w:pPr>
      <w:rPr>
        <w:rFonts w:ascii="Arial" w:hAnsi="Arial" w:hint="default"/>
      </w:rPr>
    </w:lvl>
    <w:lvl w:ilvl="4" w:tplc="705AA106" w:tentative="1">
      <w:start w:val="1"/>
      <w:numFmt w:val="bullet"/>
      <w:lvlText w:val="•"/>
      <w:lvlJc w:val="left"/>
      <w:pPr>
        <w:tabs>
          <w:tab w:val="num" w:pos="3600"/>
        </w:tabs>
        <w:ind w:left="3600" w:hanging="360"/>
      </w:pPr>
      <w:rPr>
        <w:rFonts w:ascii="Arial" w:hAnsi="Arial" w:hint="default"/>
      </w:rPr>
    </w:lvl>
    <w:lvl w:ilvl="5" w:tplc="E0EE9C7E" w:tentative="1">
      <w:start w:val="1"/>
      <w:numFmt w:val="bullet"/>
      <w:lvlText w:val="•"/>
      <w:lvlJc w:val="left"/>
      <w:pPr>
        <w:tabs>
          <w:tab w:val="num" w:pos="4320"/>
        </w:tabs>
        <w:ind w:left="4320" w:hanging="360"/>
      </w:pPr>
      <w:rPr>
        <w:rFonts w:ascii="Arial" w:hAnsi="Arial" w:hint="default"/>
      </w:rPr>
    </w:lvl>
    <w:lvl w:ilvl="6" w:tplc="028897D4" w:tentative="1">
      <w:start w:val="1"/>
      <w:numFmt w:val="bullet"/>
      <w:lvlText w:val="•"/>
      <w:lvlJc w:val="left"/>
      <w:pPr>
        <w:tabs>
          <w:tab w:val="num" w:pos="5040"/>
        </w:tabs>
        <w:ind w:left="5040" w:hanging="360"/>
      </w:pPr>
      <w:rPr>
        <w:rFonts w:ascii="Arial" w:hAnsi="Arial" w:hint="default"/>
      </w:rPr>
    </w:lvl>
    <w:lvl w:ilvl="7" w:tplc="4CE8DA06" w:tentative="1">
      <w:start w:val="1"/>
      <w:numFmt w:val="bullet"/>
      <w:lvlText w:val="•"/>
      <w:lvlJc w:val="left"/>
      <w:pPr>
        <w:tabs>
          <w:tab w:val="num" w:pos="5760"/>
        </w:tabs>
        <w:ind w:left="5760" w:hanging="360"/>
      </w:pPr>
      <w:rPr>
        <w:rFonts w:ascii="Arial" w:hAnsi="Arial" w:hint="default"/>
      </w:rPr>
    </w:lvl>
    <w:lvl w:ilvl="8" w:tplc="A4C0EF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5D0722"/>
    <w:multiLevelType w:val="hybridMultilevel"/>
    <w:tmpl w:val="9C3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412B8D"/>
    <w:multiLevelType w:val="hybridMultilevel"/>
    <w:tmpl w:val="FB28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601608"/>
    <w:multiLevelType w:val="hybridMultilevel"/>
    <w:tmpl w:val="D4A8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36B3D"/>
    <w:multiLevelType w:val="hybridMultilevel"/>
    <w:tmpl w:val="C63E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95244F"/>
    <w:multiLevelType w:val="hybridMultilevel"/>
    <w:tmpl w:val="53F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21694E"/>
    <w:multiLevelType w:val="hybridMultilevel"/>
    <w:tmpl w:val="5ED47C1C"/>
    <w:lvl w:ilvl="0" w:tplc="A4B681D0">
      <w:start w:val="1"/>
      <w:numFmt w:val="bullet"/>
      <w:lvlText w:val="•"/>
      <w:lvlJc w:val="left"/>
      <w:pPr>
        <w:tabs>
          <w:tab w:val="num" w:pos="720"/>
        </w:tabs>
        <w:ind w:left="720" w:hanging="360"/>
      </w:pPr>
      <w:rPr>
        <w:rFonts w:ascii="Arial" w:hAnsi="Arial" w:hint="default"/>
      </w:rPr>
    </w:lvl>
    <w:lvl w:ilvl="1" w:tplc="6F7EB142" w:tentative="1">
      <w:start w:val="1"/>
      <w:numFmt w:val="bullet"/>
      <w:lvlText w:val="•"/>
      <w:lvlJc w:val="left"/>
      <w:pPr>
        <w:tabs>
          <w:tab w:val="num" w:pos="1440"/>
        </w:tabs>
        <w:ind w:left="1440" w:hanging="360"/>
      </w:pPr>
      <w:rPr>
        <w:rFonts w:ascii="Arial" w:hAnsi="Arial" w:hint="default"/>
      </w:rPr>
    </w:lvl>
    <w:lvl w:ilvl="2" w:tplc="B84CDE90" w:tentative="1">
      <w:start w:val="1"/>
      <w:numFmt w:val="bullet"/>
      <w:lvlText w:val="•"/>
      <w:lvlJc w:val="left"/>
      <w:pPr>
        <w:tabs>
          <w:tab w:val="num" w:pos="2160"/>
        </w:tabs>
        <w:ind w:left="2160" w:hanging="360"/>
      </w:pPr>
      <w:rPr>
        <w:rFonts w:ascii="Arial" w:hAnsi="Arial" w:hint="default"/>
      </w:rPr>
    </w:lvl>
    <w:lvl w:ilvl="3" w:tplc="BA946AFC" w:tentative="1">
      <w:start w:val="1"/>
      <w:numFmt w:val="bullet"/>
      <w:lvlText w:val="•"/>
      <w:lvlJc w:val="left"/>
      <w:pPr>
        <w:tabs>
          <w:tab w:val="num" w:pos="2880"/>
        </w:tabs>
        <w:ind w:left="2880" w:hanging="360"/>
      </w:pPr>
      <w:rPr>
        <w:rFonts w:ascii="Arial" w:hAnsi="Arial" w:hint="default"/>
      </w:rPr>
    </w:lvl>
    <w:lvl w:ilvl="4" w:tplc="D068E6C2" w:tentative="1">
      <w:start w:val="1"/>
      <w:numFmt w:val="bullet"/>
      <w:lvlText w:val="•"/>
      <w:lvlJc w:val="left"/>
      <w:pPr>
        <w:tabs>
          <w:tab w:val="num" w:pos="3600"/>
        </w:tabs>
        <w:ind w:left="3600" w:hanging="360"/>
      </w:pPr>
      <w:rPr>
        <w:rFonts w:ascii="Arial" w:hAnsi="Arial" w:hint="default"/>
      </w:rPr>
    </w:lvl>
    <w:lvl w:ilvl="5" w:tplc="39967FE4" w:tentative="1">
      <w:start w:val="1"/>
      <w:numFmt w:val="bullet"/>
      <w:lvlText w:val="•"/>
      <w:lvlJc w:val="left"/>
      <w:pPr>
        <w:tabs>
          <w:tab w:val="num" w:pos="4320"/>
        </w:tabs>
        <w:ind w:left="4320" w:hanging="360"/>
      </w:pPr>
      <w:rPr>
        <w:rFonts w:ascii="Arial" w:hAnsi="Arial" w:hint="default"/>
      </w:rPr>
    </w:lvl>
    <w:lvl w:ilvl="6" w:tplc="EC121D12" w:tentative="1">
      <w:start w:val="1"/>
      <w:numFmt w:val="bullet"/>
      <w:lvlText w:val="•"/>
      <w:lvlJc w:val="left"/>
      <w:pPr>
        <w:tabs>
          <w:tab w:val="num" w:pos="5040"/>
        </w:tabs>
        <w:ind w:left="5040" w:hanging="360"/>
      </w:pPr>
      <w:rPr>
        <w:rFonts w:ascii="Arial" w:hAnsi="Arial" w:hint="default"/>
      </w:rPr>
    </w:lvl>
    <w:lvl w:ilvl="7" w:tplc="BF34CF6C" w:tentative="1">
      <w:start w:val="1"/>
      <w:numFmt w:val="bullet"/>
      <w:lvlText w:val="•"/>
      <w:lvlJc w:val="left"/>
      <w:pPr>
        <w:tabs>
          <w:tab w:val="num" w:pos="5760"/>
        </w:tabs>
        <w:ind w:left="5760" w:hanging="360"/>
      </w:pPr>
      <w:rPr>
        <w:rFonts w:ascii="Arial" w:hAnsi="Arial" w:hint="default"/>
      </w:rPr>
    </w:lvl>
    <w:lvl w:ilvl="8" w:tplc="1FB6D4C4" w:tentative="1">
      <w:start w:val="1"/>
      <w:numFmt w:val="bullet"/>
      <w:lvlText w:val="•"/>
      <w:lvlJc w:val="left"/>
      <w:pPr>
        <w:tabs>
          <w:tab w:val="num" w:pos="6480"/>
        </w:tabs>
        <w:ind w:left="6480" w:hanging="360"/>
      </w:pPr>
      <w:rPr>
        <w:rFonts w:ascii="Arial" w:hAnsi="Arial" w:hint="default"/>
      </w:rPr>
    </w:lvl>
  </w:abstractNum>
  <w:num w:numId="1" w16cid:durableId="615136004">
    <w:abstractNumId w:val="12"/>
  </w:num>
  <w:num w:numId="2" w16cid:durableId="1855729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5315477">
    <w:abstractNumId w:val="0"/>
  </w:num>
  <w:num w:numId="4" w16cid:durableId="1739981366">
    <w:abstractNumId w:val="7"/>
  </w:num>
  <w:num w:numId="5" w16cid:durableId="591428776">
    <w:abstractNumId w:val="6"/>
  </w:num>
  <w:num w:numId="6" w16cid:durableId="1214468345">
    <w:abstractNumId w:val="22"/>
  </w:num>
  <w:num w:numId="7" w16cid:durableId="1301959997">
    <w:abstractNumId w:val="10"/>
  </w:num>
  <w:num w:numId="8" w16cid:durableId="43062328">
    <w:abstractNumId w:val="9"/>
  </w:num>
  <w:num w:numId="9" w16cid:durableId="888343129">
    <w:abstractNumId w:val="29"/>
  </w:num>
  <w:num w:numId="10" w16cid:durableId="1204903105">
    <w:abstractNumId w:val="38"/>
  </w:num>
  <w:num w:numId="11" w16cid:durableId="1118984970">
    <w:abstractNumId w:val="16"/>
  </w:num>
  <w:num w:numId="12" w16cid:durableId="135030245">
    <w:abstractNumId w:val="2"/>
  </w:num>
  <w:num w:numId="13" w16cid:durableId="183788732">
    <w:abstractNumId w:val="20"/>
  </w:num>
  <w:num w:numId="14" w16cid:durableId="13200386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0625922">
    <w:abstractNumId w:val="36"/>
  </w:num>
  <w:num w:numId="16" w16cid:durableId="1802260378">
    <w:abstractNumId w:val="25"/>
  </w:num>
  <w:num w:numId="17" w16cid:durableId="1693729585">
    <w:abstractNumId w:val="30"/>
  </w:num>
  <w:num w:numId="18" w16cid:durableId="545869218">
    <w:abstractNumId w:val="39"/>
  </w:num>
  <w:num w:numId="19" w16cid:durableId="1251307798">
    <w:abstractNumId w:val="33"/>
  </w:num>
  <w:num w:numId="20" w16cid:durableId="975447398">
    <w:abstractNumId w:val="27"/>
  </w:num>
  <w:num w:numId="21" w16cid:durableId="2076277208">
    <w:abstractNumId w:val="26"/>
  </w:num>
  <w:num w:numId="22" w16cid:durableId="698707061">
    <w:abstractNumId w:val="13"/>
  </w:num>
  <w:num w:numId="23" w16cid:durableId="629214296">
    <w:abstractNumId w:val="3"/>
  </w:num>
  <w:num w:numId="24" w16cid:durableId="1695109338">
    <w:abstractNumId w:val="24"/>
  </w:num>
  <w:num w:numId="25" w16cid:durableId="20133691">
    <w:abstractNumId w:val="4"/>
  </w:num>
  <w:num w:numId="26" w16cid:durableId="1397507667">
    <w:abstractNumId w:val="21"/>
  </w:num>
  <w:num w:numId="27" w16cid:durableId="1223785903">
    <w:abstractNumId w:val="1"/>
  </w:num>
  <w:num w:numId="28" w16cid:durableId="374743228">
    <w:abstractNumId w:val="34"/>
  </w:num>
  <w:num w:numId="29" w16cid:durableId="996111666">
    <w:abstractNumId w:val="37"/>
  </w:num>
  <w:num w:numId="30" w16cid:durableId="1628126736">
    <w:abstractNumId w:val="31"/>
  </w:num>
  <w:num w:numId="31" w16cid:durableId="687826995">
    <w:abstractNumId w:val="5"/>
  </w:num>
  <w:num w:numId="32" w16cid:durableId="1441099075">
    <w:abstractNumId w:val="32"/>
  </w:num>
  <w:num w:numId="33" w16cid:durableId="570386482">
    <w:abstractNumId w:val="17"/>
  </w:num>
  <w:num w:numId="34" w16cid:durableId="603734768">
    <w:abstractNumId w:val="18"/>
  </w:num>
  <w:num w:numId="35" w16cid:durableId="2086294354">
    <w:abstractNumId w:val="11"/>
  </w:num>
  <w:num w:numId="36" w16cid:durableId="171265644">
    <w:abstractNumId w:val="23"/>
  </w:num>
  <w:num w:numId="37" w16cid:durableId="803236846">
    <w:abstractNumId w:val="15"/>
  </w:num>
  <w:num w:numId="38" w16cid:durableId="792211963">
    <w:abstractNumId w:val="19"/>
  </w:num>
  <w:num w:numId="39" w16cid:durableId="346372026">
    <w:abstractNumId w:val="14"/>
  </w:num>
  <w:num w:numId="40" w16cid:durableId="1583757057">
    <w:abstractNumId w:val="8"/>
  </w:num>
  <w:num w:numId="41" w16cid:durableId="544606317">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C676B"/>
    <w:rsid w:val="00000559"/>
    <w:rsid w:val="00001A64"/>
    <w:rsid w:val="00001A8A"/>
    <w:rsid w:val="00001B97"/>
    <w:rsid w:val="00002C84"/>
    <w:rsid w:val="000049D3"/>
    <w:rsid w:val="00005120"/>
    <w:rsid w:val="00005AC3"/>
    <w:rsid w:val="000061EE"/>
    <w:rsid w:val="00006E41"/>
    <w:rsid w:val="00007852"/>
    <w:rsid w:val="00007904"/>
    <w:rsid w:val="00007BE6"/>
    <w:rsid w:val="00010393"/>
    <w:rsid w:val="00010A2E"/>
    <w:rsid w:val="00013592"/>
    <w:rsid w:val="00013A6E"/>
    <w:rsid w:val="00015538"/>
    <w:rsid w:val="0001670C"/>
    <w:rsid w:val="00016B0C"/>
    <w:rsid w:val="00017A40"/>
    <w:rsid w:val="00020CAE"/>
    <w:rsid w:val="00020DD2"/>
    <w:rsid w:val="00021D2B"/>
    <w:rsid w:val="00021E08"/>
    <w:rsid w:val="00022DF7"/>
    <w:rsid w:val="00023631"/>
    <w:rsid w:val="000240D4"/>
    <w:rsid w:val="00024E3D"/>
    <w:rsid w:val="0002570F"/>
    <w:rsid w:val="00025FD9"/>
    <w:rsid w:val="00026B94"/>
    <w:rsid w:val="00030D39"/>
    <w:rsid w:val="00032429"/>
    <w:rsid w:val="00032899"/>
    <w:rsid w:val="00033352"/>
    <w:rsid w:val="000341E4"/>
    <w:rsid w:val="00034F6A"/>
    <w:rsid w:val="000357EE"/>
    <w:rsid w:val="00036A26"/>
    <w:rsid w:val="00036C8E"/>
    <w:rsid w:val="00036CB1"/>
    <w:rsid w:val="000370D0"/>
    <w:rsid w:val="00042139"/>
    <w:rsid w:val="00042FA3"/>
    <w:rsid w:val="00043B69"/>
    <w:rsid w:val="00043B94"/>
    <w:rsid w:val="000458E9"/>
    <w:rsid w:val="000464D3"/>
    <w:rsid w:val="0004754C"/>
    <w:rsid w:val="00050AEE"/>
    <w:rsid w:val="00050BC1"/>
    <w:rsid w:val="00050E3F"/>
    <w:rsid w:val="0005359C"/>
    <w:rsid w:val="00053977"/>
    <w:rsid w:val="00054735"/>
    <w:rsid w:val="00054F3C"/>
    <w:rsid w:val="00057774"/>
    <w:rsid w:val="0005791C"/>
    <w:rsid w:val="00057B30"/>
    <w:rsid w:val="00061C73"/>
    <w:rsid w:val="00062465"/>
    <w:rsid w:val="00062CD1"/>
    <w:rsid w:val="0006411D"/>
    <w:rsid w:val="000641FB"/>
    <w:rsid w:val="00064A73"/>
    <w:rsid w:val="00064F54"/>
    <w:rsid w:val="0006591E"/>
    <w:rsid w:val="000665D4"/>
    <w:rsid w:val="00066625"/>
    <w:rsid w:val="00067547"/>
    <w:rsid w:val="000734FB"/>
    <w:rsid w:val="00073A43"/>
    <w:rsid w:val="00075143"/>
    <w:rsid w:val="00075B71"/>
    <w:rsid w:val="00076119"/>
    <w:rsid w:val="000762B0"/>
    <w:rsid w:val="000764EB"/>
    <w:rsid w:val="000779F8"/>
    <w:rsid w:val="00077D7A"/>
    <w:rsid w:val="00080688"/>
    <w:rsid w:val="00080A5B"/>
    <w:rsid w:val="0008277D"/>
    <w:rsid w:val="00083501"/>
    <w:rsid w:val="0008439D"/>
    <w:rsid w:val="00084EE0"/>
    <w:rsid w:val="00085C85"/>
    <w:rsid w:val="0009248F"/>
    <w:rsid w:val="00092EEE"/>
    <w:rsid w:val="00093D0F"/>
    <w:rsid w:val="00093EBB"/>
    <w:rsid w:val="00094AFF"/>
    <w:rsid w:val="00095325"/>
    <w:rsid w:val="0009690B"/>
    <w:rsid w:val="000A02A3"/>
    <w:rsid w:val="000A0821"/>
    <w:rsid w:val="000A0D66"/>
    <w:rsid w:val="000A1232"/>
    <w:rsid w:val="000A2400"/>
    <w:rsid w:val="000A475B"/>
    <w:rsid w:val="000A63CB"/>
    <w:rsid w:val="000A6888"/>
    <w:rsid w:val="000A6DFA"/>
    <w:rsid w:val="000A6EA7"/>
    <w:rsid w:val="000B1444"/>
    <w:rsid w:val="000B1B18"/>
    <w:rsid w:val="000B1CCF"/>
    <w:rsid w:val="000B4391"/>
    <w:rsid w:val="000B5C35"/>
    <w:rsid w:val="000B6C10"/>
    <w:rsid w:val="000B6C62"/>
    <w:rsid w:val="000B6C93"/>
    <w:rsid w:val="000B6D6E"/>
    <w:rsid w:val="000B757B"/>
    <w:rsid w:val="000B7746"/>
    <w:rsid w:val="000B78CB"/>
    <w:rsid w:val="000C2083"/>
    <w:rsid w:val="000C227D"/>
    <w:rsid w:val="000C4874"/>
    <w:rsid w:val="000C4B34"/>
    <w:rsid w:val="000C52FC"/>
    <w:rsid w:val="000C55BF"/>
    <w:rsid w:val="000C5D14"/>
    <w:rsid w:val="000C64CB"/>
    <w:rsid w:val="000C6EF6"/>
    <w:rsid w:val="000C6FF0"/>
    <w:rsid w:val="000D26C2"/>
    <w:rsid w:val="000D3BD6"/>
    <w:rsid w:val="000D71C0"/>
    <w:rsid w:val="000D7326"/>
    <w:rsid w:val="000E09C9"/>
    <w:rsid w:val="000E1D4B"/>
    <w:rsid w:val="000E1FB8"/>
    <w:rsid w:val="000E6124"/>
    <w:rsid w:val="000E63CF"/>
    <w:rsid w:val="000E7404"/>
    <w:rsid w:val="000F0763"/>
    <w:rsid w:val="000F0C3D"/>
    <w:rsid w:val="000F340B"/>
    <w:rsid w:val="000F6CBB"/>
    <w:rsid w:val="000F773B"/>
    <w:rsid w:val="000F7A9D"/>
    <w:rsid w:val="00100A90"/>
    <w:rsid w:val="00100EF5"/>
    <w:rsid w:val="00101638"/>
    <w:rsid w:val="00102455"/>
    <w:rsid w:val="00102D4B"/>
    <w:rsid w:val="00104719"/>
    <w:rsid w:val="001048B7"/>
    <w:rsid w:val="00104DBD"/>
    <w:rsid w:val="0010524B"/>
    <w:rsid w:val="00106C32"/>
    <w:rsid w:val="00106CBB"/>
    <w:rsid w:val="001115EC"/>
    <w:rsid w:val="00111BE5"/>
    <w:rsid w:val="0011221D"/>
    <w:rsid w:val="0011296C"/>
    <w:rsid w:val="0011380E"/>
    <w:rsid w:val="001143EA"/>
    <w:rsid w:val="001144A7"/>
    <w:rsid w:val="001147FD"/>
    <w:rsid w:val="00114BB1"/>
    <w:rsid w:val="00115878"/>
    <w:rsid w:val="0011592D"/>
    <w:rsid w:val="001169A8"/>
    <w:rsid w:val="00121963"/>
    <w:rsid w:val="00121D67"/>
    <w:rsid w:val="00122122"/>
    <w:rsid w:val="00122B23"/>
    <w:rsid w:val="00122B8B"/>
    <w:rsid w:val="00123D7C"/>
    <w:rsid w:val="00124154"/>
    <w:rsid w:val="0012422C"/>
    <w:rsid w:val="00124FCE"/>
    <w:rsid w:val="00125777"/>
    <w:rsid w:val="0012660A"/>
    <w:rsid w:val="00127C20"/>
    <w:rsid w:val="00127C46"/>
    <w:rsid w:val="001302BB"/>
    <w:rsid w:val="00130458"/>
    <w:rsid w:val="00131DE1"/>
    <w:rsid w:val="00132DE9"/>
    <w:rsid w:val="00134209"/>
    <w:rsid w:val="00134316"/>
    <w:rsid w:val="001358AF"/>
    <w:rsid w:val="00135904"/>
    <w:rsid w:val="001363C5"/>
    <w:rsid w:val="00136DC5"/>
    <w:rsid w:val="001372D9"/>
    <w:rsid w:val="00137901"/>
    <w:rsid w:val="001379F4"/>
    <w:rsid w:val="00141D1A"/>
    <w:rsid w:val="00142005"/>
    <w:rsid w:val="00143B06"/>
    <w:rsid w:val="0014423D"/>
    <w:rsid w:val="00145BB2"/>
    <w:rsid w:val="00146F37"/>
    <w:rsid w:val="00146F58"/>
    <w:rsid w:val="001471AF"/>
    <w:rsid w:val="001474C8"/>
    <w:rsid w:val="0015039A"/>
    <w:rsid w:val="00150778"/>
    <w:rsid w:val="00151E26"/>
    <w:rsid w:val="00153FA7"/>
    <w:rsid w:val="0015463B"/>
    <w:rsid w:val="0015621F"/>
    <w:rsid w:val="0015788D"/>
    <w:rsid w:val="00161184"/>
    <w:rsid w:val="001617F5"/>
    <w:rsid w:val="00161E21"/>
    <w:rsid w:val="0016249B"/>
    <w:rsid w:val="001633C7"/>
    <w:rsid w:val="00163D14"/>
    <w:rsid w:val="00163D52"/>
    <w:rsid w:val="00163F4E"/>
    <w:rsid w:val="001646D9"/>
    <w:rsid w:val="00164827"/>
    <w:rsid w:val="00164F46"/>
    <w:rsid w:val="00165537"/>
    <w:rsid w:val="00166F22"/>
    <w:rsid w:val="00167D87"/>
    <w:rsid w:val="001701B8"/>
    <w:rsid w:val="00170681"/>
    <w:rsid w:val="00171585"/>
    <w:rsid w:val="001728F6"/>
    <w:rsid w:val="00174140"/>
    <w:rsid w:val="00174774"/>
    <w:rsid w:val="00174D3C"/>
    <w:rsid w:val="0017568F"/>
    <w:rsid w:val="00177401"/>
    <w:rsid w:val="00181FAD"/>
    <w:rsid w:val="00182D61"/>
    <w:rsid w:val="001834A8"/>
    <w:rsid w:val="00183D94"/>
    <w:rsid w:val="0018419E"/>
    <w:rsid w:val="00184DF2"/>
    <w:rsid w:val="001858D3"/>
    <w:rsid w:val="00185DB5"/>
    <w:rsid w:val="00186192"/>
    <w:rsid w:val="00186B3A"/>
    <w:rsid w:val="00186E0B"/>
    <w:rsid w:val="001930B2"/>
    <w:rsid w:val="00194609"/>
    <w:rsid w:val="00196213"/>
    <w:rsid w:val="0019722A"/>
    <w:rsid w:val="001974F5"/>
    <w:rsid w:val="00197F02"/>
    <w:rsid w:val="00197F3B"/>
    <w:rsid w:val="001A04EA"/>
    <w:rsid w:val="001A0744"/>
    <w:rsid w:val="001A0847"/>
    <w:rsid w:val="001A0B4C"/>
    <w:rsid w:val="001A0C5F"/>
    <w:rsid w:val="001A1216"/>
    <w:rsid w:val="001A1A6E"/>
    <w:rsid w:val="001A24CC"/>
    <w:rsid w:val="001A3368"/>
    <w:rsid w:val="001A3FB3"/>
    <w:rsid w:val="001A48C2"/>
    <w:rsid w:val="001A57F3"/>
    <w:rsid w:val="001A6357"/>
    <w:rsid w:val="001A6845"/>
    <w:rsid w:val="001A72D1"/>
    <w:rsid w:val="001A74CF"/>
    <w:rsid w:val="001A7B54"/>
    <w:rsid w:val="001A7BEB"/>
    <w:rsid w:val="001A7CB1"/>
    <w:rsid w:val="001B0053"/>
    <w:rsid w:val="001B0613"/>
    <w:rsid w:val="001B1B47"/>
    <w:rsid w:val="001B2A07"/>
    <w:rsid w:val="001B302B"/>
    <w:rsid w:val="001B35EE"/>
    <w:rsid w:val="001B4884"/>
    <w:rsid w:val="001B4BC4"/>
    <w:rsid w:val="001B4C72"/>
    <w:rsid w:val="001B7148"/>
    <w:rsid w:val="001B7310"/>
    <w:rsid w:val="001B7769"/>
    <w:rsid w:val="001C170D"/>
    <w:rsid w:val="001C305B"/>
    <w:rsid w:val="001C380D"/>
    <w:rsid w:val="001C6A58"/>
    <w:rsid w:val="001C6FF4"/>
    <w:rsid w:val="001D2B11"/>
    <w:rsid w:val="001D2F7F"/>
    <w:rsid w:val="001D3BC7"/>
    <w:rsid w:val="001D5086"/>
    <w:rsid w:val="001D5453"/>
    <w:rsid w:val="001D55EB"/>
    <w:rsid w:val="001E0162"/>
    <w:rsid w:val="001E0430"/>
    <w:rsid w:val="001E1B9C"/>
    <w:rsid w:val="001E2AB5"/>
    <w:rsid w:val="001E2ACF"/>
    <w:rsid w:val="001E2F38"/>
    <w:rsid w:val="001E3A81"/>
    <w:rsid w:val="001E4402"/>
    <w:rsid w:val="001E5873"/>
    <w:rsid w:val="001E62A2"/>
    <w:rsid w:val="001E6307"/>
    <w:rsid w:val="001E69B8"/>
    <w:rsid w:val="001E7979"/>
    <w:rsid w:val="001E7D62"/>
    <w:rsid w:val="001F052C"/>
    <w:rsid w:val="001F1E5C"/>
    <w:rsid w:val="001F5FFA"/>
    <w:rsid w:val="001F60BE"/>
    <w:rsid w:val="001F6EBD"/>
    <w:rsid w:val="00203AB2"/>
    <w:rsid w:val="00203EFF"/>
    <w:rsid w:val="00204EF7"/>
    <w:rsid w:val="002058CB"/>
    <w:rsid w:val="00207D57"/>
    <w:rsid w:val="00207EA9"/>
    <w:rsid w:val="00210DF6"/>
    <w:rsid w:val="00211913"/>
    <w:rsid w:val="0021310D"/>
    <w:rsid w:val="002156B0"/>
    <w:rsid w:val="00215DF1"/>
    <w:rsid w:val="0021633E"/>
    <w:rsid w:val="002166BA"/>
    <w:rsid w:val="00216972"/>
    <w:rsid w:val="00216FDF"/>
    <w:rsid w:val="002177B5"/>
    <w:rsid w:val="002200CD"/>
    <w:rsid w:val="00220130"/>
    <w:rsid w:val="00220547"/>
    <w:rsid w:val="002215B9"/>
    <w:rsid w:val="002216D5"/>
    <w:rsid w:val="00222AA0"/>
    <w:rsid w:val="00225A0E"/>
    <w:rsid w:val="00227E41"/>
    <w:rsid w:val="002307E8"/>
    <w:rsid w:val="00231F75"/>
    <w:rsid w:val="0023279C"/>
    <w:rsid w:val="00232FA6"/>
    <w:rsid w:val="00234C1D"/>
    <w:rsid w:val="00234C33"/>
    <w:rsid w:val="00235EAB"/>
    <w:rsid w:val="00236247"/>
    <w:rsid w:val="002367D5"/>
    <w:rsid w:val="00236FFE"/>
    <w:rsid w:val="00240D76"/>
    <w:rsid w:val="002421AD"/>
    <w:rsid w:val="00244384"/>
    <w:rsid w:val="00244D34"/>
    <w:rsid w:val="0024639D"/>
    <w:rsid w:val="00251384"/>
    <w:rsid w:val="00252DDE"/>
    <w:rsid w:val="002537E8"/>
    <w:rsid w:val="00253AAF"/>
    <w:rsid w:val="002559A5"/>
    <w:rsid w:val="00255B55"/>
    <w:rsid w:val="00256F0F"/>
    <w:rsid w:val="00257D7E"/>
    <w:rsid w:val="002603EF"/>
    <w:rsid w:val="002615E1"/>
    <w:rsid w:val="00263340"/>
    <w:rsid w:val="00263482"/>
    <w:rsid w:val="00263D27"/>
    <w:rsid w:val="00264641"/>
    <w:rsid w:val="00264984"/>
    <w:rsid w:val="00266A1B"/>
    <w:rsid w:val="00266A6D"/>
    <w:rsid w:val="00267CB3"/>
    <w:rsid w:val="00270A61"/>
    <w:rsid w:val="00271775"/>
    <w:rsid w:val="00272F0E"/>
    <w:rsid w:val="00273726"/>
    <w:rsid w:val="00273AF0"/>
    <w:rsid w:val="0027480E"/>
    <w:rsid w:val="00277376"/>
    <w:rsid w:val="00277FC4"/>
    <w:rsid w:val="00280471"/>
    <w:rsid w:val="00284EB8"/>
    <w:rsid w:val="00285B5C"/>
    <w:rsid w:val="00286615"/>
    <w:rsid w:val="00286C24"/>
    <w:rsid w:val="00286EBC"/>
    <w:rsid w:val="00287D44"/>
    <w:rsid w:val="0029009B"/>
    <w:rsid w:val="00290853"/>
    <w:rsid w:val="00291339"/>
    <w:rsid w:val="00293409"/>
    <w:rsid w:val="00293D86"/>
    <w:rsid w:val="00296723"/>
    <w:rsid w:val="0029789F"/>
    <w:rsid w:val="002A093C"/>
    <w:rsid w:val="002A0964"/>
    <w:rsid w:val="002A153B"/>
    <w:rsid w:val="002A26DD"/>
    <w:rsid w:val="002A2A71"/>
    <w:rsid w:val="002A2BDC"/>
    <w:rsid w:val="002A340D"/>
    <w:rsid w:val="002A35D1"/>
    <w:rsid w:val="002A6036"/>
    <w:rsid w:val="002A78B1"/>
    <w:rsid w:val="002A7EF8"/>
    <w:rsid w:val="002B1524"/>
    <w:rsid w:val="002B1E13"/>
    <w:rsid w:val="002B2458"/>
    <w:rsid w:val="002B3DC6"/>
    <w:rsid w:val="002C38F3"/>
    <w:rsid w:val="002C45A2"/>
    <w:rsid w:val="002C4C68"/>
    <w:rsid w:val="002C5164"/>
    <w:rsid w:val="002C7AE9"/>
    <w:rsid w:val="002D033A"/>
    <w:rsid w:val="002D0903"/>
    <w:rsid w:val="002D255A"/>
    <w:rsid w:val="002D56F0"/>
    <w:rsid w:val="002D68EB"/>
    <w:rsid w:val="002E1A1A"/>
    <w:rsid w:val="002E20FF"/>
    <w:rsid w:val="002E3009"/>
    <w:rsid w:val="002E367B"/>
    <w:rsid w:val="002E3890"/>
    <w:rsid w:val="002E4E73"/>
    <w:rsid w:val="002E6534"/>
    <w:rsid w:val="002E791B"/>
    <w:rsid w:val="002E7A20"/>
    <w:rsid w:val="002E7FC9"/>
    <w:rsid w:val="002F05BF"/>
    <w:rsid w:val="002F20E2"/>
    <w:rsid w:val="002F2D52"/>
    <w:rsid w:val="002F2EB4"/>
    <w:rsid w:val="002F31F0"/>
    <w:rsid w:val="002F3310"/>
    <w:rsid w:val="002F3412"/>
    <w:rsid w:val="002F3B4F"/>
    <w:rsid w:val="002F40AF"/>
    <w:rsid w:val="002F615D"/>
    <w:rsid w:val="00300423"/>
    <w:rsid w:val="003035A2"/>
    <w:rsid w:val="00303902"/>
    <w:rsid w:val="00303A70"/>
    <w:rsid w:val="0030464E"/>
    <w:rsid w:val="003053E1"/>
    <w:rsid w:val="00305CC2"/>
    <w:rsid w:val="00306E66"/>
    <w:rsid w:val="003070F4"/>
    <w:rsid w:val="00307BE6"/>
    <w:rsid w:val="00310252"/>
    <w:rsid w:val="003104D2"/>
    <w:rsid w:val="003106BB"/>
    <w:rsid w:val="00311870"/>
    <w:rsid w:val="00311EAD"/>
    <w:rsid w:val="00312508"/>
    <w:rsid w:val="00313311"/>
    <w:rsid w:val="003142B5"/>
    <w:rsid w:val="00314B45"/>
    <w:rsid w:val="0031558E"/>
    <w:rsid w:val="003170B3"/>
    <w:rsid w:val="0031715E"/>
    <w:rsid w:val="003173ED"/>
    <w:rsid w:val="00320441"/>
    <w:rsid w:val="00320A44"/>
    <w:rsid w:val="003211B1"/>
    <w:rsid w:val="00321BFC"/>
    <w:rsid w:val="00322112"/>
    <w:rsid w:val="00322B79"/>
    <w:rsid w:val="00322DE2"/>
    <w:rsid w:val="00322DFD"/>
    <w:rsid w:val="003248E8"/>
    <w:rsid w:val="00325D99"/>
    <w:rsid w:val="00325F46"/>
    <w:rsid w:val="00326141"/>
    <w:rsid w:val="00327C29"/>
    <w:rsid w:val="00330AE5"/>
    <w:rsid w:val="00330D25"/>
    <w:rsid w:val="00330D44"/>
    <w:rsid w:val="00331A17"/>
    <w:rsid w:val="00332BD2"/>
    <w:rsid w:val="00334065"/>
    <w:rsid w:val="0033461B"/>
    <w:rsid w:val="003347B6"/>
    <w:rsid w:val="00334B02"/>
    <w:rsid w:val="00335846"/>
    <w:rsid w:val="00335FB1"/>
    <w:rsid w:val="0033687C"/>
    <w:rsid w:val="00337A16"/>
    <w:rsid w:val="00337FE1"/>
    <w:rsid w:val="00340277"/>
    <w:rsid w:val="00341267"/>
    <w:rsid w:val="00341CEB"/>
    <w:rsid w:val="003432D8"/>
    <w:rsid w:val="003451E7"/>
    <w:rsid w:val="003456EA"/>
    <w:rsid w:val="00347DCD"/>
    <w:rsid w:val="00350B8E"/>
    <w:rsid w:val="00351FAA"/>
    <w:rsid w:val="00352D75"/>
    <w:rsid w:val="0035318D"/>
    <w:rsid w:val="0035541B"/>
    <w:rsid w:val="0035586D"/>
    <w:rsid w:val="00355A1C"/>
    <w:rsid w:val="00356552"/>
    <w:rsid w:val="00357E83"/>
    <w:rsid w:val="00357FE7"/>
    <w:rsid w:val="00360160"/>
    <w:rsid w:val="003606CA"/>
    <w:rsid w:val="00360895"/>
    <w:rsid w:val="003614F2"/>
    <w:rsid w:val="00362273"/>
    <w:rsid w:val="003622A1"/>
    <w:rsid w:val="003646D0"/>
    <w:rsid w:val="00364C2E"/>
    <w:rsid w:val="00364EBA"/>
    <w:rsid w:val="0036571C"/>
    <w:rsid w:val="00366104"/>
    <w:rsid w:val="00366B9C"/>
    <w:rsid w:val="00366D4E"/>
    <w:rsid w:val="00367071"/>
    <w:rsid w:val="003678F8"/>
    <w:rsid w:val="00371D91"/>
    <w:rsid w:val="00371E38"/>
    <w:rsid w:val="00373D4F"/>
    <w:rsid w:val="00376317"/>
    <w:rsid w:val="00376A2F"/>
    <w:rsid w:val="00380230"/>
    <w:rsid w:val="0038042D"/>
    <w:rsid w:val="00382AD1"/>
    <w:rsid w:val="00382F65"/>
    <w:rsid w:val="00385134"/>
    <w:rsid w:val="003857E8"/>
    <w:rsid w:val="00386322"/>
    <w:rsid w:val="00386F7C"/>
    <w:rsid w:val="0039027E"/>
    <w:rsid w:val="003907E4"/>
    <w:rsid w:val="00390C16"/>
    <w:rsid w:val="0039167A"/>
    <w:rsid w:val="003917B7"/>
    <w:rsid w:val="00393976"/>
    <w:rsid w:val="00393FE5"/>
    <w:rsid w:val="00394815"/>
    <w:rsid w:val="00396723"/>
    <w:rsid w:val="003A0242"/>
    <w:rsid w:val="003A05E1"/>
    <w:rsid w:val="003A0703"/>
    <w:rsid w:val="003A234A"/>
    <w:rsid w:val="003A3C97"/>
    <w:rsid w:val="003A41A7"/>
    <w:rsid w:val="003A48FC"/>
    <w:rsid w:val="003A66C0"/>
    <w:rsid w:val="003A6ACB"/>
    <w:rsid w:val="003B01C9"/>
    <w:rsid w:val="003B0671"/>
    <w:rsid w:val="003B0CE9"/>
    <w:rsid w:val="003B15CC"/>
    <w:rsid w:val="003B16CD"/>
    <w:rsid w:val="003B16D0"/>
    <w:rsid w:val="003B1C21"/>
    <w:rsid w:val="003B2460"/>
    <w:rsid w:val="003B32D1"/>
    <w:rsid w:val="003B3484"/>
    <w:rsid w:val="003B3822"/>
    <w:rsid w:val="003B3EE4"/>
    <w:rsid w:val="003B535A"/>
    <w:rsid w:val="003B62DB"/>
    <w:rsid w:val="003B665E"/>
    <w:rsid w:val="003B78CC"/>
    <w:rsid w:val="003B7A62"/>
    <w:rsid w:val="003C0949"/>
    <w:rsid w:val="003C271A"/>
    <w:rsid w:val="003C4158"/>
    <w:rsid w:val="003C5097"/>
    <w:rsid w:val="003C5EDD"/>
    <w:rsid w:val="003C664D"/>
    <w:rsid w:val="003D22D6"/>
    <w:rsid w:val="003D2308"/>
    <w:rsid w:val="003D27FB"/>
    <w:rsid w:val="003D35B1"/>
    <w:rsid w:val="003D3989"/>
    <w:rsid w:val="003D4010"/>
    <w:rsid w:val="003D4D4B"/>
    <w:rsid w:val="003D5885"/>
    <w:rsid w:val="003D6851"/>
    <w:rsid w:val="003D7F62"/>
    <w:rsid w:val="003E1006"/>
    <w:rsid w:val="003E2832"/>
    <w:rsid w:val="003E4056"/>
    <w:rsid w:val="003E52E5"/>
    <w:rsid w:val="003E61CE"/>
    <w:rsid w:val="003E6BBC"/>
    <w:rsid w:val="003E7161"/>
    <w:rsid w:val="003E7A38"/>
    <w:rsid w:val="003F00D8"/>
    <w:rsid w:val="003F01A1"/>
    <w:rsid w:val="003F0C68"/>
    <w:rsid w:val="003F1095"/>
    <w:rsid w:val="003F29F0"/>
    <w:rsid w:val="003F2D89"/>
    <w:rsid w:val="003F4523"/>
    <w:rsid w:val="003F50F5"/>
    <w:rsid w:val="003F526A"/>
    <w:rsid w:val="003F56B3"/>
    <w:rsid w:val="003F6030"/>
    <w:rsid w:val="003F60AF"/>
    <w:rsid w:val="004006F0"/>
    <w:rsid w:val="00400932"/>
    <w:rsid w:val="00401B49"/>
    <w:rsid w:val="00405201"/>
    <w:rsid w:val="004068B4"/>
    <w:rsid w:val="0040721D"/>
    <w:rsid w:val="004074EC"/>
    <w:rsid w:val="00407540"/>
    <w:rsid w:val="00410113"/>
    <w:rsid w:val="00410C91"/>
    <w:rsid w:val="00410E94"/>
    <w:rsid w:val="00411617"/>
    <w:rsid w:val="00411E15"/>
    <w:rsid w:val="00413468"/>
    <w:rsid w:val="004137DF"/>
    <w:rsid w:val="004143EA"/>
    <w:rsid w:val="00414D25"/>
    <w:rsid w:val="00415452"/>
    <w:rsid w:val="0041629F"/>
    <w:rsid w:val="004172F8"/>
    <w:rsid w:val="00417435"/>
    <w:rsid w:val="004176E4"/>
    <w:rsid w:val="00417C0E"/>
    <w:rsid w:val="00417E29"/>
    <w:rsid w:val="00424EC7"/>
    <w:rsid w:val="00425354"/>
    <w:rsid w:val="00426AB3"/>
    <w:rsid w:val="004322C9"/>
    <w:rsid w:val="00432777"/>
    <w:rsid w:val="004332B1"/>
    <w:rsid w:val="00434359"/>
    <w:rsid w:val="00434792"/>
    <w:rsid w:val="00434B9B"/>
    <w:rsid w:val="00435720"/>
    <w:rsid w:val="00441918"/>
    <w:rsid w:val="0044229A"/>
    <w:rsid w:val="00443604"/>
    <w:rsid w:val="004436A2"/>
    <w:rsid w:val="004436BA"/>
    <w:rsid w:val="00444BBD"/>
    <w:rsid w:val="0044614A"/>
    <w:rsid w:val="00447312"/>
    <w:rsid w:val="00451616"/>
    <w:rsid w:val="00452188"/>
    <w:rsid w:val="0045340B"/>
    <w:rsid w:val="004535F1"/>
    <w:rsid w:val="00453661"/>
    <w:rsid w:val="004537C5"/>
    <w:rsid w:val="00454014"/>
    <w:rsid w:val="0045458D"/>
    <w:rsid w:val="00454A76"/>
    <w:rsid w:val="00454DE3"/>
    <w:rsid w:val="004552C4"/>
    <w:rsid w:val="0045624D"/>
    <w:rsid w:val="00457222"/>
    <w:rsid w:val="00461557"/>
    <w:rsid w:val="00462625"/>
    <w:rsid w:val="00462B9C"/>
    <w:rsid w:val="00462F5A"/>
    <w:rsid w:val="00466A5B"/>
    <w:rsid w:val="00466BA8"/>
    <w:rsid w:val="00466F8A"/>
    <w:rsid w:val="00466FDD"/>
    <w:rsid w:val="00467849"/>
    <w:rsid w:val="004707FA"/>
    <w:rsid w:val="00471BCE"/>
    <w:rsid w:val="00471CE5"/>
    <w:rsid w:val="00473D0B"/>
    <w:rsid w:val="00473DCA"/>
    <w:rsid w:val="00473DEA"/>
    <w:rsid w:val="00475592"/>
    <w:rsid w:val="004770A1"/>
    <w:rsid w:val="00480487"/>
    <w:rsid w:val="0048153E"/>
    <w:rsid w:val="004820A7"/>
    <w:rsid w:val="0048242B"/>
    <w:rsid w:val="0048399F"/>
    <w:rsid w:val="0048436E"/>
    <w:rsid w:val="00484812"/>
    <w:rsid w:val="00490E85"/>
    <w:rsid w:val="0049227C"/>
    <w:rsid w:val="004926FC"/>
    <w:rsid w:val="00492CF9"/>
    <w:rsid w:val="00492F1C"/>
    <w:rsid w:val="00493D3E"/>
    <w:rsid w:val="00495155"/>
    <w:rsid w:val="004966E8"/>
    <w:rsid w:val="00497E2D"/>
    <w:rsid w:val="004A0C98"/>
    <w:rsid w:val="004A1447"/>
    <w:rsid w:val="004A297D"/>
    <w:rsid w:val="004A3D63"/>
    <w:rsid w:val="004A42BE"/>
    <w:rsid w:val="004A46CF"/>
    <w:rsid w:val="004A60F6"/>
    <w:rsid w:val="004A77D1"/>
    <w:rsid w:val="004B1462"/>
    <w:rsid w:val="004B15DE"/>
    <w:rsid w:val="004B251F"/>
    <w:rsid w:val="004B2639"/>
    <w:rsid w:val="004B3ECC"/>
    <w:rsid w:val="004B5495"/>
    <w:rsid w:val="004B714B"/>
    <w:rsid w:val="004B7478"/>
    <w:rsid w:val="004C0E42"/>
    <w:rsid w:val="004C14CE"/>
    <w:rsid w:val="004C3EFC"/>
    <w:rsid w:val="004C41AD"/>
    <w:rsid w:val="004C5AB4"/>
    <w:rsid w:val="004C5B54"/>
    <w:rsid w:val="004C6F13"/>
    <w:rsid w:val="004D0478"/>
    <w:rsid w:val="004D07EF"/>
    <w:rsid w:val="004D0D5B"/>
    <w:rsid w:val="004D16F3"/>
    <w:rsid w:val="004D2811"/>
    <w:rsid w:val="004D3736"/>
    <w:rsid w:val="004D3C0A"/>
    <w:rsid w:val="004D3D63"/>
    <w:rsid w:val="004D4B0D"/>
    <w:rsid w:val="004D52F2"/>
    <w:rsid w:val="004D57E6"/>
    <w:rsid w:val="004D6EE5"/>
    <w:rsid w:val="004D7829"/>
    <w:rsid w:val="004E08F6"/>
    <w:rsid w:val="004E2670"/>
    <w:rsid w:val="004E2679"/>
    <w:rsid w:val="004E4121"/>
    <w:rsid w:val="004E42DC"/>
    <w:rsid w:val="004E4540"/>
    <w:rsid w:val="004F2069"/>
    <w:rsid w:val="004F2BFA"/>
    <w:rsid w:val="004F33A5"/>
    <w:rsid w:val="004F3EFF"/>
    <w:rsid w:val="004F5009"/>
    <w:rsid w:val="004F5BF6"/>
    <w:rsid w:val="004F5D6B"/>
    <w:rsid w:val="004F68F1"/>
    <w:rsid w:val="004F74C6"/>
    <w:rsid w:val="004F77EE"/>
    <w:rsid w:val="005016F2"/>
    <w:rsid w:val="00501F5E"/>
    <w:rsid w:val="00502786"/>
    <w:rsid w:val="005027F0"/>
    <w:rsid w:val="00503222"/>
    <w:rsid w:val="0050327B"/>
    <w:rsid w:val="00503929"/>
    <w:rsid w:val="00503FDE"/>
    <w:rsid w:val="005053B8"/>
    <w:rsid w:val="00505F56"/>
    <w:rsid w:val="00506750"/>
    <w:rsid w:val="005074B7"/>
    <w:rsid w:val="00507FE8"/>
    <w:rsid w:val="00511E88"/>
    <w:rsid w:val="00512DB7"/>
    <w:rsid w:val="00514CF6"/>
    <w:rsid w:val="00515226"/>
    <w:rsid w:val="00515A59"/>
    <w:rsid w:val="00515EFE"/>
    <w:rsid w:val="00516797"/>
    <w:rsid w:val="005179CC"/>
    <w:rsid w:val="00520167"/>
    <w:rsid w:val="00521290"/>
    <w:rsid w:val="005212CC"/>
    <w:rsid w:val="0052209C"/>
    <w:rsid w:val="00522C66"/>
    <w:rsid w:val="005234BC"/>
    <w:rsid w:val="00523722"/>
    <w:rsid w:val="00524E17"/>
    <w:rsid w:val="00525018"/>
    <w:rsid w:val="0052534D"/>
    <w:rsid w:val="0052559F"/>
    <w:rsid w:val="00525ADE"/>
    <w:rsid w:val="0052772D"/>
    <w:rsid w:val="00530AFD"/>
    <w:rsid w:val="00531354"/>
    <w:rsid w:val="00531709"/>
    <w:rsid w:val="0053306F"/>
    <w:rsid w:val="00533967"/>
    <w:rsid w:val="00533EBF"/>
    <w:rsid w:val="00534311"/>
    <w:rsid w:val="00534E07"/>
    <w:rsid w:val="00536DE7"/>
    <w:rsid w:val="00537907"/>
    <w:rsid w:val="00541482"/>
    <w:rsid w:val="00541FEC"/>
    <w:rsid w:val="00542E2C"/>
    <w:rsid w:val="005434D1"/>
    <w:rsid w:val="0054525A"/>
    <w:rsid w:val="005452E3"/>
    <w:rsid w:val="005455CC"/>
    <w:rsid w:val="005459A4"/>
    <w:rsid w:val="00545A3B"/>
    <w:rsid w:val="005504FD"/>
    <w:rsid w:val="00551B7E"/>
    <w:rsid w:val="00553587"/>
    <w:rsid w:val="00555ADE"/>
    <w:rsid w:val="005561BC"/>
    <w:rsid w:val="00556AE0"/>
    <w:rsid w:val="00557473"/>
    <w:rsid w:val="00557FD0"/>
    <w:rsid w:val="005627A6"/>
    <w:rsid w:val="00563498"/>
    <w:rsid w:val="005638A1"/>
    <w:rsid w:val="00564040"/>
    <w:rsid w:val="0056430F"/>
    <w:rsid w:val="00564BB8"/>
    <w:rsid w:val="00566045"/>
    <w:rsid w:val="005678F9"/>
    <w:rsid w:val="00572815"/>
    <w:rsid w:val="00574A0D"/>
    <w:rsid w:val="00575235"/>
    <w:rsid w:val="0057654C"/>
    <w:rsid w:val="005769BA"/>
    <w:rsid w:val="00577871"/>
    <w:rsid w:val="00577A0B"/>
    <w:rsid w:val="00577AA7"/>
    <w:rsid w:val="00580415"/>
    <w:rsid w:val="00580925"/>
    <w:rsid w:val="00580A7C"/>
    <w:rsid w:val="00580EE9"/>
    <w:rsid w:val="005812CC"/>
    <w:rsid w:val="0058210F"/>
    <w:rsid w:val="00583F74"/>
    <w:rsid w:val="005845F9"/>
    <w:rsid w:val="005856E0"/>
    <w:rsid w:val="00586E7F"/>
    <w:rsid w:val="00587122"/>
    <w:rsid w:val="005872F8"/>
    <w:rsid w:val="00590E9A"/>
    <w:rsid w:val="00590FA5"/>
    <w:rsid w:val="0059275F"/>
    <w:rsid w:val="005930AA"/>
    <w:rsid w:val="00593441"/>
    <w:rsid w:val="005945CD"/>
    <w:rsid w:val="00594683"/>
    <w:rsid w:val="00596B28"/>
    <w:rsid w:val="00597B04"/>
    <w:rsid w:val="005A00FD"/>
    <w:rsid w:val="005A07E6"/>
    <w:rsid w:val="005A0A80"/>
    <w:rsid w:val="005A1583"/>
    <w:rsid w:val="005A1F03"/>
    <w:rsid w:val="005A2DBF"/>
    <w:rsid w:val="005A32D2"/>
    <w:rsid w:val="005A3759"/>
    <w:rsid w:val="005A4F3F"/>
    <w:rsid w:val="005A6A00"/>
    <w:rsid w:val="005A7159"/>
    <w:rsid w:val="005B1964"/>
    <w:rsid w:val="005B1E7A"/>
    <w:rsid w:val="005B1FF2"/>
    <w:rsid w:val="005B2DC0"/>
    <w:rsid w:val="005B3B8D"/>
    <w:rsid w:val="005B3D4F"/>
    <w:rsid w:val="005B4158"/>
    <w:rsid w:val="005B61D2"/>
    <w:rsid w:val="005B6C11"/>
    <w:rsid w:val="005B7710"/>
    <w:rsid w:val="005B7832"/>
    <w:rsid w:val="005B7965"/>
    <w:rsid w:val="005C1690"/>
    <w:rsid w:val="005C1FFC"/>
    <w:rsid w:val="005C251E"/>
    <w:rsid w:val="005C253B"/>
    <w:rsid w:val="005C2C0E"/>
    <w:rsid w:val="005C2E62"/>
    <w:rsid w:val="005C3E89"/>
    <w:rsid w:val="005C4507"/>
    <w:rsid w:val="005C4A29"/>
    <w:rsid w:val="005C4FC7"/>
    <w:rsid w:val="005C568E"/>
    <w:rsid w:val="005C5BFA"/>
    <w:rsid w:val="005C6772"/>
    <w:rsid w:val="005C698A"/>
    <w:rsid w:val="005C6A6E"/>
    <w:rsid w:val="005C6BA5"/>
    <w:rsid w:val="005C6E1F"/>
    <w:rsid w:val="005C7D38"/>
    <w:rsid w:val="005C7F6B"/>
    <w:rsid w:val="005D2613"/>
    <w:rsid w:val="005D427F"/>
    <w:rsid w:val="005D4EE3"/>
    <w:rsid w:val="005D55B0"/>
    <w:rsid w:val="005D570A"/>
    <w:rsid w:val="005D648E"/>
    <w:rsid w:val="005D79FD"/>
    <w:rsid w:val="005E1820"/>
    <w:rsid w:val="005E2208"/>
    <w:rsid w:val="005E28CB"/>
    <w:rsid w:val="005E3993"/>
    <w:rsid w:val="005E3C3E"/>
    <w:rsid w:val="005E5461"/>
    <w:rsid w:val="005E5F6D"/>
    <w:rsid w:val="005E6342"/>
    <w:rsid w:val="005E6375"/>
    <w:rsid w:val="005F0D25"/>
    <w:rsid w:val="005F0E7B"/>
    <w:rsid w:val="005F0FB4"/>
    <w:rsid w:val="005F1949"/>
    <w:rsid w:val="005F47C3"/>
    <w:rsid w:val="005F5601"/>
    <w:rsid w:val="005F5FCF"/>
    <w:rsid w:val="005F62B8"/>
    <w:rsid w:val="005F6D4D"/>
    <w:rsid w:val="005F7ADC"/>
    <w:rsid w:val="005F7BD0"/>
    <w:rsid w:val="006005BA"/>
    <w:rsid w:val="00600A6B"/>
    <w:rsid w:val="00600BB9"/>
    <w:rsid w:val="006013A5"/>
    <w:rsid w:val="006014AF"/>
    <w:rsid w:val="006021DE"/>
    <w:rsid w:val="00602CE3"/>
    <w:rsid w:val="00602D38"/>
    <w:rsid w:val="00603940"/>
    <w:rsid w:val="0060416D"/>
    <w:rsid w:val="00604374"/>
    <w:rsid w:val="0060513E"/>
    <w:rsid w:val="00605859"/>
    <w:rsid w:val="00607175"/>
    <w:rsid w:val="00607477"/>
    <w:rsid w:val="006075A0"/>
    <w:rsid w:val="00607CF7"/>
    <w:rsid w:val="00607D1E"/>
    <w:rsid w:val="00616050"/>
    <w:rsid w:val="006168EA"/>
    <w:rsid w:val="006169AA"/>
    <w:rsid w:val="00620223"/>
    <w:rsid w:val="0062025A"/>
    <w:rsid w:val="00620BD0"/>
    <w:rsid w:val="006213CC"/>
    <w:rsid w:val="00621B37"/>
    <w:rsid w:val="00623D55"/>
    <w:rsid w:val="00624010"/>
    <w:rsid w:val="0062459E"/>
    <w:rsid w:val="00624CD7"/>
    <w:rsid w:val="00626084"/>
    <w:rsid w:val="00626858"/>
    <w:rsid w:val="00627DF1"/>
    <w:rsid w:val="006301F8"/>
    <w:rsid w:val="00630DFB"/>
    <w:rsid w:val="00631230"/>
    <w:rsid w:val="00632F9E"/>
    <w:rsid w:val="00633016"/>
    <w:rsid w:val="00633942"/>
    <w:rsid w:val="00633BCE"/>
    <w:rsid w:val="00634ED9"/>
    <w:rsid w:val="006357B5"/>
    <w:rsid w:val="00640B16"/>
    <w:rsid w:val="006412BE"/>
    <w:rsid w:val="00641CC2"/>
    <w:rsid w:val="006429DC"/>
    <w:rsid w:val="006439C5"/>
    <w:rsid w:val="00643F74"/>
    <w:rsid w:val="00644A24"/>
    <w:rsid w:val="00644FC4"/>
    <w:rsid w:val="00645A6F"/>
    <w:rsid w:val="00645CCE"/>
    <w:rsid w:val="00645FEE"/>
    <w:rsid w:val="00646C05"/>
    <w:rsid w:val="00646D9C"/>
    <w:rsid w:val="006477A8"/>
    <w:rsid w:val="00650626"/>
    <w:rsid w:val="0065095F"/>
    <w:rsid w:val="00650963"/>
    <w:rsid w:val="006510D2"/>
    <w:rsid w:val="006518C1"/>
    <w:rsid w:val="00651F37"/>
    <w:rsid w:val="00652567"/>
    <w:rsid w:val="00652EF5"/>
    <w:rsid w:val="006550FE"/>
    <w:rsid w:val="006555CA"/>
    <w:rsid w:val="0065736C"/>
    <w:rsid w:val="00657C87"/>
    <w:rsid w:val="0066084A"/>
    <w:rsid w:val="00661DD7"/>
    <w:rsid w:val="006620C9"/>
    <w:rsid w:val="006621C3"/>
    <w:rsid w:val="006631E7"/>
    <w:rsid w:val="00663EA0"/>
    <w:rsid w:val="00664559"/>
    <w:rsid w:val="00666FC2"/>
    <w:rsid w:val="006703E3"/>
    <w:rsid w:val="006713C1"/>
    <w:rsid w:val="0067174D"/>
    <w:rsid w:val="00671F37"/>
    <w:rsid w:val="0067308F"/>
    <w:rsid w:val="00673457"/>
    <w:rsid w:val="006736F3"/>
    <w:rsid w:val="00674040"/>
    <w:rsid w:val="0067568C"/>
    <w:rsid w:val="006763BE"/>
    <w:rsid w:val="006766AA"/>
    <w:rsid w:val="00676A49"/>
    <w:rsid w:val="00682731"/>
    <w:rsid w:val="00683B69"/>
    <w:rsid w:val="006852AE"/>
    <w:rsid w:val="00686649"/>
    <w:rsid w:val="00687174"/>
    <w:rsid w:val="00690CBF"/>
    <w:rsid w:val="00690E8A"/>
    <w:rsid w:val="0069110E"/>
    <w:rsid w:val="006921D3"/>
    <w:rsid w:val="00692505"/>
    <w:rsid w:val="00693331"/>
    <w:rsid w:val="006933C4"/>
    <w:rsid w:val="0069472C"/>
    <w:rsid w:val="0069576E"/>
    <w:rsid w:val="006959B9"/>
    <w:rsid w:val="0069682C"/>
    <w:rsid w:val="006A08D7"/>
    <w:rsid w:val="006A0F39"/>
    <w:rsid w:val="006A1E43"/>
    <w:rsid w:val="006A2E93"/>
    <w:rsid w:val="006A306E"/>
    <w:rsid w:val="006A39BD"/>
    <w:rsid w:val="006A4053"/>
    <w:rsid w:val="006A4838"/>
    <w:rsid w:val="006A5ACB"/>
    <w:rsid w:val="006A7169"/>
    <w:rsid w:val="006A7697"/>
    <w:rsid w:val="006B169D"/>
    <w:rsid w:val="006B18E2"/>
    <w:rsid w:val="006B2C24"/>
    <w:rsid w:val="006B4CFA"/>
    <w:rsid w:val="006B6562"/>
    <w:rsid w:val="006B664D"/>
    <w:rsid w:val="006B6E11"/>
    <w:rsid w:val="006C0A9D"/>
    <w:rsid w:val="006C0C1A"/>
    <w:rsid w:val="006C2DC0"/>
    <w:rsid w:val="006C3D36"/>
    <w:rsid w:val="006C4896"/>
    <w:rsid w:val="006C524C"/>
    <w:rsid w:val="006C75C7"/>
    <w:rsid w:val="006D0FE0"/>
    <w:rsid w:val="006D10FC"/>
    <w:rsid w:val="006D18EF"/>
    <w:rsid w:val="006D226B"/>
    <w:rsid w:val="006D2A6F"/>
    <w:rsid w:val="006D2C94"/>
    <w:rsid w:val="006D3599"/>
    <w:rsid w:val="006D42EA"/>
    <w:rsid w:val="006D469A"/>
    <w:rsid w:val="006D4B4A"/>
    <w:rsid w:val="006D752C"/>
    <w:rsid w:val="006D794B"/>
    <w:rsid w:val="006D7D8A"/>
    <w:rsid w:val="006E066F"/>
    <w:rsid w:val="006E0921"/>
    <w:rsid w:val="006E1074"/>
    <w:rsid w:val="006E1399"/>
    <w:rsid w:val="006E13F9"/>
    <w:rsid w:val="006E17ED"/>
    <w:rsid w:val="006E1E1A"/>
    <w:rsid w:val="006E1F59"/>
    <w:rsid w:val="006E2575"/>
    <w:rsid w:val="006E35CE"/>
    <w:rsid w:val="006E4165"/>
    <w:rsid w:val="006E4C59"/>
    <w:rsid w:val="006E5CD1"/>
    <w:rsid w:val="006E7213"/>
    <w:rsid w:val="006E7638"/>
    <w:rsid w:val="006F0A9E"/>
    <w:rsid w:val="006F0FC9"/>
    <w:rsid w:val="006F213F"/>
    <w:rsid w:val="006F29AA"/>
    <w:rsid w:val="006F33B0"/>
    <w:rsid w:val="006F37EC"/>
    <w:rsid w:val="006F3886"/>
    <w:rsid w:val="006F4DD2"/>
    <w:rsid w:val="006F60A0"/>
    <w:rsid w:val="006F6EB1"/>
    <w:rsid w:val="00701789"/>
    <w:rsid w:val="00701DFC"/>
    <w:rsid w:val="0070495C"/>
    <w:rsid w:val="0070589C"/>
    <w:rsid w:val="007072C9"/>
    <w:rsid w:val="00707F66"/>
    <w:rsid w:val="007103DF"/>
    <w:rsid w:val="007120C1"/>
    <w:rsid w:val="0071325F"/>
    <w:rsid w:val="00713429"/>
    <w:rsid w:val="00713507"/>
    <w:rsid w:val="0071489D"/>
    <w:rsid w:val="00715FDD"/>
    <w:rsid w:val="00716D0E"/>
    <w:rsid w:val="00716EAD"/>
    <w:rsid w:val="0071784A"/>
    <w:rsid w:val="0072049E"/>
    <w:rsid w:val="00721CC2"/>
    <w:rsid w:val="00722795"/>
    <w:rsid w:val="00723091"/>
    <w:rsid w:val="0072403F"/>
    <w:rsid w:val="00724066"/>
    <w:rsid w:val="00724723"/>
    <w:rsid w:val="00724FA9"/>
    <w:rsid w:val="007270B3"/>
    <w:rsid w:val="0072755A"/>
    <w:rsid w:val="0073185D"/>
    <w:rsid w:val="00731881"/>
    <w:rsid w:val="007327D4"/>
    <w:rsid w:val="00733A0C"/>
    <w:rsid w:val="00733B90"/>
    <w:rsid w:val="00734539"/>
    <w:rsid w:val="0073481B"/>
    <w:rsid w:val="0073511A"/>
    <w:rsid w:val="007376E6"/>
    <w:rsid w:val="00737F60"/>
    <w:rsid w:val="00740FAB"/>
    <w:rsid w:val="00741D51"/>
    <w:rsid w:val="00742857"/>
    <w:rsid w:val="00743552"/>
    <w:rsid w:val="00743644"/>
    <w:rsid w:val="007460D3"/>
    <w:rsid w:val="00751225"/>
    <w:rsid w:val="0075183C"/>
    <w:rsid w:val="00751C65"/>
    <w:rsid w:val="00752405"/>
    <w:rsid w:val="00753D8C"/>
    <w:rsid w:val="00756827"/>
    <w:rsid w:val="00756D07"/>
    <w:rsid w:val="00756E48"/>
    <w:rsid w:val="007603B6"/>
    <w:rsid w:val="00760903"/>
    <w:rsid w:val="0076159E"/>
    <w:rsid w:val="0076198B"/>
    <w:rsid w:val="00763978"/>
    <w:rsid w:val="00763D7B"/>
    <w:rsid w:val="00765101"/>
    <w:rsid w:val="007664CB"/>
    <w:rsid w:val="00767169"/>
    <w:rsid w:val="00767696"/>
    <w:rsid w:val="00767DCD"/>
    <w:rsid w:val="0077037D"/>
    <w:rsid w:val="00770837"/>
    <w:rsid w:val="007710BB"/>
    <w:rsid w:val="007712C9"/>
    <w:rsid w:val="00771F49"/>
    <w:rsid w:val="00772D24"/>
    <w:rsid w:val="0077442C"/>
    <w:rsid w:val="00776AF0"/>
    <w:rsid w:val="00777EF6"/>
    <w:rsid w:val="00780ADE"/>
    <w:rsid w:val="00780E0B"/>
    <w:rsid w:val="00780F70"/>
    <w:rsid w:val="0078104B"/>
    <w:rsid w:val="00781282"/>
    <w:rsid w:val="007817D0"/>
    <w:rsid w:val="00781B3A"/>
    <w:rsid w:val="00783382"/>
    <w:rsid w:val="007839AD"/>
    <w:rsid w:val="007855A1"/>
    <w:rsid w:val="00786ACF"/>
    <w:rsid w:val="00790BFB"/>
    <w:rsid w:val="00791BED"/>
    <w:rsid w:val="0079209D"/>
    <w:rsid w:val="00792C0C"/>
    <w:rsid w:val="00792C97"/>
    <w:rsid w:val="007944C7"/>
    <w:rsid w:val="00794A4C"/>
    <w:rsid w:val="00795614"/>
    <w:rsid w:val="00797803"/>
    <w:rsid w:val="00797E8F"/>
    <w:rsid w:val="00797F7E"/>
    <w:rsid w:val="007A0AFE"/>
    <w:rsid w:val="007A145D"/>
    <w:rsid w:val="007A1A28"/>
    <w:rsid w:val="007A2623"/>
    <w:rsid w:val="007A3001"/>
    <w:rsid w:val="007A6040"/>
    <w:rsid w:val="007A66F9"/>
    <w:rsid w:val="007A6AFB"/>
    <w:rsid w:val="007A78B9"/>
    <w:rsid w:val="007A7A9D"/>
    <w:rsid w:val="007A7E0C"/>
    <w:rsid w:val="007B0078"/>
    <w:rsid w:val="007B0B12"/>
    <w:rsid w:val="007B2DF1"/>
    <w:rsid w:val="007B3EFB"/>
    <w:rsid w:val="007B4371"/>
    <w:rsid w:val="007B48E2"/>
    <w:rsid w:val="007B59F9"/>
    <w:rsid w:val="007B68ED"/>
    <w:rsid w:val="007B7E45"/>
    <w:rsid w:val="007B7F79"/>
    <w:rsid w:val="007C07BB"/>
    <w:rsid w:val="007C0F4B"/>
    <w:rsid w:val="007C14A5"/>
    <w:rsid w:val="007C1835"/>
    <w:rsid w:val="007C2E57"/>
    <w:rsid w:val="007C40AF"/>
    <w:rsid w:val="007C4232"/>
    <w:rsid w:val="007C46F7"/>
    <w:rsid w:val="007C4FC8"/>
    <w:rsid w:val="007C58F0"/>
    <w:rsid w:val="007C6272"/>
    <w:rsid w:val="007C7558"/>
    <w:rsid w:val="007C76F9"/>
    <w:rsid w:val="007D073F"/>
    <w:rsid w:val="007D1AFC"/>
    <w:rsid w:val="007D1D7B"/>
    <w:rsid w:val="007D3850"/>
    <w:rsid w:val="007D49A4"/>
    <w:rsid w:val="007D49C7"/>
    <w:rsid w:val="007D4A16"/>
    <w:rsid w:val="007D57AF"/>
    <w:rsid w:val="007D5AC2"/>
    <w:rsid w:val="007D645D"/>
    <w:rsid w:val="007D64FF"/>
    <w:rsid w:val="007D734B"/>
    <w:rsid w:val="007D7C04"/>
    <w:rsid w:val="007E1F77"/>
    <w:rsid w:val="007E2470"/>
    <w:rsid w:val="007E3574"/>
    <w:rsid w:val="007E3C0E"/>
    <w:rsid w:val="007E4B38"/>
    <w:rsid w:val="007E55C3"/>
    <w:rsid w:val="007E5DCD"/>
    <w:rsid w:val="007E7B45"/>
    <w:rsid w:val="007E7EBC"/>
    <w:rsid w:val="007F0D3E"/>
    <w:rsid w:val="007F16B9"/>
    <w:rsid w:val="007F1E58"/>
    <w:rsid w:val="007F1EBE"/>
    <w:rsid w:val="007F1F60"/>
    <w:rsid w:val="007F307B"/>
    <w:rsid w:val="007F3C1F"/>
    <w:rsid w:val="007F4F9F"/>
    <w:rsid w:val="007F5F3F"/>
    <w:rsid w:val="007F60E5"/>
    <w:rsid w:val="007F6396"/>
    <w:rsid w:val="00801205"/>
    <w:rsid w:val="008015D0"/>
    <w:rsid w:val="0080197A"/>
    <w:rsid w:val="00801AA9"/>
    <w:rsid w:val="00802274"/>
    <w:rsid w:val="00802D04"/>
    <w:rsid w:val="00803483"/>
    <w:rsid w:val="0080400B"/>
    <w:rsid w:val="0080480A"/>
    <w:rsid w:val="00804FB8"/>
    <w:rsid w:val="00805508"/>
    <w:rsid w:val="0080588E"/>
    <w:rsid w:val="00806888"/>
    <w:rsid w:val="008069CC"/>
    <w:rsid w:val="00806BA3"/>
    <w:rsid w:val="008107E8"/>
    <w:rsid w:val="00810C5C"/>
    <w:rsid w:val="00810DF0"/>
    <w:rsid w:val="00811B44"/>
    <w:rsid w:val="008124A5"/>
    <w:rsid w:val="008126F8"/>
    <w:rsid w:val="008135BE"/>
    <w:rsid w:val="008144A6"/>
    <w:rsid w:val="00814E36"/>
    <w:rsid w:val="00815713"/>
    <w:rsid w:val="0081586A"/>
    <w:rsid w:val="00815BAD"/>
    <w:rsid w:val="0081733C"/>
    <w:rsid w:val="00817407"/>
    <w:rsid w:val="0082037D"/>
    <w:rsid w:val="00820B3E"/>
    <w:rsid w:val="00820F6B"/>
    <w:rsid w:val="00821136"/>
    <w:rsid w:val="0082154A"/>
    <w:rsid w:val="00822163"/>
    <w:rsid w:val="00822402"/>
    <w:rsid w:val="00825131"/>
    <w:rsid w:val="008269E9"/>
    <w:rsid w:val="00826F9E"/>
    <w:rsid w:val="00827A89"/>
    <w:rsid w:val="00827E7E"/>
    <w:rsid w:val="00830444"/>
    <w:rsid w:val="00830A67"/>
    <w:rsid w:val="00831B55"/>
    <w:rsid w:val="0083217E"/>
    <w:rsid w:val="008322FD"/>
    <w:rsid w:val="00832FA4"/>
    <w:rsid w:val="00833B86"/>
    <w:rsid w:val="008342EB"/>
    <w:rsid w:val="008345D9"/>
    <w:rsid w:val="008374A4"/>
    <w:rsid w:val="00837CAC"/>
    <w:rsid w:val="00840125"/>
    <w:rsid w:val="00840C94"/>
    <w:rsid w:val="008419A9"/>
    <w:rsid w:val="00841D30"/>
    <w:rsid w:val="00842299"/>
    <w:rsid w:val="00842893"/>
    <w:rsid w:val="00843C5C"/>
    <w:rsid w:val="00845109"/>
    <w:rsid w:val="00845634"/>
    <w:rsid w:val="00846947"/>
    <w:rsid w:val="00850C34"/>
    <w:rsid w:val="00852C13"/>
    <w:rsid w:val="00853A94"/>
    <w:rsid w:val="00854009"/>
    <w:rsid w:val="0085491E"/>
    <w:rsid w:val="00854E18"/>
    <w:rsid w:val="0085548B"/>
    <w:rsid w:val="008568B5"/>
    <w:rsid w:val="00857795"/>
    <w:rsid w:val="00857F16"/>
    <w:rsid w:val="008605F2"/>
    <w:rsid w:val="00860929"/>
    <w:rsid w:val="00861041"/>
    <w:rsid w:val="008610F3"/>
    <w:rsid w:val="008611F5"/>
    <w:rsid w:val="008615DA"/>
    <w:rsid w:val="00862C2E"/>
    <w:rsid w:val="00863B5B"/>
    <w:rsid w:val="00863D25"/>
    <w:rsid w:val="00864087"/>
    <w:rsid w:val="00865DD9"/>
    <w:rsid w:val="00865E92"/>
    <w:rsid w:val="00866350"/>
    <w:rsid w:val="00866BBD"/>
    <w:rsid w:val="008672CD"/>
    <w:rsid w:val="00867E22"/>
    <w:rsid w:val="00870B53"/>
    <w:rsid w:val="0087247F"/>
    <w:rsid w:val="00873F23"/>
    <w:rsid w:val="00874718"/>
    <w:rsid w:val="00874C6C"/>
    <w:rsid w:val="00874CD9"/>
    <w:rsid w:val="008750DA"/>
    <w:rsid w:val="0087621F"/>
    <w:rsid w:val="00876BC9"/>
    <w:rsid w:val="00877336"/>
    <w:rsid w:val="0088136E"/>
    <w:rsid w:val="00881D19"/>
    <w:rsid w:val="0088297B"/>
    <w:rsid w:val="00883E23"/>
    <w:rsid w:val="00886485"/>
    <w:rsid w:val="008876D5"/>
    <w:rsid w:val="00887EB0"/>
    <w:rsid w:val="008913F4"/>
    <w:rsid w:val="00891C8C"/>
    <w:rsid w:val="00892957"/>
    <w:rsid w:val="0089366B"/>
    <w:rsid w:val="00893B9F"/>
    <w:rsid w:val="00893EE6"/>
    <w:rsid w:val="00894AF5"/>
    <w:rsid w:val="00894CB1"/>
    <w:rsid w:val="00895574"/>
    <w:rsid w:val="008960E8"/>
    <w:rsid w:val="00896255"/>
    <w:rsid w:val="008962F8"/>
    <w:rsid w:val="008A02FB"/>
    <w:rsid w:val="008A041D"/>
    <w:rsid w:val="008A087B"/>
    <w:rsid w:val="008A18A1"/>
    <w:rsid w:val="008A213D"/>
    <w:rsid w:val="008A47E3"/>
    <w:rsid w:val="008A47FE"/>
    <w:rsid w:val="008A4A4D"/>
    <w:rsid w:val="008A5EF1"/>
    <w:rsid w:val="008A6DE5"/>
    <w:rsid w:val="008A6DFD"/>
    <w:rsid w:val="008A74A9"/>
    <w:rsid w:val="008A77C3"/>
    <w:rsid w:val="008B049D"/>
    <w:rsid w:val="008B0808"/>
    <w:rsid w:val="008B20C8"/>
    <w:rsid w:val="008B33FF"/>
    <w:rsid w:val="008B4ABB"/>
    <w:rsid w:val="008B5CCB"/>
    <w:rsid w:val="008B6CBB"/>
    <w:rsid w:val="008B6E1E"/>
    <w:rsid w:val="008C0BF5"/>
    <w:rsid w:val="008C1A94"/>
    <w:rsid w:val="008C246D"/>
    <w:rsid w:val="008C28F7"/>
    <w:rsid w:val="008C3AE5"/>
    <w:rsid w:val="008C40D4"/>
    <w:rsid w:val="008C4124"/>
    <w:rsid w:val="008C5161"/>
    <w:rsid w:val="008C5A0A"/>
    <w:rsid w:val="008C621B"/>
    <w:rsid w:val="008C6338"/>
    <w:rsid w:val="008C7DC5"/>
    <w:rsid w:val="008D00C3"/>
    <w:rsid w:val="008D0A71"/>
    <w:rsid w:val="008D0EAD"/>
    <w:rsid w:val="008D1759"/>
    <w:rsid w:val="008D18AB"/>
    <w:rsid w:val="008D2031"/>
    <w:rsid w:val="008D34AC"/>
    <w:rsid w:val="008D416D"/>
    <w:rsid w:val="008D4A36"/>
    <w:rsid w:val="008D5727"/>
    <w:rsid w:val="008D6903"/>
    <w:rsid w:val="008D7161"/>
    <w:rsid w:val="008E4605"/>
    <w:rsid w:val="008E5943"/>
    <w:rsid w:val="008E5A03"/>
    <w:rsid w:val="008E6500"/>
    <w:rsid w:val="008E7642"/>
    <w:rsid w:val="008F1075"/>
    <w:rsid w:val="008F1836"/>
    <w:rsid w:val="008F1EEE"/>
    <w:rsid w:val="008F2056"/>
    <w:rsid w:val="008F2B02"/>
    <w:rsid w:val="008F2B73"/>
    <w:rsid w:val="008F2F60"/>
    <w:rsid w:val="008F4AFF"/>
    <w:rsid w:val="008F4F57"/>
    <w:rsid w:val="008F5426"/>
    <w:rsid w:val="008F6159"/>
    <w:rsid w:val="0090055C"/>
    <w:rsid w:val="00903D63"/>
    <w:rsid w:val="00903E98"/>
    <w:rsid w:val="00904794"/>
    <w:rsid w:val="00906E2C"/>
    <w:rsid w:val="009121C4"/>
    <w:rsid w:val="009121E4"/>
    <w:rsid w:val="009127BD"/>
    <w:rsid w:val="00914666"/>
    <w:rsid w:val="0091605A"/>
    <w:rsid w:val="00916937"/>
    <w:rsid w:val="00917764"/>
    <w:rsid w:val="00917A99"/>
    <w:rsid w:val="00917E4E"/>
    <w:rsid w:val="00917F12"/>
    <w:rsid w:val="009203AE"/>
    <w:rsid w:val="009205ED"/>
    <w:rsid w:val="009206F1"/>
    <w:rsid w:val="009207BC"/>
    <w:rsid w:val="0092120F"/>
    <w:rsid w:val="009218F1"/>
    <w:rsid w:val="009233FA"/>
    <w:rsid w:val="00923A55"/>
    <w:rsid w:val="0092452D"/>
    <w:rsid w:val="0092474B"/>
    <w:rsid w:val="0092618B"/>
    <w:rsid w:val="00926245"/>
    <w:rsid w:val="00926B3E"/>
    <w:rsid w:val="00926DC2"/>
    <w:rsid w:val="0092785E"/>
    <w:rsid w:val="00927DA2"/>
    <w:rsid w:val="009307D0"/>
    <w:rsid w:val="00931263"/>
    <w:rsid w:val="00933F5A"/>
    <w:rsid w:val="00934019"/>
    <w:rsid w:val="00935909"/>
    <w:rsid w:val="00935C9C"/>
    <w:rsid w:val="00936157"/>
    <w:rsid w:val="00936CEE"/>
    <w:rsid w:val="00940BBF"/>
    <w:rsid w:val="00941065"/>
    <w:rsid w:val="009412AB"/>
    <w:rsid w:val="00941839"/>
    <w:rsid w:val="00942819"/>
    <w:rsid w:val="00942B85"/>
    <w:rsid w:val="00942BF0"/>
    <w:rsid w:val="009439B2"/>
    <w:rsid w:val="00943D7F"/>
    <w:rsid w:val="00944638"/>
    <w:rsid w:val="0094677A"/>
    <w:rsid w:val="00946BD1"/>
    <w:rsid w:val="00946EE4"/>
    <w:rsid w:val="0094790B"/>
    <w:rsid w:val="00950047"/>
    <w:rsid w:val="00950D5E"/>
    <w:rsid w:val="00951797"/>
    <w:rsid w:val="00952013"/>
    <w:rsid w:val="009538D2"/>
    <w:rsid w:val="00954135"/>
    <w:rsid w:val="00954839"/>
    <w:rsid w:val="00955224"/>
    <w:rsid w:val="00955845"/>
    <w:rsid w:val="00956F99"/>
    <w:rsid w:val="009613CF"/>
    <w:rsid w:val="00962C03"/>
    <w:rsid w:val="00963477"/>
    <w:rsid w:val="00965AD3"/>
    <w:rsid w:val="00965EDD"/>
    <w:rsid w:val="00966DFD"/>
    <w:rsid w:val="009700D8"/>
    <w:rsid w:val="00972431"/>
    <w:rsid w:val="00974173"/>
    <w:rsid w:val="00974D62"/>
    <w:rsid w:val="009756C1"/>
    <w:rsid w:val="00976DAB"/>
    <w:rsid w:val="00977A0E"/>
    <w:rsid w:val="00981415"/>
    <w:rsid w:val="00981D1A"/>
    <w:rsid w:val="00981FA0"/>
    <w:rsid w:val="0098281D"/>
    <w:rsid w:val="00982FB5"/>
    <w:rsid w:val="0098338B"/>
    <w:rsid w:val="009836A3"/>
    <w:rsid w:val="00983B9E"/>
    <w:rsid w:val="00983DF5"/>
    <w:rsid w:val="00984CA8"/>
    <w:rsid w:val="00985131"/>
    <w:rsid w:val="00986B26"/>
    <w:rsid w:val="00987064"/>
    <w:rsid w:val="009875C6"/>
    <w:rsid w:val="009900FD"/>
    <w:rsid w:val="009922EC"/>
    <w:rsid w:val="0099243B"/>
    <w:rsid w:val="00992A40"/>
    <w:rsid w:val="00993B65"/>
    <w:rsid w:val="00993DAE"/>
    <w:rsid w:val="00995DDA"/>
    <w:rsid w:val="00996859"/>
    <w:rsid w:val="00996BBF"/>
    <w:rsid w:val="00997570"/>
    <w:rsid w:val="00997618"/>
    <w:rsid w:val="00997EB5"/>
    <w:rsid w:val="009A004D"/>
    <w:rsid w:val="009A1538"/>
    <w:rsid w:val="009A1693"/>
    <w:rsid w:val="009A694B"/>
    <w:rsid w:val="009B11B5"/>
    <w:rsid w:val="009B260E"/>
    <w:rsid w:val="009B5247"/>
    <w:rsid w:val="009B67CB"/>
    <w:rsid w:val="009B6C40"/>
    <w:rsid w:val="009B7C09"/>
    <w:rsid w:val="009B7DCD"/>
    <w:rsid w:val="009B7EDF"/>
    <w:rsid w:val="009C047E"/>
    <w:rsid w:val="009C1281"/>
    <w:rsid w:val="009C28B5"/>
    <w:rsid w:val="009C3ECE"/>
    <w:rsid w:val="009C406E"/>
    <w:rsid w:val="009C40D2"/>
    <w:rsid w:val="009C7395"/>
    <w:rsid w:val="009C7D89"/>
    <w:rsid w:val="009D1AF2"/>
    <w:rsid w:val="009D1E88"/>
    <w:rsid w:val="009D2E29"/>
    <w:rsid w:val="009D2EE0"/>
    <w:rsid w:val="009D50C7"/>
    <w:rsid w:val="009D6C45"/>
    <w:rsid w:val="009D6EEE"/>
    <w:rsid w:val="009E0342"/>
    <w:rsid w:val="009E176D"/>
    <w:rsid w:val="009E183C"/>
    <w:rsid w:val="009E31E3"/>
    <w:rsid w:val="009E3C22"/>
    <w:rsid w:val="009E5BD8"/>
    <w:rsid w:val="009E7873"/>
    <w:rsid w:val="009E7D66"/>
    <w:rsid w:val="009F005F"/>
    <w:rsid w:val="009F08F6"/>
    <w:rsid w:val="009F1CB2"/>
    <w:rsid w:val="009F3169"/>
    <w:rsid w:val="009F38FB"/>
    <w:rsid w:val="009F497F"/>
    <w:rsid w:val="009F6F0E"/>
    <w:rsid w:val="009F744D"/>
    <w:rsid w:val="00A01B04"/>
    <w:rsid w:val="00A020B9"/>
    <w:rsid w:val="00A02E0E"/>
    <w:rsid w:val="00A034B0"/>
    <w:rsid w:val="00A03A2C"/>
    <w:rsid w:val="00A03E44"/>
    <w:rsid w:val="00A0456D"/>
    <w:rsid w:val="00A04BD3"/>
    <w:rsid w:val="00A051C3"/>
    <w:rsid w:val="00A05D6F"/>
    <w:rsid w:val="00A060AF"/>
    <w:rsid w:val="00A061F0"/>
    <w:rsid w:val="00A0763F"/>
    <w:rsid w:val="00A10BA3"/>
    <w:rsid w:val="00A11535"/>
    <w:rsid w:val="00A12C6D"/>
    <w:rsid w:val="00A12CC4"/>
    <w:rsid w:val="00A132F0"/>
    <w:rsid w:val="00A139FB"/>
    <w:rsid w:val="00A15A4E"/>
    <w:rsid w:val="00A162A1"/>
    <w:rsid w:val="00A1739A"/>
    <w:rsid w:val="00A20263"/>
    <w:rsid w:val="00A22C0C"/>
    <w:rsid w:val="00A23AA6"/>
    <w:rsid w:val="00A24A6F"/>
    <w:rsid w:val="00A2585A"/>
    <w:rsid w:val="00A258D2"/>
    <w:rsid w:val="00A26E29"/>
    <w:rsid w:val="00A27C58"/>
    <w:rsid w:val="00A3002F"/>
    <w:rsid w:val="00A3148A"/>
    <w:rsid w:val="00A31E60"/>
    <w:rsid w:val="00A31F42"/>
    <w:rsid w:val="00A33089"/>
    <w:rsid w:val="00A33231"/>
    <w:rsid w:val="00A33550"/>
    <w:rsid w:val="00A33BA9"/>
    <w:rsid w:val="00A3539F"/>
    <w:rsid w:val="00A358E4"/>
    <w:rsid w:val="00A35E40"/>
    <w:rsid w:val="00A41D96"/>
    <w:rsid w:val="00A423A9"/>
    <w:rsid w:val="00A425E9"/>
    <w:rsid w:val="00A428B1"/>
    <w:rsid w:val="00A4452F"/>
    <w:rsid w:val="00A464C8"/>
    <w:rsid w:val="00A473B6"/>
    <w:rsid w:val="00A47969"/>
    <w:rsid w:val="00A504D6"/>
    <w:rsid w:val="00A50753"/>
    <w:rsid w:val="00A51693"/>
    <w:rsid w:val="00A51A41"/>
    <w:rsid w:val="00A5328A"/>
    <w:rsid w:val="00A532B2"/>
    <w:rsid w:val="00A5395E"/>
    <w:rsid w:val="00A53A2B"/>
    <w:rsid w:val="00A54B88"/>
    <w:rsid w:val="00A555C7"/>
    <w:rsid w:val="00A5584A"/>
    <w:rsid w:val="00A559A5"/>
    <w:rsid w:val="00A55F92"/>
    <w:rsid w:val="00A577BB"/>
    <w:rsid w:val="00A57AB7"/>
    <w:rsid w:val="00A57AEA"/>
    <w:rsid w:val="00A60B72"/>
    <w:rsid w:val="00A60EFE"/>
    <w:rsid w:val="00A613CC"/>
    <w:rsid w:val="00A62DB5"/>
    <w:rsid w:val="00A64248"/>
    <w:rsid w:val="00A65F79"/>
    <w:rsid w:val="00A661C8"/>
    <w:rsid w:val="00A663B6"/>
    <w:rsid w:val="00A679A1"/>
    <w:rsid w:val="00A702F1"/>
    <w:rsid w:val="00A70B35"/>
    <w:rsid w:val="00A7255A"/>
    <w:rsid w:val="00A74CA0"/>
    <w:rsid w:val="00A74CBC"/>
    <w:rsid w:val="00A7523A"/>
    <w:rsid w:val="00A755BB"/>
    <w:rsid w:val="00A75723"/>
    <w:rsid w:val="00A765E7"/>
    <w:rsid w:val="00A76665"/>
    <w:rsid w:val="00A76F0F"/>
    <w:rsid w:val="00A80652"/>
    <w:rsid w:val="00A806FD"/>
    <w:rsid w:val="00A80A09"/>
    <w:rsid w:val="00A82997"/>
    <w:rsid w:val="00A83C1E"/>
    <w:rsid w:val="00A83E20"/>
    <w:rsid w:val="00A84F10"/>
    <w:rsid w:val="00A84F35"/>
    <w:rsid w:val="00A850C3"/>
    <w:rsid w:val="00A85B1E"/>
    <w:rsid w:val="00A87D82"/>
    <w:rsid w:val="00A87F4F"/>
    <w:rsid w:val="00A9121D"/>
    <w:rsid w:val="00A919C7"/>
    <w:rsid w:val="00A91D74"/>
    <w:rsid w:val="00A92E4D"/>
    <w:rsid w:val="00A93424"/>
    <w:rsid w:val="00A93A6A"/>
    <w:rsid w:val="00A93C3F"/>
    <w:rsid w:val="00A94292"/>
    <w:rsid w:val="00A95214"/>
    <w:rsid w:val="00A95C57"/>
    <w:rsid w:val="00A96C1E"/>
    <w:rsid w:val="00AA08A6"/>
    <w:rsid w:val="00AA23C0"/>
    <w:rsid w:val="00AA2546"/>
    <w:rsid w:val="00AA2F32"/>
    <w:rsid w:val="00AA3508"/>
    <w:rsid w:val="00AA4525"/>
    <w:rsid w:val="00AA4634"/>
    <w:rsid w:val="00AA5371"/>
    <w:rsid w:val="00AA5568"/>
    <w:rsid w:val="00AA6092"/>
    <w:rsid w:val="00AA6D28"/>
    <w:rsid w:val="00AA715C"/>
    <w:rsid w:val="00AA7AF0"/>
    <w:rsid w:val="00AB1AEB"/>
    <w:rsid w:val="00AB279C"/>
    <w:rsid w:val="00AB37BE"/>
    <w:rsid w:val="00AB4BCB"/>
    <w:rsid w:val="00AB4C7C"/>
    <w:rsid w:val="00AB5D65"/>
    <w:rsid w:val="00AB671B"/>
    <w:rsid w:val="00AB6795"/>
    <w:rsid w:val="00AB67E7"/>
    <w:rsid w:val="00AB69C3"/>
    <w:rsid w:val="00AB73F2"/>
    <w:rsid w:val="00AC0764"/>
    <w:rsid w:val="00AC0E8D"/>
    <w:rsid w:val="00AC18F1"/>
    <w:rsid w:val="00AC2EC6"/>
    <w:rsid w:val="00AC3D7E"/>
    <w:rsid w:val="00AC4E55"/>
    <w:rsid w:val="00AC579D"/>
    <w:rsid w:val="00AD0E03"/>
    <w:rsid w:val="00AD0F9A"/>
    <w:rsid w:val="00AD15AB"/>
    <w:rsid w:val="00AD1F22"/>
    <w:rsid w:val="00AD20F5"/>
    <w:rsid w:val="00AD2C79"/>
    <w:rsid w:val="00AD2E29"/>
    <w:rsid w:val="00AD2EF7"/>
    <w:rsid w:val="00AD38C7"/>
    <w:rsid w:val="00AD49D6"/>
    <w:rsid w:val="00AD4B5C"/>
    <w:rsid w:val="00AD4E75"/>
    <w:rsid w:val="00AD5E79"/>
    <w:rsid w:val="00AD66C1"/>
    <w:rsid w:val="00AD7637"/>
    <w:rsid w:val="00AD78D7"/>
    <w:rsid w:val="00AE2D45"/>
    <w:rsid w:val="00AE4D4E"/>
    <w:rsid w:val="00AE517E"/>
    <w:rsid w:val="00AE7354"/>
    <w:rsid w:val="00AF0879"/>
    <w:rsid w:val="00AF134F"/>
    <w:rsid w:val="00AF189F"/>
    <w:rsid w:val="00AF343E"/>
    <w:rsid w:val="00AF377C"/>
    <w:rsid w:val="00AF44FD"/>
    <w:rsid w:val="00AF4B5C"/>
    <w:rsid w:val="00AF5CFB"/>
    <w:rsid w:val="00AF5D10"/>
    <w:rsid w:val="00AF5F40"/>
    <w:rsid w:val="00AF6ADA"/>
    <w:rsid w:val="00AF71B4"/>
    <w:rsid w:val="00AF7223"/>
    <w:rsid w:val="00B01442"/>
    <w:rsid w:val="00B01D6F"/>
    <w:rsid w:val="00B02C50"/>
    <w:rsid w:val="00B03F45"/>
    <w:rsid w:val="00B04C30"/>
    <w:rsid w:val="00B051CD"/>
    <w:rsid w:val="00B05371"/>
    <w:rsid w:val="00B05596"/>
    <w:rsid w:val="00B055C8"/>
    <w:rsid w:val="00B06EC6"/>
    <w:rsid w:val="00B0727A"/>
    <w:rsid w:val="00B10038"/>
    <w:rsid w:val="00B10090"/>
    <w:rsid w:val="00B1021A"/>
    <w:rsid w:val="00B10576"/>
    <w:rsid w:val="00B12128"/>
    <w:rsid w:val="00B16973"/>
    <w:rsid w:val="00B16CEC"/>
    <w:rsid w:val="00B1772B"/>
    <w:rsid w:val="00B1777E"/>
    <w:rsid w:val="00B21E4F"/>
    <w:rsid w:val="00B21F69"/>
    <w:rsid w:val="00B22DAC"/>
    <w:rsid w:val="00B23A90"/>
    <w:rsid w:val="00B23FE4"/>
    <w:rsid w:val="00B24074"/>
    <w:rsid w:val="00B24B68"/>
    <w:rsid w:val="00B25C97"/>
    <w:rsid w:val="00B30972"/>
    <w:rsid w:val="00B31790"/>
    <w:rsid w:val="00B31C4B"/>
    <w:rsid w:val="00B324B8"/>
    <w:rsid w:val="00B33090"/>
    <w:rsid w:val="00B34069"/>
    <w:rsid w:val="00B343F0"/>
    <w:rsid w:val="00B3565B"/>
    <w:rsid w:val="00B35746"/>
    <w:rsid w:val="00B35E1B"/>
    <w:rsid w:val="00B35E98"/>
    <w:rsid w:val="00B36318"/>
    <w:rsid w:val="00B36E36"/>
    <w:rsid w:val="00B37229"/>
    <w:rsid w:val="00B37CE1"/>
    <w:rsid w:val="00B40478"/>
    <w:rsid w:val="00B4048D"/>
    <w:rsid w:val="00B414DA"/>
    <w:rsid w:val="00B41FED"/>
    <w:rsid w:val="00B425B1"/>
    <w:rsid w:val="00B4284A"/>
    <w:rsid w:val="00B444EC"/>
    <w:rsid w:val="00B44F83"/>
    <w:rsid w:val="00B45FB9"/>
    <w:rsid w:val="00B4692A"/>
    <w:rsid w:val="00B47B66"/>
    <w:rsid w:val="00B5078B"/>
    <w:rsid w:val="00B5129B"/>
    <w:rsid w:val="00B51C4C"/>
    <w:rsid w:val="00B52449"/>
    <w:rsid w:val="00B535A1"/>
    <w:rsid w:val="00B545BD"/>
    <w:rsid w:val="00B55D2C"/>
    <w:rsid w:val="00B56182"/>
    <w:rsid w:val="00B57204"/>
    <w:rsid w:val="00B5737F"/>
    <w:rsid w:val="00B57C5E"/>
    <w:rsid w:val="00B57EF7"/>
    <w:rsid w:val="00B57FBF"/>
    <w:rsid w:val="00B605A2"/>
    <w:rsid w:val="00B606E7"/>
    <w:rsid w:val="00B610B5"/>
    <w:rsid w:val="00B61AEC"/>
    <w:rsid w:val="00B627AF"/>
    <w:rsid w:val="00B62E3B"/>
    <w:rsid w:val="00B64453"/>
    <w:rsid w:val="00B6470B"/>
    <w:rsid w:val="00B65348"/>
    <w:rsid w:val="00B65EC0"/>
    <w:rsid w:val="00B65FF7"/>
    <w:rsid w:val="00B66581"/>
    <w:rsid w:val="00B666FA"/>
    <w:rsid w:val="00B70145"/>
    <w:rsid w:val="00B70167"/>
    <w:rsid w:val="00B70815"/>
    <w:rsid w:val="00B70D48"/>
    <w:rsid w:val="00B70DD6"/>
    <w:rsid w:val="00B72983"/>
    <w:rsid w:val="00B72A77"/>
    <w:rsid w:val="00B72A86"/>
    <w:rsid w:val="00B73D64"/>
    <w:rsid w:val="00B74359"/>
    <w:rsid w:val="00B745E1"/>
    <w:rsid w:val="00B756FE"/>
    <w:rsid w:val="00B75D95"/>
    <w:rsid w:val="00B7755E"/>
    <w:rsid w:val="00B7794A"/>
    <w:rsid w:val="00B80A9F"/>
    <w:rsid w:val="00B81873"/>
    <w:rsid w:val="00B82608"/>
    <w:rsid w:val="00B82830"/>
    <w:rsid w:val="00B829B6"/>
    <w:rsid w:val="00B83C78"/>
    <w:rsid w:val="00B84CB9"/>
    <w:rsid w:val="00B85700"/>
    <w:rsid w:val="00B86900"/>
    <w:rsid w:val="00B86A9B"/>
    <w:rsid w:val="00B86FB0"/>
    <w:rsid w:val="00B87020"/>
    <w:rsid w:val="00B903BD"/>
    <w:rsid w:val="00B90808"/>
    <w:rsid w:val="00B90BA5"/>
    <w:rsid w:val="00B90C9E"/>
    <w:rsid w:val="00B91198"/>
    <w:rsid w:val="00B97A26"/>
    <w:rsid w:val="00BA0534"/>
    <w:rsid w:val="00BA077F"/>
    <w:rsid w:val="00BA0BDC"/>
    <w:rsid w:val="00BA1A99"/>
    <w:rsid w:val="00BA4103"/>
    <w:rsid w:val="00BA4464"/>
    <w:rsid w:val="00BA64FE"/>
    <w:rsid w:val="00BA6D48"/>
    <w:rsid w:val="00BA77BD"/>
    <w:rsid w:val="00BB122F"/>
    <w:rsid w:val="00BB13AC"/>
    <w:rsid w:val="00BB1DEB"/>
    <w:rsid w:val="00BB1F8E"/>
    <w:rsid w:val="00BB2321"/>
    <w:rsid w:val="00BB2523"/>
    <w:rsid w:val="00BB2D8F"/>
    <w:rsid w:val="00BB2EA5"/>
    <w:rsid w:val="00BB3081"/>
    <w:rsid w:val="00BB321F"/>
    <w:rsid w:val="00BB5134"/>
    <w:rsid w:val="00BB6C30"/>
    <w:rsid w:val="00BB714A"/>
    <w:rsid w:val="00BC3574"/>
    <w:rsid w:val="00BC4132"/>
    <w:rsid w:val="00BC5837"/>
    <w:rsid w:val="00BC63C4"/>
    <w:rsid w:val="00BC6FAC"/>
    <w:rsid w:val="00BD03D7"/>
    <w:rsid w:val="00BD06F1"/>
    <w:rsid w:val="00BD0BC5"/>
    <w:rsid w:val="00BD1898"/>
    <w:rsid w:val="00BD1E3E"/>
    <w:rsid w:val="00BD3118"/>
    <w:rsid w:val="00BD3465"/>
    <w:rsid w:val="00BD35BA"/>
    <w:rsid w:val="00BD3654"/>
    <w:rsid w:val="00BD3E63"/>
    <w:rsid w:val="00BD41CE"/>
    <w:rsid w:val="00BD50ED"/>
    <w:rsid w:val="00BD5A58"/>
    <w:rsid w:val="00BD5CAF"/>
    <w:rsid w:val="00BD5E2A"/>
    <w:rsid w:val="00BD63F5"/>
    <w:rsid w:val="00BD710E"/>
    <w:rsid w:val="00BD7233"/>
    <w:rsid w:val="00BE0FE2"/>
    <w:rsid w:val="00BE1A27"/>
    <w:rsid w:val="00BE263C"/>
    <w:rsid w:val="00BE2FE7"/>
    <w:rsid w:val="00BE61EA"/>
    <w:rsid w:val="00BE72AE"/>
    <w:rsid w:val="00BE73D9"/>
    <w:rsid w:val="00BF009C"/>
    <w:rsid w:val="00BF2CD6"/>
    <w:rsid w:val="00BF48E9"/>
    <w:rsid w:val="00BF5166"/>
    <w:rsid w:val="00BF70A4"/>
    <w:rsid w:val="00C006BE"/>
    <w:rsid w:val="00C0071D"/>
    <w:rsid w:val="00C01FEF"/>
    <w:rsid w:val="00C0209B"/>
    <w:rsid w:val="00C020A3"/>
    <w:rsid w:val="00C02AFE"/>
    <w:rsid w:val="00C03E9D"/>
    <w:rsid w:val="00C05A69"/>
    <w:rsid w:val="00C07AEF"/>
    <w:rsid w:val="00C10B8B"/>
    <w:rsid w:val="00C11031"/>
    <w:rsid w:val="00C11274"/>
    <w:rsid w:val="00C116BD"/>
    <w:rsid w:val="00C116DE"/>
    <w:rsid w:val="00C11F3D"/>
    <w:rsid w:val="00C144F0"/>
    <w:rsid w:val="00C15614"/>
    <w:rsid w:val="00C16FC7"/>
    <w:rsid w:val="00C175D8"/>
    <w:rsid w:val="00C178CD"/>
    <w:rsid w:val="00C17D23"/>
    <w:rsid w:val="00C20BC1"/>
    <w:rsid w:val="00C20DC8"/>
    <w:rsid w:val="00C214D9"/>
    <w:rsid w:val="00C21E4B"/>
    <w:rsid w:val="00C22100"/>
    <w:rsid w:val="00C237D1"/>
    <w:rsid w:val="00C2388A"/>
    <w:rsid w:val="00C241BE"/>
    <w:rsid w:val="00C24ABA"/>
    <w:rsid w:val="00C25592"/>
    <w:rsid w:val="00C25BF0"/>
    <w:rsid w:val="00C26866"/>
    <w:rsid w:val="00C301B7"/>
    <w:rsid w:val="00C30441"/>
    <w:rsid w:val="00C310C8"/>
    <w:rsid w:val="00C31DD1"/>
    <w:rsid w:val="00C31F6E"/>
    <w:rsid w:val="00C32265"/>
    <w:rsid w:val="00C326CC"/>
    <w:rsid w:val="00C32B43"/>
    <w:rsid w:val="00C33834"/>
    <w:rsid w:val="00C3435C"/>
    <w:rsid w:val="00C3466E"/>
    <w:rsid w:val="00C34CBA"/>
    <w:rsid w:val="00C354B8"/>
    <w:rsid w:val="00C358C4"/>
    <w:rsid w:val="00C36296"/>
    <w:rsid w:val="00C40D24"/>
    <w:rsid w:val="00C444AD"/>
    <w:rsid w:val="00C44AE7"/>
    <w:rsid w:val="00C44F6A"/>
    <w:rsid w:val="00C45672"/>
    <w:rsid w:val="00C45A6C"/>
    <w:rsid w:val="00C45B89"/>
    <w:rsid w:val="00C4770D"/>
    <w:rsid w:val="00C50943"/>
    <w:rsid w:val="00C50B95"/>
    <w:rsid w:val="00C50FB7"/>
    <w:rsid w:val="00C51B73"/>
    <w:rsid w:val="00C532C1"/>
    <w:rsid w:val="00C54CA5"/>
    <w:rsid w:val="00C55F6B"/>
    <w:rsid w:val="00C55FBA"/>
    <w:rsid w:val="00C5640B"/>
    <w:rsid w:val="00C569B5"/>
    <w:rsid w:val="00C60779"/>
    <w:rsid w:val="00C61B93"/>
    <w:rsid w:val="00C6419E"/>
    <w:rsid w:val="00C642E6"/>
    <w:rsid w:val="00C64A45"/>
    <w:rsid w:val="00C65878"/>
    <w:rsid w:val="00C66903"/>
    <w:rsid w:val="00C66B52"/>
    <w:rsid w:val="00C67699"/>
    <w:rsid w:val="00C67BE1"/>
    <w:rsid w:val="00C67E0E"/>
    <w:rsid w:val="00C71932"/>
    <w:rsid w:val="00C71D29"/>
    <w:rsid w:val="00C72F0A"/>
    <w:rsid w:val="00C73D98"/>
    <w:rsid w:val="00C74149"/>
    <w:rsid w:val="00C764A2"/>
    <w:rsid w:val="00C779AE"/>
    <w:rsid w:val="00C77DBB"/>
    <w:rsid w:val="00C81139"/>
    <w:rsid w:val="00C81833"/>
    <w:rsid w:val="00C82636"/>
    <w:rsid w:val="00C8318F"/>
    <w:rsid w:val="00C85150"/>
    <w:rsid w:val="00C8529F"/>
    <w:rsid w:val="00C858F1"/>
    <w:rsid w:val="00C8727A"/>
    <w:rsid w:val="00C8739C"/>
    <w:rsid w:val="00C8757D"/>
    <w:rsid w:val="00C87ABA"/>
    <w:rsid w:val="00C901AD"/>
    <w:rsid w:val="00C906A7"/>
    <w:rsid w:val="00C90E89"/>
    <w:rsid w:val="00C9289F"/>
    <w:rsid w:val="00C95798"/>
    <w:rsid w:val="00C95CDC"/>
    <w:rsid w:val="00C95E38"/>
    <w:rsid w:val="00C975C6"/>
    <w:rsid w:val="00C97788"/>
    <w:rsid w:val="00C977A1"/>
    <w:rsid w:val="00C979E0"/>
    <w:rsid w:val="00CA059A"/>
    <w:rsid w:val="00CA05E2"/>
    <w:rsid w:val="00CA0ED5"/>
    <w:rsid w:val="00CA215C"/>
    <w:rsid w:val="00CA41E4"/>
    <w:rsid w:val="00CA4485"/>
    <w:rsid w:val="00CA5BC2"/>
    <w:rsid w:val="00CA73BC"/>
    <w:rsid w:val="00CB2C33"/>
    <w:rsid w:val="00CB4DF2"/>
    <w:rsid w:val="00CB5C85"/>
    <w:rsid w:val="00CB5E3C"/>
    <w:rsid w:val="00CB763C"/>
    <w:rsid w:val="00CC01FD"/>
    <w:rsid w:val="00CC0CE4"/>
    <w:rsid w:val="00CC0E0A"/>
    <w:rsid w:val="00CC0FB2"/>
    <w:rsid w:val="00CC1634"/>
    <w:rsid w:val="00CC2BA4"/>
    <w:rsid w:val="00CC33B5"/>
    <w:rsid w:val="00CC3B9C"/>
    <w:rsid w:val="00CC3F78"/>
    <w:rsid w:val="00CC424D"/>
    <w:rsid w:val="00CC51B8"/>
    <w:rsid w:val="00CC5AE1"/>
    <w:rsid w:val="00CC7D11"/>
    <w:rsid w:val="00CD130E"/>
    <w:rsid w:val="00CD1545"/>
    <w:rsid w:val="00CD2D9C"/>
    <w:rsid w:val="00CD316A"/>
    <w:rsid w:val="00CD3E61"/>
    <w:rsid w:val="00CD3FE8"/>
    <w:rsid w:val="00CD4C85"/>
    <w:rsid w:val="00CD541B"/>
    <w:rsid w:val="00CD5CBB"/>
    <w:rsid w:val="00CD6BF3"/>
    <w:rsid w:val="00CD6C19"/>
    <w:rsid w:val="00CD7155"/>
    <w:rsid w:val="00CE0CA2"/>
    <w:rsid w:val="00CE1517"/>
    <w:rsid w:val="00CE1651"/>
    <w:rsid w:val="00CE2A8A"/>
    <w:rsid w:val="00CE3571"/>
    <w:rsid w:val="00CE42C1"/>
    <w:rsid w:val="00CE5104"/>
    <w:rsid w:val="00CE513A"/>
    <w:rsid w:val="00CE69C8"/>
    <w:rsid w:val="00CE6C64"/>
    <w:rsid w:val="00CE7044"/>
    <w:rsid w:val="00CE7C26"/>
    <w:rsid w:val="00CF0232"/>
    <w:rsid w:val="00CF070F"/>
    <w:rsid w:val="00CF1221"/>
    <w:rsid w:val="00CF2C8E"/>
    <w:rsid w:val="00CF4994"/>
    <w:rsid w:val="00CF54E5"/>
    <w:rsid w:val="00CF6C60"/>
    <w:rsid w:val="00CF709A"/>
    <w:rsid w:val="00CF76E8"/>
    <w:rsid w:val="00CF79BF"/>
    <w:rsid w:val="00D013E9"/>
    <w:rsid w:val="00D0154D"/>
    <w:rsid w:val="00D01B11"/>
    <w:rsid w:val="00D049D3"/>
    <w:rsid w:val="00D04DC5"/>
    <w:rsid w:val="00D04EEA"/>
    <w:rsid w:val="00D071A6"/>
    <w:rsid w:val="00D074E9"/>
    <w:rsid w:val="00D07AF4"/>
    <w:rsid w:val="00D10704"/>
    <w:rsid w:val="00D122C6"/>
    <w:rsid w:val="00D13C07"/>
    <w:rsid w:val="00D1426F"/>
    <w:rsid w:val="00D14A99"/>
    <w:rsid w:val="00D14AEC"/>
    <w:rsid w:val="00D151BF"/>
    <w:rsid w:val="00D1557E"/>
    <w:rsid w:val="00D1649C"/>
    <w:rsid w:val="00D17500"/>
    <w:rsid w:val="00D21789"/>
    <w:rsid w:val="00D217AB"/>
    <w:rsid w:val="00D21968"/>
    <w:rsid w:val="00D21BD5"/>
    <w:rsid w:val="00D2246B"/>
    <w:rsid w:val="00D24600"/>
    <w:rsid w:val="00D247CD"/>
    <w:rsid w:val="00D25A64"/>
    <w:rsid w:val="00D262C9"/>
    <w:rsid w:val="00D266CB"/>
    <w:rsid w:val="00D26771"/>
    <w:rsid w:val="00D26C0A"/>
    <w:rsid w:val="00D275F0"/>
    <w:rsid w:val="00D2767E"/>
    <w:rsid w:val="00D30206"/>
    <w:rsid w:val="00D308AC"/>
    <w:rsid w:val="00D30C31"/>
    <w:rsid w:val="00D30EB2"/>
    <w:rsid w:val="00D324DB"/>
    <w:rsid w:val="00D342E4"/>
    <w:rsid w:val="00D35385"/>
    <w:rsid w:val="00D3596B"/>
    <w:rsid w:val="00D3643E"/>
    <w:rsid w:val="00D36748"/>
    <w:rsid w:val="00D36DB3"/>
    <w:rsid w:val="00D373E1"/>
    <w:rsid w:val="00D37D2B"/>
    <w:rsid w:val="00D41CF7"/>
    <w:rsid w:val="00D4205A"/>
    <w:rsid w:val="00D43170"/>
    <w:rsid w:val="00D4373A"/>
    <w:rsid w:val="00D438B8"/>
    <w:rsid w:val="00D455B6"/>
    <w:rsid w:val="00D47AF1"/>
    <w:rsid w:val="00D47AF8"/>
    <w:rsid w:val="00D47CAE"/>
    <w:rsid w:val="00D515E5"/>
    <w:rsid w:val="00D51DAF"/>
    <w:rsid w:val="00D52141"/>
    <w:rsid w:val="00D5439C"/>
    <w:rsid w:val="00D55315"/>
    <w:rsid w:val="00D558CD"/>
    <w:rsid w:val="00D56B32"/>
    <w:rsid w:val="00D602EE"/>
    <w:rsid w:val="00D60CEE"/>
    <w:rsid w:val="00D60E38"/>
    <w:rsid w:val="00D61690"/>
    <w:rsid w:val="00D618E8"/>
    <w:rsid w:val="00D61DF0"/>
    <w:rsid w:val="00D62276"/>
    <w:rsid w:val="00D642D3"/>
    <w:rsid w:val="00D64A4A"/>
    <w:rsid w:val="00D6530F"/>
    <w:rsid w:val="00D6556B"/>
    <w:rsid w:val="00D659E2"/>
    <w:rsid w:val="00D65D92"/>
    <w:rsid w:val="00D666D9"/>
    <w:rsid w:val="00D66B4A"/>
    <w:rsid w:val="00D66F77"/>
    <w:rsid w:val="00D67067"/>
    <w:rsid w:val="00D67632"/>
    <w:rsid w:val="00D7189F"/>
    <w:rsid w:val="00D718C4"/>
    <w:rsid w:val="00D72DC2"/>
    <w:rsid w:val="00D73F1A"/>
    <w:rsid w:val="00D7628F"/>
    <w:rsid w:val="00D7637A"/>
    <w:rsid w:val="00D769A1"/>
    <w:rsid w:val="00D76AAA"/>
    <w:rsid w:val="00D770F0"/>
    <w:rsid w:val="00D774CA"/>
    <w:rsid w:val="00D77B34"/>
    <w:rsid w:val="00D77CB5"/>
    <w:rsid w:val="00D77E20"/>
    <w:rsid w:val="00D800F6"/>
    <w:rsid w:val="00D803F2"/>
    <w:rsid w:val="00D80535"/>
    <w:rsid w:val="00D806D4"/>
    <w:rsid w:val="00D807E8"/>
    <w:rsid w:val="00D81E9A"/>
    <w:rsid w:val="00D81F9B"/>
    <w:rsid w:val="00D82592"/>
    <w:rsid w:val="00D83234"/>
    <w:rsid w:val="00D845B5"/>
    <w:rsid w:val="00D84CD4"/>
    <w:rsid w:val="00D84D12"/>
    <w:rsid w:val="00D8507E"/>
    <w:rsid w:val="00D85A48"/>
    <w:rsid w:val="00D85B07"/>
    <w:rsid w:val="00D85E18"/>
    <w:rsid w:val="00D9006C"/>
    <w:rsid w:val="00D9071C"/>
    <w:rsid w:val="00D90E80"/>
    <w:rsid w:val="00D926C7"/>
    <w:rsid w:val="00D92E64"/>
    <w:rsid w:val="00D92FA9"/>
    <w:rsid w:val="00D9431A"/>
    <w:rsid w:val="00D95477"/>
    <w:rsid w:val="00D96475"/>
    <w:rsid w:val="00D974AC"/>
    <w:rsid w:val="00DA1136"/>
    <w:rsid w:val="00DA19CD"/>
    <w:rsid w:val="00DA1CBA"/>
    <w:rsid w:val="00DA2192"/>
    <w:rsid w:val="00DA23A6"/>
    <w:rsid w:val="00DA23EF"/>
    <w:rsid w:val="00DA2794"/>
    <w:rsid w:val="00DA3059"/>
    <w:rsid w:val="00DA52C0"/>
    <w:rsid w:val="00DA5F6A"/>
    <w:rsid w:val="00DA6115"/>
    <w:rsid w:val="00DA6305"/>
    <w:rsid w:val="00DA671F"/>
    <w:rsid w:val="00DA7357"/>
    <w:rsid w:val="00DB081C"/>
    <w:rsid w:val="00DB0B09"/>
    <w:rsid w:val="00DB0DFC"/>
    <w:rsid w:val="00DB11C5"/>
    <w:rsid w:val="00DB190E"/>
    <w:rsid w:val="00DB1CEC"/>
    <w:rsid w:val="00DB29EF"/>
    <w:rsid w:val="00DB2DA0"/>
    <w:rsid w:val="00DB3F2A"/>
    <w:rsid w:val="00DB5CEA"/>
    <w:rsid w:val="00DB6B78"/>
    <w:rsid w:val="00DC0E9E"/>
    <w:rsid w:val="00DC112B"/>
    <w:rsid w:val="00DC1605"/>
    <w:rsid w:val="00DC180F"/>
    <w:rsid w:val="00DC1FE7"/>
    <w:rsid w:val="00DC2EF5"/>
    <w:rsid w:val="00DC54F6"/>
    <w:rsid w:val="00DC6218"/>
    <w:rsid w:val="00DC67E1"/>
    <w:rsid w:val="00DC6CE0"/>
    <w:rsid w:val="00DC6DC1"/>
    <w:rsid w:val="00DC77C6"/>
    <w:rsid w:val="00DC7B82"/>
    <w:rsid w:val="00DD0ACF"/>
    <w:rsid w:val="00DD0CE6"/>
    <w:rsid w:val="00DD1245"/>
    <w:rsid w:val="00DD173F"/>
    <w:rsid w:val="00DD2BED"/>
    <w:rsid w:val="00DD46B1"/>
    <w:rsid w:val="00DD5CC2"/>
    <w:rsid w:val="00DD6344"/>
    <w:rsid w:val="00DD6909"/>
    <w:rsid w:val="00DD758F"/>
    <w:rsid w:val="00DD7E9A"/>
    <w:rsid w:val="00DE0143"/>
    <w:rsid w:val="00DE036B"/>
    <w:rsid w:val="00DE0426"/>
    <w:rsid w:val="00DE1E8B"/>
    <w:rsid w:val="00DE20EA"/>
    <w:rsid w:val="00DE38BB"/>
    <w:rsid w:val="00DE3D36"/>
    <w:rsid w:val="00DE4321"/>
    <w:rsid w:val="00DE52F6"/>
    <w:rsid w:val="00DE5DE8"/>
    <w:rsid w:val="00DE5FFC"/>
    <w:rsid w:val="00DE6268"/>
    <w:rsid w:val="00DF1CC8"/>
    <w:rsid w:val="00DF1DA7"/>
    <w:rsid w:val="00DF30D8"/>
    <w:rsid w:val="00DF33D5"/>
    <w:rsid w:val="00DF6146"/>
    <w:rsid w:val="00DF6406"/>
    <w:rsid w:val="00DF6D62"/>
    <w:rsid w:val="00DF6F71"/>
    <w:rsid w:val="00E03398"/>
    <w:rsid w:val="00E037E9"/>
    <w:rsid w:val="00E05091"/>
    <w:rsid w:val="00E05142"/>
    <w:rsid w:val="00E05A34"/>
    <w:rsid w:val="00E05E4D"/>
    <w:rsid w:val="00E0602D"/>
    <w:rsid w:val="00E078E7"/>
    <w:rsid w:val="00E10E99"/>
    <w:rsid w:val="00E11078"/>
    <w:rsid w:val="00E11133"/>
    <w:rsid w:val="00E11D1E"/>
    <w:rsid w:val="00E1203B"/>
    <w:rsid w:val="00E12D79"/>
    <w:rsid w:val="00E13A44"/>
    <w:rsid w:val="00E1634E"/>
    <w:rsid w:val="00E1736B"/>
    <w:rsid w:val="00E2157A"/>
    <w:rsid w:val="00E2201D"/>
    <w:rsid w:val="00E22FF9"/>
    <w:rsid w:val="00E2313A"/>
    <w:rsid w:val="00E242C5"/>
    <w:rsid w:val="00E246D8"/>
    <w:rsid w:val="00E2522C"/>
    <w:rsid w:val="00E2537D"/>
    <w:rsid w:val="00E25AA4"/>
    <w:rsid w:val="00E2676E"/>
    <w:rsid w:val="00E26822"/>
    <w:rsid w:val="00E27376"/>
    <w:rsid w:val="00E27602"/>
    <w:rsid w:val="00E30916"/>
    <w:rsid w:val="00E30EFB"/>
    <w:rsid w:val="00E33A9D"/>
    <w:rsid w:val="00E344CE"/>
    <w:rsid w:val="00E36754"/>
    <w:rsid w:val="00E370CC"/>
    <w:rsid w:val="00E3725A"/>
    <w:rsid w:val="00E37463"/>
    <w:rsid w:val="00E40736"/>
    <w:rsid w:val="00E416B8"/>
    <w:rsid w:val="00E41850"/>
    <w:rsid w:val="00E4286F"/>
    <w:rsid w:val="00E42C80"/>
    <w:rsid w:val="00E42F93"/>
    <w:rsid w:val="00E45493"/>
    <w:rsid w:val="00E469E0"/>
    <w:rsid w:val="00E47BB6"/>
    <w:rsid w:val="00E50169"/>
    <w:rsid w:val="00E52083"/>
    <w:rsid w:val="00E53FDE"/>
    <w:rsid w:val="00E54ED6"/>
    <w:rsid w:val="00E54F68"/>
    <w:rsid w:val="00E55248"/>
    <w:rsid w:val="00E55F2C"/>
    <w:rsid w:val="00E560DE"/>
    <w:rsid w:val="00E560FE"/>
    <w:rsid w:val="00E56845"/>
    <w:rsid w:val="00E57C27"/>
    <w:rsid w:val="00E57CFC"/>
    <w:rsid w:val="00E6089E"/>
    <w:rsid w:val="00E65554"/>
    <w:rsid w:val="00E65A0F"/>
    <w:rsid w:val="00E664E9"/>
    <w:rsid w:val="00E66699"/>
    <w:rsid w:val="00E67056"/>
    <w:rsid w:val="00E67399"/>
    <w:rsid w:val="00E67C3D"/>
    <w:rsid w:val="00E710E7"/>
    <w:rsid w:val="00E71A83"/>
    <w:rsid w:val="00E72F7C"/>
    <w:rsid w:val="00E76C7C"/>
    <w:rsid w:val="00E778CD"/>
    <w:rsid w:val="00E779DD"/>
    <w:rsid w:val="00E77E88"/>
    <w:rsid w:val="00E808FF"/>
    <w:rsid w:val="00E80AEF"/>
    <w:rsid w:val="00E81944"/>
    <w:rsid w:val="00E81BBC"/>
    <w:rsid w:val="00E82554"/>
    <w:rsid w:val="00E82604"/>
    <w:rsid w:val="00E82625"/>
    <w:rsid w:val="00E83035"/>
    <w:rsid w:val="00E8516D"/>
    <w:rsid w:val="00E85680"/>
    <w:rsid w:val="00E8694F"/>
    <w:rsid w:val="00E86C78"/>
    <w:rsid w:val="00E905AA"/>
    <w:rsid w:val="00E906EF"/>
    <w:rsid w:val="00E919AC"/>
    <w:rsid w:val="00E9305D"/>
    <w:rsid w:val="00E93DD2"/>
    <w:rsid w:val="00E94886"/>
    <w:rsid w:val="00E95240"/>
    <w:rsid w:val="00E95CE9"/>
    <w:rsid w:val="00E96FFA"/>
    <w:rsid w:val="00EA0876"/>
    <w:rsid w:val="00EA25D7"/>
    <w:rsid w:val="00EA4CF5"/>
    <w:rsid w:val="00EA714C"/>
    <w:rsid w:val="00EA7D5A"/>
    <w:rsid w:val="00EB1059"/>
    <w:rsid w:val="00EB10EF"/>
    <w:rsid w:val="00EB20C8"/>
    <w:rsid w:val="00EB25BF"/>
    <w:rsid w:val="00EB2D34"/>
    <w:rsid w:val="00EB34CB"/>
    <w:rsid w:val="00EB4C46"/>
    <w:rsid w:val="00EB5B49"/>
    <w:rsid w:val="00EB5E13"/>
    <w:rsid w:val="00EB60D9"/>
    <w:rsid w:val="00EB6B0E"/>
    <w:rsid w:val="00EB7890"/>
    <w:rsid w:val="00EB7DB1"/>
    <w:rsid w:val="00EC037F"/>
    <w:rsid w:val="00EC0A94"/>
    <w:rsid w:val="00EC0AB8"/>
    <w:rsid w:val="00EC21DA"/>
    <w:rsid w:val="00EC2657"/>
    <w:rsid w:val="00EC33F2"/>
    <w:rsid w:val="00EC484F"/>
    <w:rsid w:val="00EC676B"/>
    <w:rsid w:val="00EC6F22"/>
    <w:rsid w:val="00EC73E0"/>
    <w:rsid w:val="00EC756E"/>
    <w:rsid w:val="00EC7612"/>
    <w:rsid w:val="00ED060E"/>
    <w:rsid w:val="00ED0C19"/>
    <w:rsid w:val="00ED0C30"/>
    <w:rsid w:val="00ED10F1"/>
    <w:rsid w:val="00ED15ED"/>
    <w:rsid w:val="00ED215D"/>
    <w:rsid w:val="00ED2286"/>
    <w:rsid w:val="00ED2293"/>
    <w:rsid w:val="00ED45B3"/>
    <w:rsid w:val="00ED4F47"/>
    <w:rsid w:val="00ED6A21"/>
    <w:rsid w:val="00ED6F39"/>
    <w:rsid w:val="00ED7EEB"/>
    <w:rsid w:val="00EE3571"/>
    <w:rsid w:val="00EE3C91"/>
    <w:rsid w:val="00EE6ABA"/>
    <w:rsid w:val="00EE7EE1"/>
    <w:rsid w:val="00EF0597"/>
    <w:rsid w:val="00EF06CB"/>
    <w:rsid w:val="00EF1301"/>
    <w:rsid w:val="00EF215D"/>
    <w:rsid w:val="00EF36AA"/>
    <w:rsid w:val="00EF3EBB"/>
    <w:rsid w:val="00EF4FAE"/>
    <w:rsid w:val="00EF577A"/>
    <w:rsid w:val="00EF6679"/>
    <w:rsid w:val="00EF6CE5"/>
    <w:rsid w:val="00EF73EE"/>
    <w:rsid w:val="00EF7C5C"/>
    <w:rsid w:val="00EF7F70"/>
    <w:rsid w:val="00F00187"/>
    <w:rsid w:val="00F00864"/>
    <w:rsid w:val="00F0103F"/>
    <w:rsid w:val="00F02B2B"/>
    <w:rsid w:val="00F02D50"/>
    <w:rsid w:val="00F04F14"/>
    <w:rsid w:val="00F05F62"/>
    <w:rsid w:val="00F064A9"/>
    <w:rsid w:val="00F074B2"/>
    <w:rsid w:val="00F1028F"/>
    <w:rsid w:val="00F114D4"/>
    <w:rsid w:val="00F118A3"/>
    <w:rsid w:val="00F134F0"/>
    <w:rsid w:val="00F13B85"/>
    <w:rsid w:val="00F14453"/>
    <w:rsid w:val="00F146EB"/>
    <w:rsid w:val="00F16373"/>
    <w:rsid w:val="00F16B8C"/>
    <w:rsid w:val="00F16F24"/>
    <w:rsid w:val="00F174CC"/>
    <w:rsid w:val="00F17C36"/>
    <w:rsid w:val="00F238A7"/>
    <w:rsid w:val="00F242F6"/>
    <w:rsid w:val="00F24C68"/>
    <w:rsid w:val="00F24CBF"/>
    <w:rsid w:val="00F24DDF"/>
    <w:rsid w:val="00F26357"/>
    <w:rsid w:val="00F2685E"/>
    <w:rsid w:val="00F26AD3"/>
    <w:rsid w:val="00F276B9"/>
    <w:rsid w:val="00F27A80"/>
    <w:rsid w:val="00F30185"/>
    <w:rsid w:val="00F30C2D"/>
    <w:rsid w:val="00F30EF8"/>
    <w:rsid w:val="00F315DF"/>
    <w:rsid w:val="00F31CE4"/>
    <w:rsid w:val="00F31E8F"/>
    <w:rsid w:val="00F326A3"/>
    <w:rsid w:val="00F33364"/>
    <w:rsid w:val="00F3483B"/>
    <w:rsid w:val="00F36C2E"/>
    <w:rsid w:val="00F36E83"/>
    <w:rsid w:val="00F3729F"/>
    <w:rsid w:val="00F3734C"/>
    <w:rsid w:val="00F40D98"/>
    <w:rsid w:val="00F43288"/>
    <w:rsid w:val="00F45069"/>
    <w:rsid w:val="00F463F2"/>
    <w:rsid w:val="00F51C5C"/>
    <w:rsid w:val="00F51DA1"/>
    <w:rsid w:val="00F52087"/>
    <w:rsid w:val="00F528C1"/>
    <w:rsid w:val="00F532BC"/>
    <w:rsid w:val="00F544CA"/>
    <w:rsid w:val="00F54FDD"/>
    <w:rsid w:val="00F55EA2"/>
    <w:rsid w:val="00F56D22"/>
    <w:rsid w:val="00F6017B"/>
    <w:rsid w:val="00F61E60"/>
    <w:rsid w:val="00F6213D"/>
    <w:rsid w:val="00F6488E"/>
    <w:rsid w:val="00F65E26"/>
    <w:rsid w:val="00F6608B"/>
    <w:rsid w:val="00F6670B"/>
    <w:rsid w:val="00F67A36"/>
    <w:rsid w:val="00F67D89"/>
    <w:rsid w:val="00F72154"/>
    <w:rsid w:val="00F729CF"/>
    <w:rsid w:val="00F72B7C"/>
    <w:rsid w:val="00F73EC4"/>
    <w:rsid w:val="00F7518E"/>
    <w:rsid w:val="00F76822"/>
    <w:rsid w:val="00F76DE2"/>
    <w:rsid w:val="00F8144C"/>
    <w:rsid w:val="00F81593"/>
    <w:rsid w:val="00F81F48"/>
    <w:rsid w:val="00F83320"/>
    <w:rsid w:val="00F839D5"/>
    <w:rsid w:val="00F83C34"/>
    <w:rsid w:val="00F83C72"/>
    <w:rsid w:val="00F85342"/>
    <w:rsid w:val="00F868EA"/>
    <w:rsid w:val="00F877B3"/>
    <w:rsid w:val="00F87A48"/>
    <w:rsid w:val="00F87E2D"/>
    <w:rsid w:val="00F9051D"/>
    <w:rsid w:val="00F92DB5"/>
    <w:rsid w:val="00F94332"/>
    <w:rsid w:val="00F94485"/>
    <w:rsid w:val="00F9466E"/>
    <w:rsid w:val="00F94FE0"/>
    <w:rsid w:val="00F966E9"/>
    <w:rsid w:val="00F968D4"/>
    <w:rsid w:val="00F96B6E"/>
    <w:rsid w:val="00F97114"/>
    <w:rsid w:val="00FA0199"/>
    <w:rsid w:val="00FA01B8"/>
    <w:rsid w:val="00FA1602"/>
    <w:rsid w:val="00FA3513"/>
    <w:rsid w:val="00FA3B6E"/>
    <w:rsid w:val="00FA3C0A"/>
    <w:rsid w:val="00FA3C49"/>
    <w:rsid w:val="00FA4A3C"/>
    <w:rsid w:val="00FA588B"/>
    <w:rsid w:val="00FA5925"/>
    <w:rsid w:val="00FA5B99"/>
    <w:rsid w:val="00FA62E1"/>
    <w:rsid w:val="00FA721C"/>
    <w:rsid w:val="00FA7560"/>
    <w:rsid w:val="00FA798E"/>
    <w:rsid w:val="00FA7B7E"/>
    <w:rsid w:val="00FA7F74"/>
    <w:rsid w:val="00FB2D50"/>
    <w:rsid w:val="00FB35D2"/>
    <w:rsid w:val="00FB4EBA"/>
    <w:rsid w:val="00FB60B7"/>
    <w:rsid w:val="00FB6E22"/>
    <w:rsid w:val="00FB7F6A"/>
    <w:rsid w:val="00FC0D89"/>
    <w:rsid w:val="00FC0EA8"/>
    <w:rsid w:val="00FC12D3"/>
    <w:rsid w:val="00FC1559"/>
    <w:rsid w:val="00FC2D93"/>
    <w:rsid w:val="00FC43BC"/>
    <w:rsid w:val="00FC4BEC"/>
    <w:rsid w:val="00FC6D08"/>
    <w:rsid w:val="00FC7340"/>
    <w:rsid w:val="00FC7EA5"/>
    <w:rsid w:val="00FD01A6"/>
    <w:rsid w:val="00FD0F61"/>
    <w:rsid w:val="00FD13E6"/>
    <w:rsid w:val="00FD1F18"/>
    <w:rsid w:val="00FD22FF"/>
    <w:rsid w:val="00FD3039"/>
    <w:rsid w:val="00FD33F9"/>
    <w:rsid w:val="00FD42A8"/>
    <w:rsid w:val="00FD627E"/>
    <w:rsid w:val="00FD6936"/>
    <w:rsid w:val="00FD6B75"/>
    <w:rsid w:val="00FD77F9"/>
    <w:rsid w:val="00FD7A30"/>
    <w:rsid w:val="00FD7D24"/>
    <w:rsid w:val="00FD7D92"/>
    <w:rsid w:val="00FE1000"/>
    <w:rsid w:val="00FE11DC"/>
    <w:rsid w:val="00FE13DB"/>
    <w:rsid w:val="00FE1960"/>
    <w:rsid w:val="00FE1F79"/>
    <w:rsid w:val="00FE294C"/>
    <w:rsid w:val="00FE2DBE"/>
    <w:rsid w:val="00FE2F72"/>
    <w:rsid w:val="00FE3256"/>
    <w:rsid w:val="00FE4602"/>
    <w:rsid w:val="00FE4A70"/>
    <w:rsid w:val="00FE4E28"/>
    <w:rsid w:val="00FE54D3"/>
    <w:rsid w:val="00FE5A17"/>
    <w:rsid w:val="00FE6F17"/>
    <w:rsid w:val="00FE797E"/>
    <w:rsid w:val="00FF118B"/>
    <w:rsid w:val="00FF22D3"/>
    <w:rsid w:val="00FF41F0"/>
    <w:rsid w:val="00FF4C02"/>
    <w:rsid w:val="00FF4CE4"/>
    <w:rsid w:val="00FF7A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C419D"/>
  <w14:defaultImageDpi w14:val="96"/>
  <w15:docId w15:val="{93A8345B-9B12-449C-A9FE-BBCD1928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GB"/>
    </w:rPr>
  </w:style>
  <w:style w:type="paragraph" w:styleId="Heading1">
    <w:name w:val="heading 1"/>
    <w:basedOn w:val="Normal"/>
    <w:next w:val="Normal"/>
    <w:link w:val="Heading1Char"/>
    <w:uiPriority w:val="9"/>
    <w:qFormat/>
    <w:rsid w:val="001834A8"/>
    <w:pPr>
      <w:keepNext/>
      <w:keepLines/>
      <w:widowControl/>
      <w:numPr>
        <w:numId w:val="1"/>
      </w:numPr>
      <w:overflowPunct/>
      <w:autoSpaceDE/>
      <w:autoSpaceDN/>
      <w:adjustRightInd/>
      <w:spacing w:before="240"/>
      <w:ind w:left="360"/>
      <w:outlineLvl w:val="0"/>
    </w:pPr>
    <w:rPr>
      <w:rFonts w:ascii="Arial" w:eastAsia="DengXian Light" w:hAnsi="Arial"/>
      <w:color w:val="FF9900"/>
      <w:kern w:val="0"/>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4A8"/>
    <w:rPr>
      <w:rFonts w:ascii="Arial" w:eastAsia="DengXian Light" w:hAnsi="Arial" w:cs="Times New Roman"/>
      <w:color w:val="FF9900"/>
      <w:sz w:val="22"/>
      <w:szCs w:val="32"/>
      <w:lang w:eastAsia="en-US"/>
    </w:rPr>
  </w:style>
  <w:style w:type="paragraph" w:styleId="Header">
    <w:name w:val="header"/>
    <w:basedOn w:val="Normal"/>
    <w:link w:val="HeaderChar"/>
    <w:uiPriority w:val="99"/>
    <w:unhideWhenUsed/>
    <w:rsid w:val="000049D3"/>
    <w:pPr>
      <w:tabs>
        <w:tab w:val="center" w:pos="4513"/>
        <w:tab w:val="right" w:pos="9026"/>
      </w:tabs>
    </w:pPr>
  </w:style>
  <w:style w:type="character" w:customStyle="1" w:styleId="HeaderChar">
    <w:name w:val="Header Char"/>
    <w:basedOn w:val="DefaultParagraphFont"/>
    <w:link w:val="Header"/>
    <w:uiPriority w:val="99"/>
    <w:locked/>
    <w:rsid w:val="000049D3"/>
    <w:rPr>
      <w:rFonts w:ascii="Times New Roman" w:hAnsi="Times New Roman" w:cs="Times New Roman"/>
      <w:kern w:val="28"/>
      <w:sz w:val="20"/>
    </w:rPr>
  </w:style>
  <w:style w:type="paragraph" w:styleId="Footer">
    <w:name w:val="footer"/>
    <w:basedOn w:val="Normal"/>
    <w:link w:val="FooterChar"/>
    <w:uiPriority w:val="99"/>
    <w:unhideWhenUsed/>
    <w:rsid w:val="000049D3"/>
    <w:pPr>
      <w:tabs>
        <w:tab w:val="center" w:pos="4513"/>
        <w:tab w:val="right" w:pos="9026"/>
      </w:tabs>
    </w:pPr>
  </w:style>
  <w:style w:type="character" w:customStyle="1" w:styleId="FooterChar">
    <w:name w:val="Footer Char"/>
    <w:basedOn w:val="DefaultParagraphFont"/>
    <w:link w:val="Footer"/>
    <w:uiPriority w:val="99"/>
    <w:locked/>
    <w:rsid w:val="000049D3"/>
    <w:rPr>
      <w:rFonts w:ascii="Times New Roman" w:hAnsi="Times New Roman" w:cs="Times New Roman"/>
      <w:kern w:val="28"/>
      <w:sz w:val="20"/>
    </w:rPr>
  </w:style>
  <w:style w:type="paragraph" w:customStyle="1" w:styleId="ApolPersListEntry">
    <w:name w:val="ApolPersListEntry"/>
    <w:basedOn w:val="Normal"/>
    <w:rsid w:val="002559A5"/>
    <w:pPr>
      <w:widowControl/>
      <w:suppressAutoHyphens/>
      <w:overflowPunct/>
      <w:autoSpaceDE/>
      <w:autoSpaceDN/>
      <w:adjustRightInd/>
      <w:spacing w:after="120" w:line="100" w:lineRule="atLeast"/>
      <w:jc w:val="both"/>
    </w:pPr>
    <w:rPr>
      <w:rFonts w:cs="Calibri"/>
      <w:color w:val="000000"/>
      <w:kern w:val="1"/>
      <w:sz w:val="24"/>
      <w:szCs w:val="24"/>
      <w:lang w:eastAsia="hi-IN" w:bidi="hi-IN"/>
    </w:rPr>
  </w:style>
  <w:style w:type="character" w:styleId="Hyperlink">
    <w:name w:val="Hyperlink"/>
    <w:basedOn w:val="DefaultParagraphFont"/>
    <w:uiPriority w:val="99"/>
    <w:rsid w:val="001E6307"/>
    <w:rPr>
      <w:rFonts w:cs="Times New Roman"/>
      <w:u w:val="single"/>
    </w:rPr>
  </w:style>
  <w:style w:type="paragraph" w:customStyle="1" w:styleId="Body">
    <w:name w:val="Body"/>
    <w:rsid w:val="001E6307"/>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1E6307"/>
    <w:pPr>
      <w:widowControl/>
      <w:pBdr>
        <w:top w:val="none" w:sz="96" w:space="31" w:color="FFFFFF" w:frame="1"/>
        <w:left w:val="none" w:sz="96" w:space="31" w:color="FFFFFF" w:frame="1"/>
        <w:bottom w:val="none" w:sz="96" w:space="31" w:color="FFFFFF" w:frame="1"/>
        <w:right w:val="none" w:sz="96" w:space="31" w:color="FFFFFF" w:frame="1"/>
      </w:pBdr>
      <w:overflowPunct/>
      <w:autoSpaceDE/>
      <w:autoSpaceDN/>
      <w:adjustRightInd/>
      <w:ind w:left="720"/>
    </w:pPr>
    <w:rPr>
      <w:rFonts w:cs="Arial Unicode MS"/>
      <w:color w:val="000000"/>
      <w:kern w:val="0"/>
      <w:sz w:val="24"/>
      <w:szCs w:val="24"/>
      <w:u w:color="000000"/>
      <w:lang w:val="en-US"/>
    </w:rPr>
  </w:style>
  <w:style w:type="paragraph" w:styleId="PlainText">
    <w:name w:val="Plain Text"/>
    <w:basedOn w:val="Normal"/>
    <w:link w:val="PlainTextChar"/>
    <w:uiPriority w:val="99"/>
    <w:unhideWhenUsed/>
    <w:rsid w:val="001E6307"/>
    <w:pPr>
      <w:widowControl/>
      <w:overflowPunct/>
      <w:autoSpaceDE/>
      <w:autoSpaceDN/>
      <w:adjustRightInd/>
    </w:pPr>
    <w:rPr>
      <w:rFonts w:ascii="Calibri" w:hAnsi="Calibri" w:cs="Consolas"/>
      <w:kern w:val="0"/>
      <w:sz w:val="22"/>
      <w:szCs w:val="21"/>
      <w:lang w:eastAsia="en-US"/>
    </w:rPr>
  </w:style>
  <w:style w:type="character" w:customStyle="1" w:styleId="PlainTextChar">
    <w:name w:val="Plain Text Char"/>
    <w:basedOn w:val="DefaultParagraphFont"/>
    <w:link w:val="PlainText"/>
    <w:uiPriority w:val="99"/>
    <w:locked/>
    <w:rsid w:val="001E6307"/>
    <w:rPr>
      <w:rFonts w:eastAsia="Times New Roman" w:cs="Consolas"/>
      <w:sz w:val="21"/>
      <w:szCs w:val="21"/>
      <w:lang w:val="x-none"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locked/>
    <w:rsid w:val="001E6307"/>
    <w:rPr>
      <w:rFonts w:ascii="Times New Roman" w:hAnsi="Times New Roman"/>
      <w:color w:val="000000"/>
      <w:sz w:val="24"/>
      <w:u w:color="000000"/>
      <w:lang w:val="en-US" w:eastAsia="x-none"/>
    </w:rPr>
  </w:style>
  <w:style w:type="character" w:customStyle="1" w:styleId="fb-summary">
    <w:name w:val="fb-summary"/>
    <w:rsid w:val="001E6307"/>
  </w:style>
  <w:style w:type="paragraph" w:styleId="NoSpacing">
    <w:name w:val="No Spacing"/>
    <w:uiPriority w:val="1"/>
    <w:qFormat/>
    <w:rsid w:val="003C271A"/>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customStyle="1" w:styleId="SectText2">
    <w:name w:val="SectText2"/>
    <w:basedOn w:val="Normal"/>
    <w:link w:val="SectText2Char"/>
    <w:rsid w:val="00AC3D7E"/>
    <w:pPr>
      <w:widowControl/>
      <w:overflowPunct/>
      <w:autoSpaceDE/>
      <w:autoSpaceDN/>
      <w:adjustRightInd/>
      <w:spacing w:after="120"/>
      <w:ind w:left="567"/>
      <w:jc w:val="both"/>
    </w:pPr>
    <w:rPr>
      <w:kern w:val="0"/>
      <w:sz w:val="22"/>
      <w:lang w:eastAsia="en-US"/>
    </w:rPr>
  </w:style>
  <w:style w:type="character" w:customStyle="1" w:styleId="SectText2Char">
    <w:name w:val="SectText2 Char"/>
    <w:link w:val="SectText2"/>
    <w:locked/>
    <w:rsid w:val="00AC3D7E"/>
    <w:rPr>
      <w:rFonts w:ascii="Times New Roman" w:hAnsi="Times New Roman"/>
      <w:sz w:val="22"/>
      <w:lang w:val="x-none" w:eastAsia="en-US"/>
    </w:rPr>
  </w:style>
  <w:style w:type="paragraph" w:customStyle="1" w:styleId="Body1">
    <w:name w:val="Body 1"/>
    <w:rsid w:val="00507FE8"/>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alloonText">
    <w:name w:val="Balloon Text"/>
    <w:basedOn w:val="Normal"/>
    <w:link w:val="BalloonTextChar"/>
    <w:uiPriority w:val="99"/>
    <w:rsid w:val="003B3822"/>
    <w:rPr>
      <w:rFonts w:ascii="Segoe UI" w:hAnsi="Segoe UI" w:cs="Segoe UI"/>
      <w:sz w:val="18"/>
      <w:szCs w:val="18"/>
    </w:rPr>
  </w:style>
  <w:style w:type="character" w:customStyle="1" w:styleId="BalloonTextChar">
    <w:name w:val="Balloon Text Char"/>
    <w:basedOn w:val="DefaultParagraphFont"/>
    <w:link w:val="BalloonText"/>
    <w:uiPriority w:val="99"/>
    <w:locked/>
    <w:rsid w:val="003B3822"/>
    <w:rPr>
      <w:rFonts w:ascii="Segoe UI" w:hAnsi="Segoe UI" w:cs="Segoe UI"/>
      <w:kern w:val="28"/>
      <w:sz w:val="18"/>
      <w:szCs w:val="18"/>
      <w:lang w:val="x-none" w:eastAsia="en-GB"/>
    </w:rPr>
  </w:style>
  <w:style w:type="paragraph" w:styleId="BodyText">
    <w:name w:val="Body Text"/>
    <w:basedOn w:val="Normal"/>
    <w:link w:val="BodyTextChar"/>
    <w:rsid w:val="00E2313A"/>
    <w:pPr>
      <w:widowControl/>
      <w:tabs>
        <w:tab w:val="left" w:pos="567"/>
        <w:tab w:val="left" w:pos="851"/>
        <w:tab w:val="left" w:pos="1134"/>
        <w:tab w:val="left" w:pos="1418"/>
        <w:tab w:val="left" w:pos="1701"/>
        <w:tab w:val="left" w:pos="1985"/>
      </w:tabs>
      <w:suppressAutoHyphens/>
      <w:overflowPunct/>
      <w:autoSpaceDE/>
      <w:autoSpaceDN/>
      <w:adjustRightInd/>
      <w:spacing w:after="120" w:line="100" w:lineRule="atLeast"/>
      <w:ind w:left="567" w:hanging="567"/>
      <w:jc w:val="both"/>
    </w:pPr>
    <w:rPr>
      <w:bCs/>
      <w:color w:val="000000"/>
      <w:kern w:val="1"/>
      <w:sz w:val="24"/>
      <w:szCs w:val="24"/>
      <w:lang w:eastAsia="hi-IN" w:bidi="hi-IN"/>
    </w:rPr>
  </w:style>
  <w:style w:type="character" w:customStyle="1" w:styleId="BodyTextChar">
    <w:name w:val="Body Text Char"/>
    <w:basedOn w:val="DefaultParagraphFont"/>
    <w:link w:val="BodyText"/>
    <w:rsid w:val="00E2313A"/>
    <w:rPr>
      <w:rFonts w:ascii="Times New Roman" w:hAnsi="Times New Roman" w:cs="Times New Roman"/>
      <w:bCs/>
      <w:color w:val="000000"/>
      <w:kern w:val="1"/>
      <w:sz w:val="24"/>
      <w:szCs w:val="24"/>
      <w:lang w:eastAsia="hi-IN" w:bidi="hi-IN"/>
    </w:rPr>
  </w:style>
  <w:style w:type="paragraph" w:styleId="NormalWeb">
    <w:name w:val="Normal (Web)"/>
    <w:basedOn w:val="Normal"/>
    <w:uiPriority w:val="99"/>
    <w:rsid w:val="002A26DD"/>
    <w:pPr>
      <w:widowControl/>
      <w:suppressAutoHyphens/>
      <w:overflowPunct/>
      <w:autoSpaceDE/>
      <w:autoSpaceDN/>
      <w:adjustRightInd/>
      <w:spacing w:before="28" w:after="28"/>
    </w:pPr>
    <w:rPr>
      <w:rFonts w:ascii="Arial" w:hAnsi="Arial" w:cs="Arial Unicode MS"/>
      <w:color w:val="000000"/>
      <w:kern w:val="1"/>
      <w:sz w:val="34"/>
      <w:szCs w:val="34"/>
      <w:lang w:eastAsia="hi-IN" w:bidi="hi-IN"/>
    </w:rPr>
  </w:style>
  <w:style w:type="paragraph" w:customStyle="1" w:styleId="body0">
    <w:name w:val="body"/>
    <w:basedOn w:val="Normal"/>
    <w:rsid w:val="002A26DD"/>
    <w:pPr>
      <w:widowControl/>
      <w:overflowPunct/>
      <w:autoSpaceDE/>
      <w:autoSpaceDN/>
      <w:adjustRightInd/>
    </w:pPr>
    <w:rPr>
      <w:rFonts w:eastAsiaTheme="minorHAnsi"/>
      <w:color w:val="000000"/>
      <w:kern w:val="0"/>
      <w:sz w:val="24"/>
      <w:szCs w:val="24"/>
    </w:rPr>
  </w:style>
  <w:style w:type="character" w:styleId="CommentReference">
    <w:name w:val="annotation reference"/>
    <w:basedOn w:val="DefaultParagraphFont"/>
    <w:uiPriority w:val="99"/>
    <w:rsid w:val="001A74CF"/>
    <w:rPr>
      <w:sz w:val="16"/>
      <w:szCs w:val="16"/>
    </w:rPr>
  </w:style>
  <w:style w:type="paragraph" w:styleId="CommentText">
    <w:name w:val="annotation text"/>
    <w:basedOn w:val="Normal"/>
    <w:link w:val="CommentTextChar"/>
    <w:uiPriority w:val="99"/>
    <w:rsid w:val="001A74CF"/>
  </w:style>
  <w:style w:type="character" w:customStyle="1" w:styleId="CommentTextChar">
    <w:name w:val="Comment Text Char"/>
    <w:basedOn w:val="DefaultParagraphFont"/>
    <w:link w:val="CommentText"/>
    <w:uiPriority w:val="99"/>
    <w:rsid w:val="001A74CF"/>
    <w:rPr>
      <w:rFonts w:ascii="Times New Roman" w:hAnsi="Times New Roman" w:cs="Times New Roman"/>
      <w:kern w:val="28"/>
      <w:lang w:eastAsia="en-GB"/>
    </w:rPr>
  </w:style>
  <w:style w:type="paragraph" w:styleId="CommentSubject">
    <w:name w:val="annotation subject"/>
    <w:basedOn w:val="CommentText"/>
    <w:next w:val="CommentText"/>
    <w:link w:val="CommentSubjectChar"/>
    <w:uiPriority w:val="99"/>
    <w:rsid w:val="001A74CF"/>
    <w:rPr>
      <w:b/>
      <w:bCs/>
    </w:rPr>
  </w:style>
  <w:style w:type="character" w:customStyle="1" w:styleId="CommentSubjectChar">
    <w:name w:val="Comment Subject Char"/>
    <w:basedOn w:val="CommentTextChar"/>
    <w:link w:val="CommentSubject"/>
    <w:uiPriority w:val="99"/>
    <w:rsid w:val="001A74CF"/>
    <w:rPr>
      <w:rFonts w:ascii="Times New Roman" w:hAnsi="Times New Roman" w:cs="Times New Roman"/>
      <w:b/>
      <w:bCs/>
      <w:kern w:val="28"/>
      <w:lang w:eastAsia="en-GB"/>
    </w:rPr>
  </w:style>
  <w:style w:type="paragraph" w:styleId="Revision">
    <w:name w:val="Revision"/>
    <w:hidden/>
    <w:uiPriority w:val="99"/>
    <w:semiHidden/>
    <w:rsid w:val="001A74CF"/>
    <w:rPr>
      <w:rFonts w:ascii="Times New Roman" w:hAnsi="Times New Roman" w:cs="Times New Roman"/>
      <w:kern w:val="28"/>
      <w:lang w:eastAsia="en-GB"/>
    </w:rPr>
  </w:style>
  <w:style w:type="paragraph" w:styleId="FootnoteText">
    <w:name w:val="footnote text"/>
    <w:basedOn w:val="Normal"/>
    <w:link w:val="FootnoteTextChar"/>
    <w:uiPriority w:val="99"/>
    <w:unhideWhenUsed/>
    <w:rsid w:val="003F29F0"/>
    <w:pPr>
      <w:widowControl/>
      <w:overflowPunct/>
      <w:autoSpaceDE/>
      <w:autoSpaceDN/>
      <w:adjustRightInd/>
    </w:pPr>
    <w:rPr>
      <w:rFonts w:asciiTheme="minorHAnsi" w:eastAsiaTheme="minorEastAsia" w:hAnsiTheme="minorHAnsi" w:cstheme="minorBidi"/>
      <w:kern w:val="0"/>
      <w:lang w:eastAsia="zh-CN"/>
    </w:rPr>
  </w:style>
  <w:style w:type="character" w:customStyle="1" w:styleId="FootnoteTextChar">
    <w:name w:val="Footnote Text Char"/>
    <w:basedOn w:val="DefaultParagraphFont"/>
    <w:link w:val="FootnoteText"/>
    <w:uiPriority w:val="99"/>
    <w:rsid w:val="003F29F0"/>
    <w:rPr>
      <w:rFonts w:asciiTheme="minorHAnsi" w:eastAsiaTheme="minorEastAsia" w:hAnsiTheme="minorHAnsi" w:cstheme="minorBidi"/>
    </w:rPr>
  </w:style>
  <w:style w:type="character" w:styleId="FootnoteReference">
    <w:name w:val="footnote reference"/>
    <w:basedOn w:val="DefaultParagraphFont"/>
    <w:uiPriority w:val="99"/>
    <w:unhideWhenUsed/>
    <w:rsid w:val="003F29F0"/>
    <w:rPr>
      <w:vertAlign w:val="superscript"/>
    </w:rPr>
  </w:style>
  <w:style w:type="paragraph" w:customStyle="1" w:styleId="ItemText1">
    <w:name w:val="ItemText1"/>
    <w:basedOn w:val="Normal"/>
    <w:uiPriority w:val="99"/>
    <w:rsid w:val="00122B23"/>
    <w:pPr>
      <w:widowControl/>
      <w:suppressAutoHyphens/>
      <w:overflowPunct/>
      <w:autoSpaceDE/>
      <w:autoSpaceDN/>
      <w:adjustRightInd/>
      <w:spacing w:after="120" w:line="100" w:lineRule="atLeast"/>
      <w:ind w:left="567"/>
      <w:jc w:val="both"/>
    </w:pPr>
    <w:rPr>
      <w:color w:val="000000"/>
      <w:kern w:val="1"/>
      <w:sz w:val="24"/>
      <w:szCs w:val="24"/>
      <w:lang w:eastAsia="hi-IN" w:bidi="hi-IN"/>
    </w:rPr>
  </w:style>
  <w:style w:type="paragraph" w:customStyle="1" w:styleId="Default">
    <w:name w:val="Default"/>
    <w:rsid w:val="00B666FA"/>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858D3"/>
    <w:rPr>
      <w:color w:val="605E5C"/>
      <w:shd w:val="clear" w:color="auto" w:fill="E1DFDD"/>
    </w:rPr>
  </w:style>
  <w:style w:type="paragraph" w:customStyle="1" w:styleId="SectText1">
    <w:name w:val="SectText1"/>
    <w:basedOn w:val="Normal"/>
    <w:rsid w:val="005A1583"/>
    <w:pPr>
      <w:widowControl/>
      <w:overflowPunct/>
      <w:autoSpaceDE/>
      <w:autoSpaceDN/>
      <w:adjustRightInd/>
      <w:spacing w:after="120"/>
      <w:ind w:left="567"/>
      <w:jc w:val="both"/>
    </w:pPr>
    <w:rPr>
      <w:rFonts w:eastAsiaTheme="minorEastAsia"/>
      <w:kern w:val="0"/>
      <w:sz w:val="22"/>
      <w:szCs w:val="22"/>
      <w:lang w:eastAsia="en-US"/>
    </w:rPr>
  </w:style>
  <w:style w:type="paragraph" w:customStyle="1" w:styleId="BullList">
    <w:name w:val="BullList"/>
    <w:basedOn w:val="Normal"/>
    <w:rsid w:val="004B1462"/>
    <w:pPr>
      <w:widowControl/>
      <w:numPr>
        <w:numId w:val="39"/>
      </w:numPr>
      <w:tabs>
        <w:tab w:val="left" w:pos="924"/>
      </w:tabs>
      <w:overflowPunct/>
      <w:autoSpaceDE/>
      <w:autoSpaceDN/>
      <w:adjustRightInd/>
      <w:spacing w:after="120"/>
      <w:ind w:left="924" w:hanging="357"/>
      <w:jc w:val="both"/>
    </w:pPr>
    <w:rPr>
      <w:kern w:val="0"/>
      <w:sz w:val="22"/>
      <w:lang w:eastAsia="en-US"/>
    </w:rPr>
  </w:style>
  <w:style w:type="paragraph" w:customStyle="1" w:styleId="ItemHead1">
    <w:name w:val="ItemHead1"/>
    <w:basedOn w:val="Normal"/>
    <w:next w:val="ItemText1"/>
    <w:uiPriority w:val="99"/>
    <w:rsid w:val="00B606E7"/>
    <w:pPr>
      <w:widowControl/>
      <w:tabs>
        <w:tab w:val="left" w:pos="709"/>
        <w:tab w:val="left" w:pos="1418"/>
        <w:tab w:val="left" w:pos="2126"/>
        <w:tab w:val="left" w:pos="2835"/>
      </w:tabs>
      <w:overflowPunct/>
      <w:autoSpaceDE/>
      <w:autoSpaceDN/>
      <w:adjustRightInd/>
      <w:spacing w:after="120"/>
      <w:ind w:left="709" w:hanging="709"/>
      <w:jc w:val="both"/>
      <w:outlineLvl w:val="0"/>
    </w:pPr>
    <w:rPr>
      <w:b/>
      <w:kern w:val="0"/>
      <w:sz w:val="22"/>
      <w:lang w:eastAsia="en-US"/>
    </w:rPr>
  </w:style>
  <w:style w:type="paragraph" w:customStyle="1" w:styleId="Normal11pt">
    <w:name w:val="Normal + 11 pt"/>
    <w:basedOn w:val="Normal"/>
    <w:rsid w:val="00001A64"/>
    <w:pPr>
      <w:widowControl/>
      <w:tabs>
        <w:tab w:val="left" w:pos="567"/>
        <w:tab w:val="left" w:pos="851"/>
        <w:tab w:val="left" w:pos="1134"/>
        <w:tab w:val="left" w:pos="1418"/>
        <w:tab w:val="left" w:pos="1701"/>
        <w:tab w:val="left" w:pos="1985"/>
      </w:tabs>
      <w:suppressAutoHyphens/>
      <w:overflowPunct/>
      <w:autoSpaceDE/>
      <w:autoSpaceDN/>
      <w:adjustRightInd/>
      <w:spacing w:before="240" w:line="100" w:lineRule="atLeast"/>
      <w:ind w:left="600" w:hanging="567"/>
      <w:jc w:val="both"/>
    </w:pPr>
    <w:rPr>
      <w:bCs/>
      <w:color w:val="000000"/>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928">
      <w:bodyDiv w:val="1"/>
      <w:marLeft w:val="0"/>
      <w:marRight w:val="0"/>
      <w:marTop w:val="0"/>
      <w:marBottom w:val="0"/>
      <w:divBdr>
        <w:top w:val="none" w:sz="0" w:space="0" w:color="auto"/>
        <w:left w:val="none" w:sz="0" w:space="0" w:color="auto"/>
        <w:bottom w:val="none" w:sz="0" w:space="0" w:color="auto"/>
        <w:right w:val="none" w:sz="0" w:space="0" w:color="auto"/>
      </w:divBdr>
      <w:divsChild>
        <w:div w:id="961155347">
          <w:marLeft w:val="547"/>
          <w:marRight w:val="0"/>
          <w:marTop w:val="77"/>
          <w:marBottom w:val="0"/>
          <w:divBdr>
            <w:top w:val="none" w:sz="0" w:space="0" w:color="auto"/>
            <w:left w:val="none" w:sz="0" w:space="0" w:color="auto"/>
            <w:bottom w:val="none" w:sz="0" w:space="0" w:color="auto"/>
            <w:right w:val="none" w:sz="0" w:space="0" w:color="auto"/>
          </w:divBdr>
        </w:div>
        <w:div w:id="2031714216">
          <w:marLeft w:val="547"/>
          <w:marRight w:val="0"/>
          <w:marTop w:val="77"/>
          <w:marBottom w:val="0"/>
          <w:divBdr>
            <w:top w:val="none" w:sz="0" w:space="0" w:color="auto"/>
            <w:left w:val="none" w:sz="0" w:space="0" w:color="auto"/>
            <w:bottom w:val="none" w:sz="0" w:space="0" w:color="auto"/>
            <w:right w:val="none" w:sz="0" w:space="0" w:color="auto"/>
          </w:divBdr>
        </w:div>
        <w:div w:id="390353285">
          <w:marLeft w:val="547"/>
          <w:marRight w:val="0"/>
          <w:marTop w:val="77"/>
          <w:marBottom w:val="0"/>
          <w:divBdr>
            <w:top w:val="none" w:sz="0" w:space="0" w:color="auto"/>
            <w:left w:val="none" w:sz="0" w:space="0" w:color="auto"/>
            <w:bottom w:val="none" w:sz="0" w:space="0" w:color="auto"/>
            <w:right w:val="none" w:sz="0" w:space="0" w:color="auto"/>
          </w:divBdr>
        </w:div>
        <w:div w:id="761098997">
          <w:marLeft w:val="1699"/>
          <w:marRight w:val="0"/>
          <w:marTop w:val="77"/>
          <w:marBottom w:val="0"/>
          <w:divBdr>
            <w:top w:val="none" w:sz="0" w:space="0" w:color="auto"/>
            <w:left w:val="none" w:sz="0" w:space="0" w:color="auto"/>
            <w:bottom w:val="none" w:sz="0" w:space="0" w:color="auto"/>
            <w:right w:val="none" w:sz="0" w:space="0" w:color="auto"/>
          </w:divBdr>
        </w:div>
        <w:div w:id="1440098459">
          <w:marLeft w:val="1699"/>
          <w:marRight w:val="0"/>
          <w:marTop w:val="77"/>
          <w:marBottom w:val="0"/>
          <w:divBdr>
            <w:top w:val="none" w:sz="0" w:space="0" w:color="auto"/>
            <w:left w:val="none" w:sz="0" w:space="0" w:color="auto"/>
            <w:bottom w:val="none" w:sz="0" w:space="0" w:color="auto"/>
            <w:right w:val="none" w:sz="0" w:space="0" w:color="auto"/>
          </w:divBdr>
        </w:div>
        <w:div w:id="81149109">
          <w:marLeft w:val="1699"/>
          <w:marRight w:val="0"/>
          <w:marTop w:val="77"/>
          <w:marBottom w:val="0"/>
          <w:divBdr>
            <w:top w:val="none" w:sz="0" w:space="0" w:color="auto"/>
            <w:left w:val="none" w:sz="0" w:space="0" w:color="auto"/>
            <w:bottom w:val="none" w:sz="0" w:space="0" w:color="auto"/>
            <w:right w:val="none" w:sz="0" w:space="0" w:color="auto"/>
          </w:divBdr>
        </w:div>
      </w:divsChild>
    </w:div>
    <w:div w:id="138697834">
      <w:bodyDiv w:val="1"/>
      <w:marLeft w:val="0"/>
      <w:marRight w:val="0"/>
      <w:marTop w:val="0"/>
      <w:marBottom w:val="0"/>
      <w:divBdr>
        <w:top w:val="none" w:sz="0" w:space="0" w:color="auto"/>
        <w:left w:val="none" w:sz="0" w:space="0" w:color="auto"/>
        <w:bottom w:val="none" w:sz="0" w:space="0" w:color="auto"/>
        <w:right w:val="none" w:sz="0" w:space="0" w:color="auto"/>
      </w:divBdr>
    </w:div>
    <w:div w:id="364142053">
      <w:bodyDiv w:val="1"/>
      <w:marLeft w:val="0"/>
      <w:marRight w:val="0"/>
      <w:marTop w:val="0"/>
      <w:marBottom w:val="0"/>
      <w:divBdr>
        <w:top w:val="none" w:sz="0" w:space="0" w:color="auto"/>
        <w:left w:val="none" w:sz="0" w:space="0" w:color="auto"/>
        <w:bottom w:val="none" w:sz="0" w:space="0" w:color="auto"/>
        <w:right w:val="none" w:sz="0" w:space="0" w:color="auto"/>
      </w:divBdr>
    </w:div>
    <w:div w:id="386338022">
      <w:bodyDiv w:val="1"/>
      <w:marLeft w:val="0"/>
      <w:marRight w:val="0"/>
      <w:marTop w:val="0"/>
      <w:marBottom w:val="0"/>
      <w:divBdr>
        <w:top w:val="none" w:sz="0" w:space="0" w:color="auto"/>
        <w:left w:val="none" w:sz="0" w:space="0" w:color="auto"/>
        <w:bottom w:val="none" w:sz="0" w:space="0" w:color="auto"/>
        <w:right w:val="none" w:sz="0" w:space="0" w:color="auto"/>
      </w:divBdr>
    </w:div>
    <w:div w:id="447824152">
      <w:bodyDiv w:val="1"/>
      <w:marLeft w:val="0"/>
      <w:marRight w:val="0"/>
      <w:marTop w:val="0"/>
      <w:marBottom w:val="0"/>
      <w:divBdr>
        <w:top w:val="none" w:sz="0" w:space="0" w:color="auto"/>
        <w:left w:val="none" w:sz="0" w:space="0" w:color="auto"/>
        <w:bottom w:val="none" w:sz="0" w:space="0" w:color="auto"/>
        <w:right w:val="none" w:sz="0" w:space="0" w:color="auto"/>
      </w:divBdr>
    </w:div>
    <w:div w:id="518661625">
      <w:bodyDiv w:val="1"/>
      <w:marLeft w:val="0"/>
      <w:marRight w:val="0"/>
      <w:marTop w:val="0"/>
      <w:marBottom w:val="0"/>
      <w:divBdr>
        <w:top w:val="none" w:sz="0" w:space="0" w:color="auto"/>
        <w:left w:val="none" w:sz="0" w:space="0" w:color="auto"/>
        <w:bottom w:val="none" w:sz="0" w:space="0" w:color="auto"/>
        <w:right w:val="none" w:sz="0" w:space="0" w:color="auto"/>
      </w:divBdr>
    </w:div>
    <w:div w:id="522404464">
      <w:bodyDiv w:val="1"/>
      <w:marLeft w:val="0"/>
      <w:marRight w:val="0"/>
      <w:marTop w:val="0"/>
      <w:marBottom w:val="0"/>
      <w:divBdr>
        <w:top w:val="none" w:sz="0" w:space="0" w:color="auto"/>
        <w:left w:val="none" w:sz="0" w:space="0" w:color="auto"/>
        <w:bottom w:val="none" w:sz="0" w:space="0" w:color="auto"/>
        <w:right w:val="none" w:sz="0" w:space="0" w:color="auto"/>
      </w:divBdr>
    </w:div>
    <w:div w:id="590623373">
      <w:bodyDiv w:val="1"/>
      <w:marLeft w:val="0"/>
      <w:marRight w:val="0"/>
      <w:marTop w:val="0"/>
      <w:marBottom w:val="0"/>
      <w:divBdr>
        <w:top w:val="none" w:sz="0" w:space="0" w:color="auto"/>
        <w:left w:val="none" w:sz="0" w:space="0" w:color="auto"/>
        <w:bottom w:val="none" w:sz="0" w:space="0" w:color="auto"/>
        <w:right w:val="none" w:sz="0" w:space="0" w:color="auto"/>
      </w:divBdr>
    </w:div>
    <w:div w:id="736394237">
      <w:bodyDiv w:val="1"/>
      <w:marLeft w:val="0"/>
      <w:marRight w:val="0"/>
      <w:marTop w:val="0"/>
      <w:marBottom w:val="0"/>
      <w:divBdr>
        <w:top w:val="none" w:sz="0" w:space="0" w:color="auto"/>
        <w:left w:val="none" w:sz="0" w:space="0" w:color="auto"/>
        <w:bottom w:val="none" w:sz="0" w:space="0" w:color="auto"/>
        <w:right w:val="none" w:sz="0" w:space="0" w:color="auto"/>
      </w:divBdr>
    </w:div>
    <w:div w:id="799416903">
      <w:bodyDiv w:val="1"/>
      <w:marLeft w:val="0"/>
      <w:marRight w:val="0"/>
      <w:marTop w:val="0"/>
      <w:marBottom w:val="0"/>
      <w:divBdr>
        <w:top w:val="none" w:sz="0" w:space="0" w:color="auto"/>
        <w:left w:val="none" w:sz="0" w:space="0" w:color="auto"/>
        <w:bottom w:val="none" w:sz="0" w:space="0" w:color="auto"/>
        <w:right w:val="none" w:sz="0" w:space="0" w:color="auto"/>
      </w:divBdr>
    </w:div>
    <w:div w:id="918758170">
      <w:bodyDiv w:val="1"/>
      <w:marLeft w:val="0"/>
      <w:marRight w:val="0"/>
      <w:marTop w:val="0"/>
      <w:marBottom w:val="0"/>
      <w:divBdr>
        <w:top w:val="none" w:sz="0" w:space="0" w:color="auto"/>
        <w:left w:val="none" w:sz="0" w:space="0" w:color="auto"/>
        <w:bottom w:val="none" w:sz="0" w:space="0" w:color="auto"/>
        <w:right w:val="none" w:sz="0" w:space="0" w:color="auto"/>
      </w:divBdr>
      <w:divsChild>
        <w:div w:id="2143116519">
          <w:marLeft w:val="547"/>
          <w:marRight w:val="0"/>
          <w:marTop w:val="77"/>
          <w:marBottom w:val="0"/>
          <w:divBdr>
            <w:top w:val="none" w:sz="0" w:space="0" w:color="auto"/>
            <w:left w:val="none" w:sz="0" w:space="0" w:color="auto"/>
            <w:bottom w:val="none" w:sz="0" w:space="0" w:color="auto"/>
            <w:right w:val="none" w:sz="0" w:space="0" w:color="auto"/>
          </w:divBdr>
        </w:div>
        <w:div w:id="137385229">
          <w:marLeft w:val="547"/>
          <w:marRight w:val="0"/>
          <w:marTop w:val="77"/>
          <w:marBottom w:val="0"/>
          <w:divBdr>
            <w:top w:val="none" w:sz="0" w:space="0" w:color="auto"/>
            <w:left w:val="none" w:sz="0" w:space="0" w:color="auto"/>
            <w:bottom w:val="none" w:sz="0" w:space="0" w:color="auto"/>
            <w:right w:val="none" w:sz="0" w:space="0" w:color="auto"/>
          </w:divBdr>
        </w:div>
        <w:div w:id="1346781612">
          <w:marLeft w:val="547"/>
          <w:marRight w:val="0"/>
          <w:marTop w:val="77"/>
          <w:marBottom w:val="0"/>
          <w:divBdr>
            <w:top w:val="none" w:sz="0" w:space="0" w:color="auto"/>
            <w:left w:val="none" w:sz="0" w:space="0" w:color="auto"/>
            <w:bottom w:val="none" w:sz="0" w:space="0" w:color="auto"/>
            <w:right w:val="none" w:sz="0" w:space="0" w:color="auto"/>
          </w:divBdr>
        </w:div>
        <w:div w:id="1566456529">
          <w:marLeft w:val="547"/>
          <w:marRight w:val="0"/>
          <w:marTop w:val="77"/>
          <w:marBottom w:val="0"/>
          <w:divBdr>
            <w:top w:val="none" w:sz="0" w:space="0" w:color="auto"/>
            <w:left w:val="none" w:sz="0" w:space="0" w:color="auto"/>
            <w:bottom w:val="none" w:sz="0" w:space="0" w:color="auto"/>
            <w:right w:val="none" w:sz="0" w:space="0" w:color="auto"/>
          </w:divBdr>
        </w:div>
        <w:div w:id="284119834">
          <w:marLeft w:val="547"/>
          <w:marRight w:val="0"/>
          <w:marTop w:val="77"/>
          <w:marBottom w:val="0"/>
          <w:divBdr>
            <w:top w:val="none" w:sz="0" w:space="0" w:color="auto"/>
            <w:left w:val="none" w:sz="0" w:space="0" w:color="auto"/>
            <w:bottom w:val="none" w:sz="0" w:space="0" w:color="auto"/>
            <w:right w:val="none" w:sz="0" w:space="0" w:color="auto"/>
          </w:divBdr>
        </w:div>
      </w:divsChild>
    </w:div>
    <w:div w:id="1034162084">
      <w:bodyDiv w:val="1"/>
      <w:marLeft w:val="0"/>
      <w:marRight w:val="0"/>
      <w:marTop w:val="0"/>
      <w:marBottom w:val="0"/>
      <w:divBdr>
        <w:top w:val="none" w:sz="0" w:space="0" w:color="auto"/>
        <w:left w:val="none" w:sz="0" w:space="0" w:color="auto"/>
        <w:bottom w:val="none" w:sz="0" w:space="0" w:color="auto"/>
        <w:right w:val="none" w:sz="0" w:space="0" w:color="auto"/>
      </w:divBdr>
    </w:div>
    <w:div w:id="1152595636">
      <w:bodyDiv w:val="1"/>
      <w:marLeft w:val="0"/>
      <w:marRight w:val="0"/>
      <w:marTop w:val="0"/>
      <w:marBottom w:val="0"/>
      <w:divBdr>
        <w:top w:val="none" w:sz="0" w:space="0" w:color="auto"/>
        <w:left w:val="none" w:sz="0" w:space="0" w:color="auto"/>
        <w:bottom w:val="none" w:sz="0" w:space="0" w:color="auto"/>
        <w:right w:val="none" w:sz="0" w:space="0" w:color="auto"/>
      </w:divBdr>
    </w:div>
    <w:div w:id="1267927028">
      <w:bodyDiv w:val="1"/>
      <w:marLeft w:val="0"/>
      <w:marRight w:val="0"/>
      <w:marTop w:val="0"/>
      <w:marBottom w:val="0"/>
      <w:divBdr>
        <w:top w:val="none" w:sz="0" w:space="0" w:color="auto"/>
        <w:left w:val="none" w:sz="0" w:space="0" w:color="auto"/>
        <w:bottom w:val="none" w:sz="0" w:space="0" w:color="auto"/>
        <w:right w:val="none" w:sz="0" w:space="0" w:color="auto"/>
      </w:divBdr>
    </w:div>
    <w:div w:id="1393889388">
      <w:bodyDiv w:val="1"/>
      <w:marLeft w:val="0"/>
      <w:marRight w:val="0"/>
      <w:marTop w:val="0"/>
      <w:marBottom w:val="0"/>
      <w:divBdr>
        <w:top w:val="none" w:sz="0" w:space="0" w:color="auto"/>
        <w:left w:val="none" w:sz="0" w:space="0" w:color="auto"/>
        <w:bottom w:val="none" w:sz="0" w:space="0" w:color="auto"/>
        <w:right w:val="none" w:sz="0" w:space="0" w:color="auto"/>
      </w:divBdr>
    </w:div>
    <w:div w:id="1603217843">
      <w:bodyDiv w:val="1"/>
      <w:marLeft w:val="0"/>
      <w:marRight w:val="0"/>
      <w:marTop w:val="0"/>
      <w:marBottom w:val="0"/>
      <w:divBdr>
        <w:top w:val="none" w:sz="0" w:space="0" w:color="auto"/>
        <w:left w:val="none" w:sz="0" w:space="0" w:color="auto"/>
        <w:bottom w:val="none" w:sz="0" w:space="0" w:color="auto"/>
        <w:right w:val="none" w:sz="0" w:space="0" w:color="auto"/>
      </w:divBdr>
    </w:div>
    <w:div w:id="1759868431">
      <w:bodyDiv w:val="1"/>
      <w:marLeft w:val="0"/>
      <w:marRight w:val="0"/>
      <w:marTop w:val="0"/>
      <w:marBottom w:val="0"/>
      <w:divBdr>
        <w:top w:val="none" w:sz="0" w:space="0" w:color="auto"/>
        <w:left w:val="none" w:sz="0" w:space="0" w:color="auto"/>
        <w:bottom w:val="none" w:sz="0" w:space="0" w:color="auto"/>
        <w:right w:val="none" w:sz="0" w:space="0" w:color="auto"/>
      </w:divBdr>
      <w:divsChild>
        <w:div w:id="61682629">
          <w:marLeft w:val="547"/>
          <w:marRight w:val="0"/>
          <w:marTop w:val="0"/>
          <w:marBottom w:val="0"/>
          <w:divBdr>
            <w:top w:val="none" w:sz="0" w:space="0" w:color="auto"/>
            <w:left w:val="none" w:sz="0" w:space="0" w:color="auto"/>
            <w:bottom w:val="none" w:sz="0" w:space="0" w:color="auto"/>
            <w:right w:val="none" w:sz="0" w:space="0" w:color="auto"/>
          </w:divBdr>
        </w:div>
        <w:div w:id="1472671405">
          <w:marLeft w:val="547"/>
          <w:marRight w:val="0"/>
          <w:marTop w:val="0"/>
          <w:marBottom w:val="0"/>
          <w:divBdr>
            <w:top w:val="none" w:sz="0" w:space="0" w:color="auto"/>
            <w:left w:val="none" w:sz="0" w:space="0" w:color="auto"/>
            <w:bottom w:val="none" w:sz="0" w:space="0" w:color="auto"/>
            <w:right w:val="none" w:sz="0" w:space="0" w:color="auto"/>
          </w:divBdr>
        </w:div>
        <w:div w:id="1192449560">
          <w:marLeft w:val="547"/>
          <w:marRight w:val="0"/>
          <w:marTop w:val="0"/>
          <w:marBottom w:val="0"/>
          <w:divBdr>
            <w:top w:val="none" w:sz="0" w:space="0" w:color="auto"/>
            <w:left w:val="none" w:sz="0" w:space="0" w:color="auto"/>
            <w:bottom w:val="none" w:sz="0" w:space="0" w:color="auto"/>
            <w:right w:val="none" w:sz="0" w:space="0" w:color="auto"/>
          </w:divBdr>
        </w:div>
      </w:divsChild>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 w:id="2132042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3348</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dhm1b</dc:creator>
  <cp:keywords/>
  <dc:description/>
  <cp:lastModifiedBy>Amber Higgins</cp:lastModifiedBy>
  <cp:revision>3</cp:revision>
  <cp:lastPrinted>2021-11-16T09:37:00Z</cp:lastPrinted>
  <dcterms:created xsi:type="dcterms:W3CDTF">2023-09-29T10:13:00Z</dcterms:created>
  <dcterms:modified xsi:type="dcterms:W3CDTF">2023-09-29T10:15:00Z</dcterms:modified>
</cp:coreProperties>
</file>