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D26B9B" w14:textId="2C889531" w:rsidR="008438FF" w:rsidRPr="004A6532" w:rsidRDefault="008438FF" w:rsidP="008438FF">
      <w:pPr>
        <w:spacing w:line="360" w:lineRule="auto"/>
        <w:jc w:val="both"/>
        <w:rPr>
          <w:rFonts w:ascii="Times New Roman" w:hAnsi="Times New Roman" w:cs="Times New Roman"/>
          <w:b/>
          <w:bCs/>
          <w:sz w:val="32"/>
          <w:szCs w:val="32"/>
        </w:rPr>
      </w:pPr>
      <w:r w:rsidRPr="004A6532">
        <w:rPr>
          <w:rFonts w:ascii="Times New Roman" w:hAnsi="Times New Roman" w:cs="Times New Roman"/>
          <w:b/>
          <w:bCs/>
          <w:sz w:val="32"/>
          <w:szCs w:val="32"/>
        </w:rPr>
        <w:t>Understanding the design characteristics and performance of collective payment agri-environment schemes</w:t>
      </w:r>
    </w:p>
    <w:p w14:paraId="13581964" w14:textId="77777777" w:rsidR="004A6532" w:rsidRDefault="004A6532" w:rsidP="004A6532">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Authors: Mary Nthambi, Martin Dallimer and Nick Hanley </w:t>
      </w:r>
    </w:p>
    <w:p w14:paraId="0D7720A2" w14:textId="77777777" w:rsidR="008438FF" w:rsidRPr="00A019E1" w:rsidRDefault="008438FF" w:rsidP="008438FF">
      <w:pPr>
        <w:pStyle w:val="ListParagraph"/>
        <w:numPr>
          <w:ilvl w:val="0"/>
          <w:numId w:val="25"/>
        </w:numPr>
        <w:spacing w:line="360" w:lineRule="auto"/>
        <w:jc w:val="both"/>
        <w:rPr>
          <w:rFonts w:ascii="Times New Roman" w:hAnsi="Times New Roman" w:cs="Times New Roman"/>
          <w:b/>
          <w:bCs/>
          <w:sz w:val="24"/>
          <w:szCs w:val="24"/>
        </w:rPr>
      </w:pPr>
      <w:r w:rsidRPr="00A019E1">
        <w:rPr>
          <w:rFonts w:ascii="Times New Roman" w:hAnsi="Times New Roman" w:cs="Times New Roman"/>
          <w:b/>
          <w:bCs/>
          <w:sz w:val="24"/>
          <w:szCs w:val="24"/>
        </w:rPr>
        <w:t>Rationale of the review</w:t>
      </w:r>
    </w:p>
    <w:p w14:paraId="2E2B9C21" w14:textId="78B9E7D5" w:rsidR="008438FF" w:rsidRPr="00A019E1" w:rsidRDefault="008438FF" w:rsidP="008438FF">
      <w:pPr>
        <w:spacing w:line="360" w:lineRule="auto"/>
        <w:jc w:val="both"/>
        <w:rPr>
          <w:rFonts w:ascii="Times New Roman" w:eastAsia="Times New Roman" w:hAnsi="Times New Roman" w:cs="Times New Roman"/>
          <w:sz w:val="24"/>
          <w:szCs w:val="24"/>
          <w:lang w:eastAsia="en-GB"/>
        </w:rPr>
      </w:pPr>
      <w:r w:rsidRPr="00A019E1">
        <w:rPr>
          <w:rFonts w:ascii="Times New Roman" w:hAnsi="Times New Roman" w:cs="Times New Roman"/>
          <w:sz w:val="24"/>
          <w:szCs w:val="24"/>
        </w:rPr>
        <w:t>Overall, the assessment and design of agri-environment schemes are characterised by two main perspectives – effectiveness and participation (</w:t>
      </w:r>
      <w:proofErr w:type="spellStart"/>
      <w:r w:rsidRPr="00A019E1">
        <w:rPr>
          <w:rFonts w:ascii="Times New Roman" w:hAnsi="Times New Roman" w:cs="Times New Roman"/>
          <w:sz w:val="24"/>
          <w:szCs w:val="24"/>
        </w:rPr>
        <w:t>Dik</w:t>
      </w:r>
      <w:proofErr w:type="spellEnd"/>
      <w:r w:rsidRPr="00A019E1">
        <w:rPr>
          <w:rFonts w:ascii="Times New Roman" w:hAnsi="Times New Roman" w:cs="Times New Roman"/>
          <w:sz w:val="24"/>
          <w:szCs w:val="24"/>
        </w:rPr>
        <w:t xml:space="preserve"> </w:t>
      </w:r>
      <w:r w:rsidRPr="00A019E1">
        <w:rPr>
          <w:rFonts w:ascii="Times New Roman" w:hAnsi="Times New Roman" w:cs="Times New Roman"/>
          <w:i/>
          <w:iCs/>
          <w:sz w:val="24"/>
          <w:szCs w:val="24"/>
        </w:rPr>
        <w:t>et al.</w:t>
      </w:r>
      <w:r w:rsidRPr="00A019E1">
        <w:rPr>
          <w:rFonts w:ascii="Times New Roman" w:hAnsi="Times New Roman" w:cs="Times New Roman"/>
          <w:sz w:val="24"/>
          <w:szCs w:val="24"/>
        </w:rPr>
        <w:t xml:space="preserve"> 2021). In recent times, there is growing interest from policymakers and researchers in </w:t>
      </w:r>
      <w:r w:rsidRPr="00A019E1">
        <w:rPr>
          <w:rFonts w:ascii="Times New Roman" w:eastAsia="Times New Roman" w:hAnsi="Times New Roman" w:cs="Times New Roman"/>
          <w:i/>
          <w:iCs/>
          <w:sz w:val="24"/>
          <w:szCs w:val="24"/>
          <w:lang w:eastAsia="en-GB"/>
        </w:rPr>
        <w:t>collective payment</w:t>
      </w:r>
      <w:r w:rsidRPr="00A019E1">
        <w:rPr>
          <w:rFonts w:ascii="Times New Roman" w:eastAsia="Times New Roman" w:hAnsi="Times New Roman" w:cs="Times New Roman"/>
          <w:sz w:val="24"/>
          <w:szCs w:val="24"/>
          <w:lang w:eastAsia="en-GB"/>
        </w:rPr>
        <w:t xml:space="preserve"> agri-environment schemes, where the central focus is on how groups of farmers/landowners participate together in conservation actions, and share the benefits </w:t>
      </w:r>
      <w:r w:rsidR="003606E4">
        <w:rPr>
          <w:rFonts w:ascii="Times New Roman" w:eastAsia="Times New Roman" w:hAnsi="Times New Roman" w:cs="Times New Roman"/>
          <w:sz w:val="24"/>
          <w:szCs w:val="24"/>
          <w:lang w:eastAsia="en-GB"/>
        </w:rPr>
        <w:t xml:space="preserve">of </w:t>
      </w:r>
      <w:r w:rsidRPr="00A019E1">
        <w:rPr>
          <w:rFonts w:ascii="Times New Roman" w:eastAsia="Times New Roman" w:hAnsi="Times New Roman" w:cs="Times New Roman"/>
          <w:sz w:val="24"/>
          <w:szCs w:val="24"/>
          <w:lang w:eastAsia="en-GB"/>
        </w:rPr>
        <w:t xml:space="preserve">biodiversity conservation </w:t>
      </w:r>
      <w:proofErr w:type="gramStart"/>
      <w:r w:rsidRPr="00A019E1">
        <w:rPr>
          <w:rFonts w:ascii="Times New Roman" w:eastAsia="Times New Roman" w:hAnsi="Times New Roman" w:cs="Times New Roman"/>
          <w:sz w:val="24"/>
          <w:szCs w:val="24"/>
          <w:lang w:eastAsia="en-GB"/>
        </w:rPr>
        <w:t>e.g.</w:t>
      </w:r>
      <w:proofErr w:type="gramEnd"/>
      <w:r w:rsidRPr="00A019E1">
        <w:rPr>
          <w:rFonts w:ascii="Times New Roman" w:eastAsia="Times New Roman" w:hAnsi="Times New Roman" w:cs="Times New Roman"/>
          <w:sz w:val="24"/>
          <w:szCs w:val="24"/>
          <w:lang w:eastAsia="en-GB"/>
        </w:rPr>
        <w:t xml:space="preserve"> reduced deforestation, planting and maintaining trees (</w:t>
      </w:r>
      <w:proofErr w:type="spellStart"/>
      <w:r w:rsidRPr="00A019E1">
        <w:rPr>
          <w:rFonts w:ascii="Times New Roman" w:eastAsia="Times New Roman" w:hAnsi="Times New Roman" w:cs="Times New Roman"/>
          <w:sz w:val="24"/>
          <w:szCs w:val="24"/>
          <w:lang w:eastAsia="en-GB"/>
        </w:rPr>
        <w:t>Kaczan</w:t>
      </w:r>
      <w:proofErr w:type="spellEnd"/>
      <w:r w:rsidRPr="00A019E1">
        <w:rPr>
          <w:rFonts w:ascii="Times New Roman" w:eastAsia="Times New Roman" w:hAnsi="Times New Roman" w:cs="Times New Roman"/>
          <w:sz w:val="24"/>
          <w:szCs w:val="24"/>
          <w:lang w:eastAsia="en-GB"/>
        </w:rPr>
        <w:t xml:space="preserve"> </w:t>
      </w:r>
      <w:r w:rsidRPr="00A019E1">
        <w:rPr>
          <w:rFonts w:ascii="Times New Roman" w:eastAsia="Times New Roman" w:hAnsi="Times New Roman" w:cs="Times New Roman"/>
          <w:i/>
          <w:iCs/>
          <w:sz w:val="24"/>
          <w:szCs w:val="24"/>
          <w:lang w:eastAsia="en-GB"/>
        </w:rPr>
        <w:t>et al.</w:t>
      </w:r>
      <w:r w:rsidRPr="00A019E1">
        <w:rPr>
          <w:rFonts w:ascii="Times New Roman" w:eastAsia="Times New Roman" w:hAnsi="Times New Roman" w:cs="Times New Roman"/>
          <w:sz w:val="24"/>
          <w:szCs w:val="24"/>
          <w:lang w:eastAsia="en-GB"/>
        </w:rPr>
        <w:t xml:space="preserve"> 2017; </w:t>
      </w:r>
      <w:proofErr w:type="spellStart"/>
      <w:r w:rsidRPr="00A019E1">
        <w:rPr>
          <w:rFonts w:ascii="Times New Roman" w:eastAsia="Times New Roman" w:hAnsi="Times New Roman" w:cs="Times New Roman"/>
          <w:sz w:val="24"/>
          <w:szCs w:val="24"/>
          <w:lang w:eastAsia="en-GB"/>
        </w:rPr>
        <w:t>Dik</w:t>
      </w:r>
      <w:proofErr w:type="spellEnd"/>
      <w:r w:rsidRPr="00A019E1">
        <w:rPr>
          <w:rFonts w:ascii="Times New Roman" w:eastAsia="Times New Roman" w:hAnsi="Times New Roman" w:cs="Times New Roman"/>
          <w:sz w:val="24"/>
          <w:szCs w:val="24"/>
          <w:lang w:eastAsia="en-GB"/>
        </w:rPr>
        <w:t xml:space="preserve"> </w:t>
      </w:r>
      <w:r w:rsidRPr="00A019E1">
        <w:rPr>
          <w:rFonts w:ascii="Times New Roman" w:eastAsia="Times New Roman" w:hAnsi="Times New Roman" w:cs="Times New Roman"/>
          <w:i/>
          <w:iCs/>
          <w:sz w:val="24"/>
          <w:szCs w:val="24"/>
          <w:lang w:eastAsia="en-GB"/>
        </w:rPr>
        <w:t xml:space="preserve">et al. </w:t>
      </w:r>
      <w:r w:rsidRPr="00A019E1">
        <w:rPr>
          <w:rFonts w:ascii="Times New Roman" w:eastAsia="Times New Roman" w:hAnsi="Times New Roman" w:cs="Times New Roman"/>
          <w:sz w:val="24"/>
          <w:szCs w:val="24"/>
          <w:lang w:eastAsia="en-GB"/>
        </w:rPr>
        <w:t xml:space="preserve">2021; </w:t>
      </w:r>
      <w:proofErr w:type="spellStart"/>
      <w:r w:rsidRPr="00A019E1">
        <w:rPr>
          <w:rFonts w:ascii="Times New Roman" w:eastAsia="Times New Roman" w:hAnsi="Times New Roman" w:cs="Times New Roman"/>
          <w:sz w:val="24"/>
          <w:szCs w:val="24"/>
          <w:lang w:eastAsia="en-GB"/>
        </w:rPr>
        <w:t>Villamayor</w:t>
      </w:r>
      <w:proofErr w:type="spellEnd"/>
      <w:r w:rsidRPr="00A019E1">
        <w:rPr>
          <w:rFonts w:ascii="Times New Roman" w:eastAsia="Times New Roman" w:hAnsi="Times New Roman" w:cs="Times New Roman"/>
          <w:sz w:val="24"/>
          <w:szCs w:val="24"/>
          <w:lang w:eastAsia="en-GB"/>
        </w:rPr>
        <w:t xml:space="preserve">-Tomas </w:t>
      </w:r>
      <w:r w:rsidRPr="00A019E1">
        <w:rPr>
          <w:rFonts w:ascii="Times New Roman" w:eastAsia="Times New Roman" w:hAnsi="Times New Roman" w:cs="Times New Roman"/>
          <w:i/>
          <w:iCs/>
          <w:sz w:val="24"/>
          <w:szCs w:val="24"/>
          <w:lang w:eastAsia="en-GB"/>
        </w:rPr>
        <w:t>et al.</w:t>
      </w:r>
      <w:r w:rsidRPr="00A019E1">
        <w:rPr>
          <w:rFonts w:ascii="Times New Roman" w:eastAsia="Times New Roman" w:hAnsi="Times New Roman" w:cs="Times New Roman"/>
          <w:sz w:val="24"/>
          <w:szCs w:val="24"/>
          <w:lang w:eastAsia="en-GB"/>
        </w:rPr>
        <w:t xml:space="preserve"> 2021). An agri-environment scheme is said to be collective if a group of farmers/landowners/communities in formal/informal organisations enter collective conservation contracts/agreements/commitments with public authorities/government (Franks, 2010; Midler </w:t>
      </w:r>
      <w:r w:rsidRPr="00A019E1">
        <w:rPr>
          <w:rFonts w:ascii="Times New Roman" w:eastAsia="Times New Roman" w:hAnsi="Times New Roman" w:cs="Times New Roman"/>
          <w:i/>
          <w:iCs/>
          <w:sz w:val="24"/>
          <w:szCs w:val="24"/>
          <w:lang w:eastAsia="en-GB"/>
        </w:rPr>
        <w:t>et al.</w:t>
      </w:r>
      <w:r w:rsidRPr="00A019E1">
        <w:rPr>
          <w:rFonts w:ascii="Times New Roman" w:eastAsia="Times New Roman" w:hAnsi="Times New Roman" w:cs="Times New Roman"/>
          <w:sz w:val="24"/>
          <w:szCs w:val="24"/>
          <w:lang w:eastAsia="en-GB"/>
        </w:rPr>
        <w:t xml:space="preserve"> 2015) in exchange for a payment conditional on fulfilling specified environmental requirements or actions (Hayes </w:t>
      </w:r>
      <w:r w:rsidRPr="00A019E1">
        <w:rPr>
          <w:rFonts w:ascii="Times New Roman" w:eastAsia="Times New Roman" w:hAnsi="Times New Roman" w:cs="Times New Roman"/>
          <w:i/>
          <w:iCs/>
          <w:sz w:val="24"/>
          <w:szCs w:val="24"/>
          <w:lang w:eastAsia="en-GB"/>
        </w:rPr>
        <w:t>et al.</w:t>
      </w:r>
      <w:r w:rsidRPr="00A019E1">
        <w:rPr>
          <w:rFonts w:ascii="Times New Roman" w:eastAsia="Times New Roman" w:hAnsi="Times New Roman" w:cs="Times New Roman"/>
          <w:sz w:val="24"/>
          <w:szCs w:val="24"/>
          <w:lang w:eastAsia="en-GB"/>
        </w:rPr>
        <w:t xml:space="preserve"> 2019). Thus, farmers cannot decide on their own whether to participate or not in return for a payment but must decide as a group. Collective payment schemes award contract to such groups rather than to individuals.</w:t>
      </w:r>
    </w:p>
    <w:p w14:paraId="5A115715" w14:textId="77777777" w:rsidR="008438FF" w:rsidRPr="00A019E1" w:rsidRDefault="008438FF" w:rsidP="008438FF">
      <w:pPr>
        <w:spacing w:line="360" w:lineRule="auto"/>
        <w:jc w:val="both"/>
        <w:rPr>
          <w:rFonts w:ascii="Times New Roman" w:eastAsia="Times New Roman" w:hAnsi="Times New Roman" w:cs="Times New Roman"/>
          <w:sz w:val="24"/>
          <w:szCs w:val="24"/>
          <w:lang w:eastAsia="en-GB"/>
        </w:rPr>
      </w:pPr>
      <w:r w:rsidRPr="00A019E1">
        <w:rPr>
          <w:rFonts w:ascii="Times New Roman" w:eastAsia="Times New Roman" w:hAnsi="Times New Roman" w:cs="Times New Roman"/>
          <w:sz w:val="24"/>
          <w:szCs w:val="24"/>
          <w:lang w:eastAsia="en-GB"/>
        </w:rPr>
        <w:t>Such schemes have been argued to play three major roles:</w:t>
      </w:r>
    </w:p>
    <w:p w14:paraId="6646AA33" w14:textId="77777777" w:rsidR="008438FF" w:rsidRPr="00A019E1" w:rsidRDefault="008438FF" w:rsidP="008438FF">
      <w:pPr>
        <w:pStyle w:val="ListParagraph"/>
        <w:numPr>
          <w:ilvl w:val="0"/>
          <w:numId w:val="35"/>
        </w:numPr>
        <w:spacing w:line="360" w:lineRule="auto"/>
        <w:jc w:val="both"/>
        <w:rPr>
          <w:rFonts w:ascii="Times New Roman" w:eastAsia="Times New Roman" w:hAnsi="Times New Roman" w:cs="Times New Roman"/>
          <w:sz w:val="24"/>
          <w:szCs w:val="24"/>
          <w:lang w:eastAsia="en-GB"/>
        </w:rPr>
      </w:pPr>
      <w:r w:rsidRPr="00A019E1">
        <w:rPr>
          <w:rFonts w:ascii="Times New Roman" w:eastAsia="Times New Roman" w:hAnsi="Times New Roman" w:cs="Times New Roman"/>
          <w:sz w:val="24"/>
          <w:szCs w:val="24"/>
          <w:lang w:eastAsia="en-GB"/>
        </w:rPr>
        <w:t>improving landscape-scale conservation outcomes (</w:t>
      </w:r>
      <w:proofErr w:type="spellStart"/>
      <w:r w:rsidRPr="00A019E1">
        <w:rPr>
          <w:rFonts w:ascii="Times New Roman" w:eastAsia="Times New Roman" w:hAnsi="Times New Roman" w:cs="Times New Roman"/>
          <w:sz w:val="24"/>
          <w:szCs w:val="24"/>
          <w:lang w:eastAsia="en-GB"/>
        </w:rPr>
        <w:t>Westerink</w:t>
      </w:r>
      <w:proofErr w:type="spellEnd"/>
      <w:r w:rsidRPr="00A019E1">
        <w:rPr>
          <w:rFonts w:ascii="Times New Roman" w:eastAsia="Times New Roman" w:hAnsi="Times New Roman" w:cs="Times New Roman"/>
          <w:sz w:val="24"/>
          <w:szCs w:val="24"/>
          <w:lang w:eastAsia="en-GB"/>
        </w:rPr>
        <w:t xml:space="preserve"> </w:t>
      </w:r>
      <w:r w:rsidRPr="00A019E1">
        <w:rPr>
          <w:rFonts w:ascii="Times New Roman" w:eastAsia="Times New Roman" w:hAnsi="Times New Roman" w:cs="Times New Roman"/>
          <w:i/>
          <w:iCs/>
          <w:sz w:val="24"/>
          <w:szCs w:val="24"/>
          <w:lang w:eastAsia="en-GB"/>
        </w:rPr>
        <w:t>et al.</w:t>
      </w:r>
      <w:r w:rsidRPr="00A019E1">
        <w:rPr>
          <w:rFonts w:ascii="Times New Roman" w:eastAsia="Times New Roman" w:hAnsi="Times New Roman" w:cs="Times New Roman"/>
          <w:sz w:val="24"/>
          <w:szCs w:val="24"/>
          <w:lang w:eastAsia="en-GB"/>
        </w:rPr>
        <w:t xml:space="preserve"> 2013; </w:t>
      </w:r>
      <w:proofErr w:type="spellStart"/>
      <w:r w:rsidRPr="00A019E1">
        <w:rPr>
          <w:rFonts w:ascii="Times New Roman" w:eastAsia="Times New Roman" w:hAnsi="Times New Roman" w:cs="Times New Roman"/>
          <w:sz w:val="24"/>
          <w:szCs w:val="24"/>
          <w:lang w:eastAsia="en-GB"/>
        </w:rPr>
        <w:t>Barghusen</w:t>
      </w:r>
      <w:proofErr w:type="spellEnd"/>
      <w:r w:rsidRPr="00A019E1">
        <w:rPr>
          <w:rFonts w:ascii="Times New Roman" w:eastAsia="Times New Roman" w:hAnsi="Times New Roman" w:cs="Times New Roman"/>
          <w:sz w:val="24"/>
          <w:szCs w:val="24"/>
          <w:lang w:eastAsia="en-GB"/>
        </w:rPr>
        <w:t xml:space="preserve"> </w:t>
      </w:r>
      <w:r w:rsidRPr="00A019E1">
        <w:rPr>
          <w:rFonts w:ascii="Times New Roman" w:eastAsia="Times New Roman" w:hAnsi="Times New Roman" w:cs="Times New Roman"/>
          <w:i/>
          <w:iCs/>
          <w:sz w:val="24"/>
          <w:szCs w:val="24"/>
          <w:lang w:eastAsia="en-GB"/>
        </w:rPr>
        <w:t>et al.</w:t>
      </w:r>
      <w:r w:rsidRPr="00A019E1">
        <w:rPr>
          <w:rFonts w:ascii="Times New Roman" w:eastAsia="Times New Roman" w:hAnsi="Times New Roman" w:cs="Times New Roman"/>
          <w:sz w:val="24"/>
          <w:szCs w:val="24"/>
          <w:lang w:eastAsia="en-GB"/>
        </w:rPr>
        <w:t xml:space="preserve"> 2020), </w:t>
      </w:r>
    </w:p>
    <w:p w14:paraId="3FFC641C" w14:textId="77777777" w:rsidR="008438FF" w:rsidRPr="00A019E1" w:rsidRDefault="008438FF" w:rsidP="008438FF">
      <w:pPr>
        <w:pStyle w:val="ListParagraph"/>
        <w:numPr>
          <w:ilvl w:val="0"/>
          <w:numId w:val="35"/>
        </w:numPr>
        <w:spacing w:line="360" w:lineRule="auto"/>
        <w:jc w:val="both"/>
        <w:rPr>
          <w:rFonts w:ascii="Times New Roman" w:eastAsia="Times New Roman" w:hAnsi="Times New Roman" w:cs="Times New Roman"/>
          <w:sz w:val="24"/>
          <w:szCs w:val="24"/>
          <w:lang w:eastAsia="en-GB"/>
        </w:rPr>
      </w:pPr>
      <w:r w:rsidRPr="00A019E1">
        <w:rPr>
          <w:rFonts w:ascii="Times New Roman" w:eastAsia="Times New Roman" w:hAnsi="Times New Roman" w:cs="Times New Roman"/>
          <w:sz w:val="24"/>
          <w:szCs w:val="24"/>
          <w:lang w:eastAsia="en-GB"/>
        </w:rPr>
        <w:t xml:space="preserve">encouraging the participation of local farmer networks/groups and </w:t>
      </w:r>
    </w:p>
    <w:p w14:paraId="50994A22" w14:textId="77777777" w:rsidR="008438FF" w:rsidRPr="00A019E1" w:rsidRDefault="008438FF" w:rsidP="008438FF">
      <w:pPr>
        <w:pStyle w:val="ListParagraph"/>
        <w:numPr>
          <w:ilvl w:val="0"/>
          <w:numId w:val="35"/>
        </w:numPr>
        <w:spacing w:line="360" w:lineRule="auto"/>
        <w:jc w:val="both"/>
        <w:rPr>
          <w:rFonts w:ascii="Times New Roman" w:eastAsia="Times New Roman" w:hAnsi="Times New Roman" w:cs="Times New Roman"/>
          <w:sz w:val="24"/>
          <w:szCs w:val="24"/>
          <w:lang w:eastAsia="en-GB"/>
        </w:rPr>
      </w:pPr>
      <w:r w:rsidRPr="00A019E1">
        <w:rPr>
          <w:rFonts w:ascii="Times New Roman" w:eastAsia="Times New Roman" w:hAnsi="Times New Roman" w:cs="Times New Roman"/>
          <w:sz w:val="24"/>
          <w:szCs w:val="24"/>
          <w:lang w:eastAsia="en-GB"/>
        </w:rPr>
        <w:t>providing a link between government/NGOs and local communities (</w:t>
      </w:r>
      <w:proofErr w:type="spellStart"/>
      <w:r w:rsidRPr="00A019E1">
        <w:rPr>
          <w:rFonts w:ascii="Times New Roman" w:eastAsia="Times New Roman" w:hAnsi="Times New Roman" w:cs="Times New Roman"/>
          <w:sz w:val="24"/>
          <w:szCs w:val="24"/>
          <w:lang w:eastAsia="en-GB"/>
        </w:rPr>
        <w:t>Dik</w:t>
      </w:r>
      <w:proofErr w:type="spellEnd"/>
      <w:r w:rsidRPr="00A019E1">
        <w:rPr>
          <w:rFonts w:ascii="Times New Roman" w:eastAsia="Times New Roman" w:hAnsi="Times New Roman" w:cs="Times New Roman"/>
          <w:sz w:val="24"/>
          <w:szCs w:val="24"/>
          <w:lang w:eastAsia="en-GB"/>
        </w:rPr>
        <w:t xml:space="preserve"> </w:t>
      </w:r>
      <w:r w:rsidRPr="00A019E1">
        <w:rPr>
          <w:rFonts w:ascii="Times New Roman" w:eastAsia="Times New Roman" w:hAnsi="Times New Roman" w:cs="Times New Roman"/>
          <w:i/>
          <w:iCs/>
          <w:sz w:val="24"/>
          <w:szCs w:val="24"/>
          <w:lang w:eastAsia="en-GB"/>
        </w:rPr>
        <w:t xml:space="preserve">et al. </w:t>
      </w:r>
      <w:r w:rsidRPr="00A019E1">
        <w:rPr>
          <w:rFonts w:ascii="Times New Roman" w:eastAsia="Times New Roman" w:hAnsi="Times New Roman" w:cs="Times New Roman"/>
          <w:sz w:val="24"/>
          <w:szCs w:val="24"/>
          <w:lang w:eastAsia="en-GB"/>
        </w:rPr>
        <w:t xml:space="preserve">2021). </w:t>
      </w:r>
    </w:p>
    <w:p w14:paraId="23BDCA87" w14:textId="77777777" w:rsidR="008438FF" w:rsidRPr="00A019E1" w:rsidRDefault="008438FF" w:rsidP="008438FF">
      <w:pPr>
        <w:spacing w:line="360" w:lineRule="auto"/>
        <w:jc w:val="both"/>
        <w:rPr>
          <w:rFonts w:ascii="Times New Roman" w:eastAsia="Times New Roman" w:hAnsi="Times New Roman" w:cs="Times New Roman"/>
          <w:sz w:val="24"/>
          <w:szCs w:val="24"/>
          <w:lang w:eastAsia="en-GB"/>
        </w:rPr>
      </w:pPr>
      <w:r w:rsidRPr="00A019E1">
        <w:rPr>
          <w:rFonts w:ascii="Times New Roman" w:eastAsia="Times New Roman" w:hAnsi="Times New Roman" w:cs="Times New Roman"/>
          <w:sz w:val="24"/>
          <w:szCs w:val="24"/>
          <w:lang w:eastAsia="en-GB"/>
        </w:rPr>
        <w:t xml:space="preserve">Collective payment schemes require that landowners/farmers hold land and resources under a common land title (Hayes </w:t>
      </w:r>
      <w:r w:rsidRPr="00A019E1">
        <w:rPr>
          <w:rFonts w:ascii="Times New Roman" w:eastAsia="Times New Roman" w:hAnsi="Times New Roman" w:cs="Times New Roman"/>
          <w:i/>
          <w:iCs/>
          <w:sz w:val="24"/>
          <w:szCs w:val="24"/>
          <w:lang w:eastAsia="en-GB"/>
        </w:rPr>
        <w:t>et al.</w:t>
      </w:r>
      <w:r w:rsidRPr="00A019E1">
        <w:rPr>
          <w:rFonts w:ascii="Times New Roman" w:eastAsia="Times New Roman" w:hAnsi="Times New Roman" w:cs="Times New Roman"/>
          <w:sz w:val="24"/>
          <w:szCs w:val="24"/>
          <w:lang w:eastAsia="en-GB"/>
        </w:rPr>
        <w:t xml:space="preserve"> 2019) to be able to work together and share rewards (</w:t>
      </w:r>
      <w:proofErr w:type="spellStart"/>
      <w:r w:rsidRPr="00A019E1">
        <w:rPr>
          <w:rFonts w:ascii="Times New Roman" w:eastAsia="Times New Roman" w:hAnsi="Times New Roman" w:cs="Times New Roman"/>
          <w:sz w:val="24"/>
          <w:szCs w:val="24"/>
          <w:lang w:eastAsia="en-GB"/>
        </w:rPr>
        <w:t>Kaczan</w:t>
      </w:r>
      <w:proofErr w:type="spellEnd"/>
      <w:r w:rsidRPr="00A019E1">
        <w:rPr>
          <w:rFonts w:ascii="Times New Roman" w:eastAsia="Times New Roman" w:hAnsi="Times New Roman" w:cs="Times New Roman"/>
          <w:sz w:val="24"/>
          <w:szCs w:val="24"/>
          <w:lang w:eastAsia="en-GB"/>
        </w:rPr>
        <w:t xml:space="preserve"> </w:t>
      </w:r>
      <w:r w:rsidRPr="00A019E1">
        <w:rPr>
          <w:rFonts w:ascii="Times New Roman" w:eastAsia="Times New Roman" w:hAnsi="Times New Roman" w:cs="Times New Roman"/>
          <w:i/>
          <w:iCs/>
          <w:sz w:val="24"/>
          <w:szCs w:val="24"/>
          <w:lang w:eastAsia="en-GB"/>
        </w:rPr>
        <w:t>et al.</w:t>
      </w:r>
      <w:r w:rsidRPr="00A019E1">
        <w:rPr>
          <w:rFonts w:ascii="Times New Roman" w:eastAsia="Times New Roman" w:hAnsi="Times New Roman" w:cs="Times New Roman"/>
          <w:sz w:val="24"/>
          <w:szCs w:val="24"/>
          <w:lang w:eastAsia="en-GB"/>
        </w:rPr>
        <w:t xml:space="preserve"> 2017). They also require participants to have common values and beliefs, be willing to work together to change a set of land practices, set rules and abide by them, and to share information (Franks, 2010). If a collective payment scheme is to be successful neighbouring landholders must work together (Franks, 2010), since failure to achieve, this will lead to “ecological gaps” occurring due to non-participating neighbours (Riley </w:t>
      </w:r>
      <w:r w:rsidRPr="00A019E1">
        <w:rPr>
          <w:rFonts w:ascii="Times New Roman" w:eastAsia="Times New Roman" w:hAnsi="Times New Roman" w:cs="Times New Roman"/>
          <w:i/>
          <w:iCs/>
          <w:sz w:val="24"/>
          <w:szCs w:val="24"/>
          <w:lang w:eastAsia="en-GB"/>
        </w:rPr>
        <w:t>et al.</w:t>
      </w:r>
      <w:r w:rsidRPr="00A019E1">
        <w:rPr>
          <w:rFonts w:ascii="Times New Roman" w:eastAsia="Times New Roman" w:hAnsi="Times New Roman" w:cs="Times New Roman"/>
          <w:sz w:val="24"/>
          <w:szCs w:val="24"/>
          <w:lang w:eastAsia="en-GB"/>
        </w:rPr>
        <w:t xml:space="preserve"> 2018). </w:t>
      </w:r>
    </w:p>
    <w:p w14:paraId="430F5E28" w14:textId="053D01E2" w:rsidR="008438FF" w:rsidRPr="00A019E1" w:rsidRDefault="008438FF" w:rsidP="008438FF">
      <w:pPr>
        <w:spacing w:line="360" w:lineRule="auto"/>
        <w:jc w:val="both"/>
        <w:rPr>
          <w:rFonts w:ascii="Times New Roman" w:eastAsia="Times New Roman" w:hAnsi="Times New Roman" w:cs="Times New Roman"/>
          <w:sz w:val="24"/>
          <w:szCs w:val="24"/>
          <w:lang w:eastAsia="en-GB"/>
        </w:rPr>
      </w:pPr>
      <w:r w:rsidRPr="00A019E1">
        <w:rPr>
          <w:rFonts w:ascii="Times New Roman" w:eastAsia="Times New Roman" w:hAnsi="Times New Roman" w:cs="Times New Roman"/>
          <w:sz w:val="24"/>
          <w:szCs w:val="24"/>
          <w:lang w:eastAsia="en-GB"/>
        </w:rPr>
        <w:lastRenderedPageBreak/>
        <w:t>Challenges to the effectiveness of collective action schemes have been identified in different studies. They include difficulties around the identity of participants as they interact within groups and with public authorities, and how such relations affect social capital (</w:t>
      </w:r>
      <w:proofErr w:type="spellStart"/>
      <w:r w:rsidRPr="00A019E1">
        <w:rPr>
          <w:rFonts w:ascii="Times New Roman" w:eastAsia="Times New Roman" w:hAnsi="Times New Roman" w:cs="Times New Roman"/>
          <w:sz w:val="24"/>
          <w:szCs w:val="24"/>
          <w:lang w:eastAsia="en-GB"/>
        </w:rPr>
        <w:t>Westerink</w:t>
      </w:r>
      <w:proofErr w:type="spellEnd"/>
      <w:r w:rsidRPr="00A019E1">
        <w:rPr>
          <w:rFonts w:ascii="Times New Roman" w:eastAsia="Times New Roman" w:hAnsi="Times New Roman" w:cs="Times New Roman"/>
          <w:sz w:val="24"/>
          <w:szCs w:val="24"/>
          <w:lang w:eastAsia="en-GB"/>
        </w:rPr>
        <w:t xml:space="preserve"> </w:t>
      </w:r>
      <w:r w:rsidRPr="00A019E1">
        <w:rPr>
          <w:rFonts w:ascii="Times New Roman" w:eastAsia="Times New Roman" w:hAnsi="Times New Roman" w:cs="Times New Roman"/>
          <w:i/>
          <w:iCs/>
          <w:sz w:val="24"/>
          <w:szCs w:val="24"/>
          <w:lang w:eastAsia="en-GB"/>
        </w:rPr>
        <w:t xml:space="preserve">et al. </w:t>
      </w:r>
      <w:r w:rsidRPr="00A019E1">
        <w:rPr>
          <w:rFonts w:ascii="Times New Roman" w:eastAsia="Times New Roman" w:hAnsi="Times New Roman" w:cs="Times New Roman"/>
          <w:sz w:val="24"/>
          <w:szCs w:val="24"/>
          <w:lang w:eastAsia="en-GB"/>
        </w:rPr>
        <w:t>2020). Social capital has been found to reduce as environmental collectives are transformed from self-governing organi</w:t>
      </w:r>
      <w:r w:rsidR="003606E4">
        <w:rPr>
          <w:rFonts w:ascii="Times New Roman" w:eastAsia="Times New Roman" w:hAnsi="Times New Roman" w:cs="Times New Roman"/>
          <w:sz w:val="24"/>
          <w:szCs w:val="24"/>
          <w:lang w:eastAsia="en-GB"/>
        </w:rPr>
        <w:t>s</w:t>
      </w:r>
      <w:r w:rsidRPr="00A019E1">
        <w:rPr>
          <w:rFonts w:ascii="Times New Roman" w:eastAsia="Times New Roman" w:hAnsi="Times New Roman" w:cs="Times New Roman"/>
          <w:sz w:val="24"/>
          <w:szCs w:val="24"/>
          <w:lang w:eastAsia="en-GB"/>
        </w:rPr>
        <w:t>ations to formal cooperatives leading to reduced biodiversity conservation (</w:t>
      </w:r>
      <w:proofErr w:type="spellStart"/>
      <w:r w:rsidRPr="00A019E1">
        <w:rPr>
          <w:rFonts w:ascii="Times New Roman" w:eastAsia="Times New Roman" w:hAnsi="Times New Roman" w:cs="Times New Roman"/>
          <w:sz w:val="24"/>
          <w:szCs w:val="24"/>
          <w:lang w:eastAsia="en-GB"/>
        </w:rPr>
        <w:t>Westerink</w:t>
      </w:r>
      <w:proofErr w:type="spellEnd"/>
      <w:r w:rsidRPr="00A019E1">
        <w:rPr>
          <w:rFonts w:ascii="Times New Roman" w:eastAsia="Times New Roman" w:hAnsi="Times New Roman" w:cs="Times New Roman"/>
          <w:sz w:val="24"/>
          <w:szCs w:val="24"/>
          <w:lang w:eastAsia="en-GB"/>
        </w:rPr>
        <w:t xml:space="preserve"> </w:t>
      </w:r>
      <w:r w:rsidRPr="00A019E1">
        <w:rPr>
          <w:rFonts w:ascii="Times New Roman" w:eastAsia="Times New Roman" w:hAnsi="Times New Roman" w:cs="Times New Roman"/>
          <w:i/>
          <w:iCs/>
          <w:sz w:val="24"/>
          <w:szCs w:val="24"/>
          <w:lang w:eastAsia="en-GB"/>
        </w:rPr>
        <w:t>et al.</w:t>
      </w:r>
      <w:r w:rsidRPr="00A019E1">
        <w:rPr>
          <w:rFonts w:ascii="Times New Roman" w:eastAsia="Times New Roman" w:hAnsi="Times New Roman" w:cs="Times New Roman"/>
          <w:sz w:val="24"/>
          <w:szCs w:val="24"/>
          <w:lang w:eastAsia="en-GB"/>
        </w:rPr>
        <w:t xml:space="preserve"> 2020). Furthermore, low social capital and trust can lead to a reduced incentive to engage in future collective/group level contracts (</w:t>
      </w:r>
      <w:proofErr w:type="spellStart"/>
      <w:r w:rsidRPr="00A019E1">
        <w:rPr>
          <w:rFonts w:ascii="Times New Roman" w:hAnsi="Times New Roman" w:cs="Times New Roman"/>
          <w:sz w:val="24"/>
          <w:szCs w:val="24"/>
        </w:rPr>
        <w:t>Narloch</w:t>
      </w:r>
      <w:proofErr w:type="spellEnd"/>
      <w:r w:rsidRPr="00A019E1">
        <w:rPr>
          <w:rFonts w:ascii="Times New Roman" w:hAnsi="Times New Roman" w:cs="Times New Roman"/>
          <w:sz w:val="24"/>
          <w:szCs w:val="24"/>
        </w:rPr>
        <w:t xml:space="preserve"> </w:t>
      </w:r>
      <w:r w:rsidRPr="00A019E1">
        <w:rPr>
          <w:rFonts w:ascii="Times New Roman" w:hAnsi="Times New Roman" w:cs="Times New Roman"/>
          <w:i/>
          <w:iCs/>
          <w:sz w:val="24"/>
          <w:szCs w:val="24"/>
        </w:rPr>
        <w:t>et al.</w:t>
      </w:r>
      <w:r w:rsidRPr="00A019E1">
        <w:rPr>
          <w:rFonts w:ascii="Times New Roman" w:hAnsi="Times New Roman" w:cs="Times New Roman"/>
          <w:sz w:val="24"/>
          <w:szCs w:val="24"/>
        </w:rPr>
        <w:t xml:space="preserve"> 2017). If a collective payment scheme is to change behaviour, and provide social, economic and ecological benefits to participants, then its design should account for local institutional dynamics among other scheme characteristics (</w:t>
      </w:r>
      <w:r w:rsidRPr="00A019E1">
        <w:rPr>
          <w:rFonts w:ascii="Times New Roman" w:eastAsia="Times New Roman" w:hAnsi="Times New Roman" w:cs="Times New Roman"/>
          <w:sz w:val="24"/>
          <w:szCs w:val="24"/>
          <w:lang w:eastAsia="en-GB"/>
        </w:rPr>
        <w:t xml:space="preserve">Hayes </w:t>
      </w:r>
      <w:r w:rsidRPr="00A019E1">
        <w:rPr>
          <w:rFonts w:ascii="Times New Roman" w:eastAsia="Times New Roman" w:hAnsi="Times New Roman" w:cs="Times New Roman"/>
          <w:i/>
          <w:iCs/>
          <w:sz w:val="24"/>
          <w:szCs w:val="24"/>
          <w:lang w:eastAsia="en-GB"/>
        </w:rPr>
        <w:t>et al.</w:t>
      </w:r>
      <w:r w:rsidRPr="00A019E1">
        <w:rPr>
          <w:rFonts w:ascii="Times New Roman" w:eastAsia="Times New Roman" w:hAnsi="Times New Roman" w:cs="Times New Roman"/>
          <w:sz w:val="24"/>
          <w:szCs w:val="24"/>
          <w:lang w:eastAsia="en-GB"/>
        </w:rPr>
        <w:t xml:space="preserve"> 2019). These schemes are highly dependent on the nature of existing local institutions as they are characterised by collective decision-making: individual rewards are indirectly linked to individual member efforts and second-order collective action problems resulting from external relations (Hayes </w:t>
      </w:r>
      <w:r w:rsidRPr="00A019E1">
        <w:rPr>
          <w:rFonts w:ascii="Times New Roman" w:eastAsia="Times New Roman" w:hAnsi="Times New Roman" w:cs="Times New Roman"/>
          <w:i/>
          <w:iCs/>
          <w:sz w:val="24"/>
          <w:szCs w:val="24"/>
          <w:lang w:eastAsia="en-GB"/>
        </w:rPr>
        <w:t>et al.</w:t>
      </w:r>
      <w:r w:rsidRPr="00A019E1">
        <w:rPr>
          <w:rFonts w:ascii="Times New Roman" w:eastAsia="Times New Roman" w:hAnsi="Times New Roman" w:cs="Times New Roman"/>
          <w:sz w:val="24"/>
          <w:szCs w:val="24"/>
          <w:lang w:eastAsia="en-GB"/>
        </w:rPr>
        <w:t xml:space="preserve"> 2019). Building relationships with other potential members of a collective contract is associated with high transaction costs as farmers/landowners choose between different options (Franks, 2010). Amidst the above-stated arguments, collective payment schemes have been applied to deliver desirable biodiversity outcomes e.g., improve water quality (2019) and increase forest area (</w:t>
      </w:r>
      <w:proofErr w:type="spellStart"/>
      <w:r w:rsidRPr="00A019E1">
        <w:rPr>
          <w:rFonts w:ascii="Times New Roman" w:eastAsia="Times New Roman" w:hAnsi="Times New Roman" w:cs="Times New Roman"/>
          <w:sz w:val="24"/>
          <w:szCs w:val="24"/>
          <w:lang w:eastAsia="en-GB"/>
        </w:rPr>
        <w:t>Chervier</w:t>
      </w:r>
      <w:proofErr w:type="spellEnd"/>
      <w:r w:rsidRPr="00A019E1">
        <w:rPr>
          <w:rFonts w:ascii="Times New Roman" w:eastAsia="Times New Roman" w:hAnsi="Times New Roman" w:cs="Times New Roman"/>
          <w:sz w:val="24"/>
          <w:szCs w:val="24"/>
          <w:lang w:eastAsia="en-GB"/>
        </w:rPr>
        <w:t xml:space="preserve"> and </w:t>
      </w:r>
      <w:proofErr w:type="spellStart"/>
      <w:r w:rsidRPr="00A019E1">
        <w:rPr>
          <w:rFonts w:ascii="Times New Roman" w:eastAsia="Times New Roman" w:hAnsi="Times New Roman" w:cs="Times New Roman"/>
          <w:sz w:val="24"/>
          <w:szCs w:val="24"/>
          <w:lang w:eastAsia="en-GB"/>
        </w:rPr>
        <w:t>Costedoat</w:t>
      </w:r>
      <w:proofErr w:type="spellEnd"/>
      <w:r w:rsidRPr="00A019E1">
        <w:rPr>
          <w:rFonts w:ascii="Times New Roman" w:eastAsia="Times New Roman" w:hAnsi="Times New Roman" w:cs="Times New Roman"/>
          <w:sz w:val="24"/>
          <w:szCs w:val="24"/>
          <w:lang w:eastAsia="en-GB"/>
        </w:rPr>
        <w:t>, 2017).</w:t>
      </w:r>
    </w:p>
    <w:p w14:paraId="3F9BF874" w14:textId="77777777" w:rsidR="008438FF" w:rsidRPr="00A019E1" w:rsidRDefault="008438FF" w:rsidP="008438FF">
      <w:pPr>
        <w:spacing w:line="360" w:lineRule="auto"/>
        <w:jc w:val="both"/>
        <w:rPr>
          <w:rFonts w:ascii="Times New Roman" w:eastAsia="Times New Roman" w:hAnsi="Times New Roman" w:cs="Times New Roman"/>
          <w:sz w:val="24"/>
          <w:szCs w:val="24"/>
          <w:lang w:eastAsia="en-GB"/>
        </w:rPr>
      </w:pPr>
      <w:r w:rsidRPr="00A019E1">
        <w:rPr>
          <w:rFonts w:ascii="Times New Roman" w:eastAsia="Times New Roman" w:hAnsi="Times New Roman" w:cs="Times New Roman"/>
          <w:sz w:val="24"/>
          <w:szCs w:val="24"/>
          <w:lang w:eastAsia="en-GB"/>
        </w:rPr>
        <w:t xml:space="preserve">To date, there has been a limited implementation of collective payment schemes, and little literature on this type of program. To be able to identify and understand why their implementation is limited despite their potential importance, a systematic review of existing empirical studies is required. So far two systematic reviews on collective payment schemes have been produced- Hayes et al. (2019) and </w:t>
      </w:r>
      <w:proofErr w:type="spellStart"/>
      <w:r w:rsidRPr="00A019E1">
        <w:rPr>
          <w:rFonts w:ascii="Times New Roman" w:eastAsia="Times New Roman" w:hAnsi="Times New Roman" w:cs="Times New Roman"/>
          <w:sz w:val="24"/>
          <w:szCs w:val="24"/>
          <w:lang w:eastAsia="en-GB"/>
        </w:rPr>
        <w:t>Westerink</w:t>
      </w:r>
      <w:proofErr w:type="spellEnd"/>
      <w:r w:rsidRPr="00A019E1">
        <w:rPr>
          <w:rFonts w:ascii="Times New Roman" w:eastAsia="Times New Roman" w:hAnsi="Times New Roman" w:cs="Times New Roman"/>
          <w:sz w:val="24"/>
          <w:szCs w:val="24"/>
          <w:lang w:eastAsia="en-GB"/>
        </w:rPr>
        <w:t xml:space="preserve"> et al. (2020). Hayes et al. (2019) review is </w:t>
      </w:r>
      <w:proofErr w:type="spellStart"/>
      <w:r w:rsidRPr="00A019E1">
        <w:rPr>
          <w:rFonts w:ascii="Times New Roman" w:eastAsia="Times New Roman" w:hAnsi="Times New Roman" w:cs="Times New Roman"/>
          <w:sz w:val="24"/>
          <w:szCs w:val="24"/>
          <w:lang w:eastAsia="en-GB"/>
        </w:rPr>
        <w:t>centered</w:t>
      </w:r>
      <w:proofErr w:type="spellEnd"/>
      <w:r w:rsidRPr="00A019E1">
        <w:rPr>
          <w:rFonts w:ascii="Times New Roman" w:eastAsia="Times New Roman" w:hAnsi="Times New Roman" w:cs="Times New Roman"/>
          <w:sz w:val="24"/>
          <w:szCs w:val="24"/>
          <w:lang w:eastAsia="en-GB"/>
        </w:rPr>
        <w:t xml:space="preserve"> around how local institutional dynamics change the behaviour of participants. </w:t>
      </w:r>
      <w:proofErr w:type="spellStart"/>
      <w:r w:rsidRPr="00A019E1">
        <w:rPr>
          <w:rFonts w:ascii="Times New Roman" w:eastAsia="Times New Roman" w:hAnsi="Times New Roman" w:cs="Times New Roman"/>
          <w:sz w:val="24"/>
          <w:szCs w:val="24"/>
          <w:lang w:eastAsia="en-GB"/>
        </w:rPr>
        <w:t>Westerink</w:t>
      </w:r>
      <w:proofErr w:type="spellEnd"/>
      <w:r w:rsidRPr="00A019E1">
        <w:rPr>
          <w:rFonts w:ascii="Times New Roman" w:eastAsia="Times New Roman" w:hAnsi="Times New Roman" w:cs="Times New Roman"/>
          <w:sz w:val="24"/>
          <w:szCs w:val="24"/>
          <w:lang w:eastAsia="en-GB"/>
        </w:rPr>
        <w:t xml:space="preserve"> et al. (2020) focus on the identity of collectives and the impact of changes on internal and external bonding and social capital. Even with these two reviews, there is still a need to provide a more detailed synthesis of the literature on the design characteristics of these schemes, whether and how their implementation strengthens social and cultural capital and the potential for within-group and second-order problems arising from external relationships. We also wish to identify important knowledge gaps.</w:t>
      </w:r>
    </w:p>
    <w:p w14:paraId="5D973E66" w14:textId="77777777" w:rsidR="008438FF" w:rsidRPr="00A019E1" w:rsidRDefault="008438FF" w:rsidP="008438FF">
      <w:pPr>
        <w:spacing w:line="360" w:lineRule="auto"/>
        <w:jc w:val="both"/>
        <w:rPr>
          <w:rFonts w:ascii="Times New Roman" w:eastAsia="Times New Roman" w:hAnsi="Times New Roman" w:cs="Times New Roman"/>
          <w:sz w:val="24"/>
          <w:szCs w:val="24"/>
          <w:lang w:eastAsia="en-GB"/>
        </w:rPr>
      </w:pPr>
      <w:r w:rsidRPr="00A019E1">
        <w:rPr>
          <w:rFonts w:ascii="Times New Roman" w:eastAsia="Times New Roman" w:hAnsi="Times New Roman" w:cs="Times New Roman"/>
          <w:sz w:val="24"/>
          <w:szCs w:val="24"/>
          <w:lang w:eastAsia="en-GB"/>
        </w:rPr>
        <w:t xml:space="preserve">Therefore, we synthesise existing literature to meet the following objectives, to identify: </w:t>
      </w:r>
    </w:p>
    <w:p w14:paraId="0E41BB1B" w14:textId="77777777" w:rsidR="008438FF" w:rsidRPr="00A019E1" w:rsidRDefault="008438FF" w:rsidP="008438FF">
      <w:pPr>
        <w:pStyle w:val="ListParagraph"/>
        <w:numPr>
          <w:ilvl w:val="0"/>
          <w:numId w:val="26"/>
        </w:numPr>
        <w:spacing w:line="360" w:lineRule="auto"/>
        <w:jc w:val="both"/>
        <w:rPr>
          <w:rFonts w:ascii="Times New Roman" w:eastAsia="Times New Roman" w:hAnsi="Times New Roman" w:cs="Times New Roman"/>
          <w:sz w:val="24"/>
          <w:szCs w:val="24"/>
          <w:lang w:eastAsia="en-GB"/>
        </w:rPr>
      </w:pPr>
      <w:r w:rsidRPr="00A019E1">
        <w:rPr>
          <w:rFonts w:ascii="Times New Roman" w:eastAsia="Times New Roman" w:hAnsi="Times New Roman" w:cs="Times New Roman"/>
          <w:sz w:val="24"/>
          <w:szCs w:val="24"/>
          <w:lang w:eastAsia="en-GB"/>
        </w:rPr>
        <w:lastRenderedPageBreak/>
        <w:t>scheme design characteristics and their role in enhancing cooperation to participate in collective payments schemes,</w:t>
      </w:r>
    </w:p>
    <w:p w14:paraId="0AB3AB71" w14:textId="77777777" w:rsidR="008438FF" w:rsidRPr="00A019E1" w:rsidRDefault="008438FF" w:rsidP="008438FF">
      <w:pPr>
        <w:pStyle w:val="ListParagraph"/>
        <w:numPr>
          <w:ilvl w:val="0"/>
          <w:numId w:val="26"/>
        </w:numPr>
        <w:spacing w:line="360" w:lineRule="auto"/>
        <w:jc w:val="both"/>
        <w:rPr>
          <w:rFonts w:ascii="Times New Roman" w:eastAsia="Times New Roman" w:hAnsi="Times New Roman" w:cs="Times New Roman"/>
          <w:sz w:val="24"/>
          <w:szCs w:val="24"/>
          <w:lang w:eastAsia="en-GB"/>
        </w:rPr>
      </w:pPr>
      <w:r w:rsidRPr="00A019E1">
        <w:rPr>
          <w:rFonts w:ascii="Times New Roman" w:eastAsia="Times New Roman" w:hAnsi="Times New Roman" w:cs="Times New Roman"/>
          <w:sz w:val="24"/>
          <w:szCs w:val="24"/>
          <w:lang w:eastAsia="en-GB"/>
        </w:rPr>
        <w:t>how collective payment schemes strengthen social and cultural capital,</w:t>
      </w:r>
    </w:p>
    <w:p w14:paraId="29C4BD1C" w14:textId="77777777" w:rsidR="008438FF" w:rsidRPr="00A019E1" w:rsidRDefault="008438FF" w:rsidP="008438FF">
      <w:pPr>
        <w:pStyle w:val="ListParagraph"/>
        <w:numPr>
          <w:ilvl w:val="0"/>
          <w:numId w:val="26"/>
        </w:numPr>
        <w:spacing w:line="360" w:lineRule="auto"/>
        <w:jc w:val="both"/>
        <w:rPr>
          <w:rFonts w:ascii="Times New Roman" w:eastAsia="Times New Roman" w:hAnsi="Times New Roman" w:cs="Times New Roman"/>
          <w:sz w:val="24"/>
          <w:szCs w:val="24"/>
          <w:lang w:eastAsia="en-GB"/>
        </w:rPr>
      </w:pPr>
      <w:r w:rsidRPr="00A019E1">
        <w:rPr>
          <w:rFonts w:ascii="Times New Roman" w:eastAsia="Times New Roman" w:hAnsi="Times New Roman" w:cs="Times New Roman"/>
          <w:sz w:val="24"/>
          <w:szCs w:val="24"/>
          <w:lang w:eastAsia="en-GB"/>
        </w:rPr>
        <w:t>potential within group and second-order problems arising from farmers/landowner relations with public authorities,</w:t>
      </w:r>
    </w:p>
    <w:p w14:paraId="7B979157" w14:textId="77777777" w:rsidR="008438FF" w:rsidRPr="00A019E1" w:rsidRDefault="008438FF" w:rsidP="008438FF">
      <w:pPr>
        <w:pStyle w:val="ListParagraph"/>
        <w:numPr>
          <w:ilvl w:val="0"/>
          <w:numId w:val="26"/>
        </w:numPr>
        <w:spacing w:line="360" w:lineRule="auto"/>
        <w:jc w:val="both"/>
        <w:rPr>
          <w:rFonts w:ascii="Times New Roman" w:eastAsia="Times New Roman" w:hAnsi="Times New Roman" w:cs="Times New Roman"/>
          <w:sz w:val="24"/>
          <w:szCs w:val="24"/>
          <w:lang w:eastAsia="en-GB"/>
        </w:rPr>
      </w:pPr>
      <w:r w:rsidRPr="00A019E1">
        <w:rPr>
          <w:rFonts w:ascii="Times New Roman" w:eastAsia="Times New Roman" w:hAnsi="Times New Roman" w:cs="Times New Roman"/>
          <w:sz w:val="24"/>
          <w:szCs w:val="24"/>
          <w:lang w:eastAsia="en-GB"/>
        </w:rPr>
        <w:t>existing research gaps</w:t>
      </w:r>
    </w:p>
    <w:p w14:paraId="00AFC353" w14:textId="77777777" w:rsidR="008438FF" w:rsidRPr="00A019E1" w:rsidRDefault="008438FF" w:rsidP="008438FF">
      <w:pPr>
        <w:spacing w:line="360" w:lineRule="auto"/>
        <w:jc w:val="both"/>
        <w:rPr>
          <w:rFonts w:ascii="Times New Roman" w:eastAsia="Times New Roman" w:hAnsi="Times New Roman" w:cs="Times New Roman"/>
          <w:sz w:val="24"/>
          <w:szCs w:val="24"/>
          <w:lang w:eastAsia="en-GB"/>
        </w:rPr>
      </w:pPr>
      <w:r w:rsidRPr="00A019E1">
        <w:rPr>
          <w:rFonts w:ascii="Times New Roman" w:eastAsia="Times New Roman" w:hAnsi="Times New Roman" w:cs="Times New Roman"/>
          <w:sz w:val="24"/>
          <w:szCs w:val="24"/>
          <w:lang w:eastAsia="en-GB"/>
        </w:rPr>
        <w:t>We meet these objectives through a systematic synthesis of literature using the scoping review method (Arksey and O’Malley, 2005).</w:t>
      </w:r>
    </w:p>
    <w:p w14:paraId="71E4FF6C" w14:textId="77777777" w:rsidR="008438FF" w:rsidRPr="00A019E1" w:rsidRDefault="008438FF" w:rsidP="008438FF">
      <w:pPr>
        <w:spacing w:line="360" w:lineRule="auto"/>
        <w:jc w:val="both"/>
        <w:rPr>
          <w:rFonts w:ascii="Times New Roman" w:eastAsia="Times New Roman" w:hAnsi="Times New Roman" w:cs="Times New Roman"/>
          <w:sz w:val="2"/>
          <w:szCs w:val="2"/>
          <w:lang w:eastAsia="en-GB"/>
        </w:rPr>
      </w:pPr>
    </w:p>
    <w:p w14:paraId="7927BBE2" w14:textId="77777777" w:rsidR="008438FF" w:rsidRPr="00A019E1" w:rsidRDefault="008438FF" w:rsidP="008438FF">
      <w:pPr>
        <w:spacing w:line="360" w:lineRule="auto"/>
        <w:jc w:val="both"/>
        <w:rPr>
          <w:rFonts w:ascii="Times New Roman" w:hAnsi="Times New Roman" w:cs="Times New Roman"/>
          <w:b/>
          <w:bCs/>
          <w:sz w:val="24"/>
          <w:szCs w:val="24"/>
        </w:rPr>
      </w:pPr>
      <w:r w:rsidRPr="00A019E1">
        <w:rPr>
          <w:rFonts w:ascii="Times New Roman" w:hAnsi="Times New Roman" w:cs="Times New Roman"/>
          <w:b/>
          <w:bCs/>
          <w:sz w:val="24"/>
          <w:szCs w:val="24"/>
        </w:rPr>
        <w:t>Research questions</w:t>
      </w:r>
    </w:p>
    <w:p w14:paraId="045FB6D4" w14:textId="58F1F882" w:rsidR="008438FF" w:rsidRPr="00A019E1" w:rsidRDefault="008438FF" w:rsidP="008438FF">
      <w:pPr>
        <w:spacing w:line="360" w:lineRule="auto"/>
        <w:jc w:val="both"/>
        <w:rPr>
          <w:rFonts w:ascii="Times New Roman" w:hAnsi="Times New Roman" w:cs="Times New Roman"/>
          <w:b/>
          <w:bCs/>
          <w:sz w:val="24"/>
          <w:szCs w:val="24"/>
        </w:rPr>
      </w:pPr>
      <w:r w:rsidRPr="00A019E1">
        <w:rPr>
          <w:rFonts w:ascii="Times New Roman" w:hAnsi="Times New Roman" w:cs="Times New Roman"/>
          <w:sz w:val="24"/>
          <w:szCs w:val="24"/>
        </w:rPr>
        <w:t xml:space="preserve">We implement our scoping review in form of a detailed systematic review summary (see also supplementary material </w:t>
      </w:r>
      <w:r w:rsidR="00056050">
        <w:rPr>
          <w:rFonts w:ascii="Times New Roman" w:hAnsi="Times New Roman" w:cs="Times New Roman"/>
          <w:sz w:val="24"/>
          <w:szCs w:val="24"/>
        </w:rPr>
        <w:t>– excel sheet summary on collective payment schemes</w:t>
      </w:r>
      <w:r w:rsidRPr="00A019E1">
        <w:rPr>
          <w:rFonts w:ascii="Times New Roman" w:hAnsi="Times New Roman" w:cs="Times New Roman"/>
          <w:sz w:val="24"/>
          <w:szCs w:val="24"/>
        </w:rPr>
        <w:t xml:space="preserve">) while answering the following questions: </w:t>
      </w:r>
    </w:p>
    <w:p w14:paraId="66F5A1E1" w14:textId="77777777" w:rsidR="008438FF" w:rsidRPr="00A019E1" w:rsidRDefault="008438FF" w:rsidP="008438FF">
      <w:pPr>
        <w:pStyle w:val="ListParagraph"/>
        <w:numPr>
          <w:ilvl w:val="0"/>
          <w:numId w:val="28"/>
        </w:numPr>
        <w:spacing w:line="360" w:lineRule="auto"/>
        <w:jc w:val="both"/>
        <w:rPr>
          <w:rFonts w:ascii="Times New Roman" w:hAnsi="Times New Roman" w:cs="Times New Roman"/>
          <w:sz w:val="24"/>
          <w:szCs w:val="24"/>
        </w:rPr>
      </w:pPr>
      <w:r w:rsidRPr="00A019E1">
        <w:rPr>
          <w:rFonts w:ascii="Times New Roman" w:hAnsi="Times New Roman" w:cs="Times New Roman"/>
          <w:sz w:val="24"/>
          <w:szCs w:val="24"/>
        </w:rPr>
        <w:t xml:space="preserve">What agri-environment design characteristics motivate farmers to </w:t>
      </w:r>
      <w:proofErr w:type="spellStart"/>
      <w:r w:rsidRPr="00A019E1">
        <w:rPr>
          <w:rFonts w:ascii="Times New Roman" w:hAnsi="Times New Roman" w:cs="Times New Roman"/>
          <w:sz w:val="24"/>
          <w:szCs w:val="24"/>
        </w:rPr>
        <w:t>enroll</w:t>
      </w:r>
      <w:proofErr w:type="spellEnd"/>
      <w:r w:rsidRPr="00A019E1">
        <w:rPr>
          <w:rFonts w:ascii="Times New Roman" w:hAnsi="Times New Roman" w:cs="Times New Roman"/>
          <w:sz w:val="24"/>
          <w:szCs w:val="24"/>
        </w:rPr>
        <w:t xml:space="preserve"> in collective payment schemes?</w:t>
      </w:r>
    </w:p>
    <w:p w14:paraId="78501DC9" w14:textId="77777777" w:rsidR="008438FF" w:rsidRPr="00A019E1" w:rsidRDefault="008438FF" w:rsidP="008438FF">
      <w:pPr>
        <w:pStyle w:val="ListParagraph"/>
        <w:numPr>
          <w:ilvl w:val="0"/>
          <w:numId w:val="28"/>
        </w:numPr>
        <w:spacing w:line="360" w:lineRule="auto"/>
        <w:jc w:val="both"/>
        <w:rPr>
          <w:rFonts w:ascii="Times New Roman" w:hAnsi="Times New Roman" w:cs="Times New Roman"/>
          <w:sz w:val="24"/>
          <w:szCs w:val="24"/>
        </w:rPr>
      </w:pPr>
      <w:r w:rsidRPr="00A019E1">
        <w:rPr>
          <w:rFonts w:ascii="Times New Roman" w:hAnsi="Times New Roman" w:cs="Times New Roman"/>
          <w:sz w:val="24"/>
          <w:szCs w:val="24"/>
        </w:rPr>
        <w:t>What role do collective payment schemes play in strengthening social and cultural capital?</w:t>
      </w:r>
    </w:p>
    <w:p w14:paraId="34939B2F" w14:textId="77777777" w:rsidR="008438FF" w:rsidRPr="00A019E1" w:rsidRDefault="008438FF" w:rsidP="008438FF">
      <w:pPr>
        <w:pStyle w:val="ListParagraph"/>
        <w:numPr>
          <w:ilvl w:val="0"/>
          <w:numId w:val="28"/>
        </w:numPr>
        <w:spacing w:line="360" w:lineRule="auto"/>
        <w:jc w:val="both"/>
        <w:rPr>
          <w:rFonts w:ascii="Times New Roman" w:hAnsi="Times New Roman" w:cs="Times New Roman"/>
          <w:sz w:val="24"/>
          <w:szCs w:val="24"/>
        </w:rPr>
      </w:pPr>
      <w:r w:rsidRPr="00A019E1">
        <w:rPr>
          <w:rFonts w:ascii="Times New Roman" w:hAnsi="Times New Roman" w:cs="Times New Roman"/>
          <w:sz w:val="24"/>
          <w:szCs w:val="24"/>
        </w:rPr>
        <w:t>What are the challenges that result from the interaction between farmer/landholder/community with public authorities/government?</w:t>
      </w:r>
    </w:p>
    <w:p w14:paraId="1DB53AF5" w14:textId="77777777" w:rsidR="008438FF" w:rsidRPr="00A019E1" w:rsidRDefault="008438FF" w:rsidP="008438FF">
      <w:pPr>
        <w:pStyle w:val="ListParagraph"/>
        <w:numPr>
          <w:ilvl w:val="0"/>
          <w:numId w:val="28"/>
        </w:numPr>
        <w:spacing w:line="360" w:lineRule="auto"/>
        <w:jc w:val="both"/>
        <w:rPr>
          <w:rFonts w:ascii="Times New Roman" w:hAnsi="Times New Roman" w:cs="Times New Roman"/>
          <w:sz w:val="24"/>
          <w:szCs w:val="24"/>
        </w:rPr>
      </w:pPr>
      <w:r w:rsidRPr="00A019E1">
        <w:rPr>
          <w:rFonts w:ascii="Times New Roman" w:hAnsi="Times New Roman" w:cs="Times New Roman"/>
          <w:sz w:val="24"/>
          <w:szCs w:val="24"/>
        </w:rPr>
        <w:t>What are the existing knowledge gaps in literature?</w:t>
      </w:r>
    </w:p>
    <w:p w14:paraId="4CA39D86" w14:textId="77777777" w:rsidR="008438FF" w:rsidRPr="00A019E1" w:rsidRDefault="008438FF" w:rsidP="008438FF">
      <w:pPr>
        <w:pStyle w:val="ListParagraph"/>
        <w:spacing w:line="360" w:lineRule="auto"/>
        <w:jc w:val="both"/>
        <w:rPr>
          <w:rFonts w:ascii="Times New Roman" w:hAnsi="Times New Roman" w:cs="Times New Roman"/>
          <w:sz w:val="14"/>
          <w:szCs w:val="14"/>
        </w:rPr>
      </w:pPr>
    </w:p>
    <w:p w14:paraId="3BDEF353" w14:textId="77777777" w:rsidR="008438FF" w:rsidRPr="00A019E1" w:rsidRDefault="008438FF" w:rsidP="008438FF">
      <w:pPr>
        <w:pStyle w:val="ListParagraph"/>
        <w:numPr>
          <w:ilvl w:val="0"/>
          <w:numId w:val="25"/>
        </w:numPr>
        <w:spacing w:line="360" w:lineRule="auto"/>
        <w:jc w:val="both"/>
        <w:rPr>
          <w:rFonts w:ascii="Times New Roman" w:hAnsi="Times New Roman" w:cs="Times New Roman"/>
          <w:sz w:val="24"/>
          <w:szCs w:val="24"/>
        </w:rPr>
      </w:pPr>
      <w:r w:rsidRPr="00A019E1">
        <w:rPr>
          <w:rFonts w:ascii="Times New Roman" w:hAnsi="Times New Roman" w:cs="Times New Roman"/>
          <w:b/>
          <w:bCs/>
          <w:sz w:val="24"/>
          <w:szCs w:val="24"/>
        </w:rPr>
        <w:t xml:space="preserve">Search strategy </w:t>
      </w:r>
    </w:p>
    <w:p w14:paraId="7329823A" w14:textId="77777777" w:rsidR="008438FF" w:rsidRPr="00A019E1" w:rsidRDefault="008438FF" w:rsidP="008438FF">
      <w:pPr>
        <w:spacing w:line="360" w:lineRule="auto"/>
        <w:jc w:val="both"/>
        <w:rPr>
          <w:rFonts w:ascii="Times New Roman" w:hAnsi="Times New Roman" w:cs="Times New Roman"/>
          <w:sz w:val="24"/>
          <w:szCs w:val="24"/>
        </w:rPr>
      </w:pPr>
      <w:r w:rsidRPr="00A019E1">
        <w:rPr>
          <w:rFonts w:ascii="Times New Roman" w:hAnsi="Times New Roman" w:cs="Times New Roman"/>
          <w:sz w:val="24"/>
          <w:szCs w:val="24"/>
        </w:rPr>
        <w:t xml:space="preserve">We found keywords and alternative terms from studies addressing collective payment schemes such as Marshall (2004), Kuhfuss et al. </w:t>
      </w:r>
      <w:r w:rsidRPr="00A019E1">
        <w:rPr>
          <w:rFonts w:ascii="Times New Roman" w:hAnsi="Times New Roman" w:cs="Times New Roman"/>
          <w:sz w:val="24"/>
          <w:szCs w:val="24"/>
          <w:lang w:val="fr-FR"/>
        </w:rPr>
        <w:t xml:space="preserve">(2016), Robinson et al. (2016), </w:t>
      </w:r>
      <w:proofErr w:type="spellStart"/>
      <w:r w:rsidRPr="00A019E1">
        <w:rPr>
          <w:rFonts w:ascii="Times New Roman" w:hAnsi="Times New Roman" w:cs="Times New Roman"/>
          <w:sz w:val="24"/>
          <w:szCs w:val="24"/>
          <w:lang w:val="fr-FR"/>
        </w:rPr>
        <w:t>Chervier</w:t>
      </w:r>
      <w:proofErr w:type="spellEnd"/>
      <w:r w:rsidRPr="00A019E1">
        <w:rPr>
          <w:rFonts w:ascii="Times New Roman" w:hAnsi="Times New Roman" w:cs="Times New Roman"/>
          <w:sz w:val="24"/>
          <w:szCs w:val="24"/>
          <w:lang w:val="fr-FR"/>
        </w:rPr>
        <w:t xml:space="preserve"> and Costedoat, (2017), Corso et al. (2017) and Riley et al. (2018). </w:t>
      </w:r>
      <w:r w:rsidRPr="00A019E1">
        <w:rPr>
          <w:rFonts w:ascii="Times New Roman" w:hAnsi="Times New Roman" w:cs="Times New Roman"/>
          <w:sz w:val="24"/>
          <w:szCs w:val="24"/>
        </w:rPr>
        <w:t>We defined different terms ‘collective</w:t>
      </w:r>
      <w:proofErr w:type="gramStart"/>
      <w:r w:rsidRPr="00A019E1">
        <w:rPr>
          <w:rFonts w:ascii="Times New Roman" w:hAnsi="Times New Roman" w:cs="Times New Roman"/>
          <w:sz w:val="24"/>
          <w:szCs w:val="24"/>
        </w:rPr>
        <w:t>’ ,</w:t>
      </w:r>
      <w:proofErr w:type="gramEnd"/>
      <w:r w:rsidRPr="00A019E1">
        <w:rPr>
          <w:rFonts w:ascii="Times New Roman" w:hAnsi="Times New Roman" w:cs="Times New Roman"/>
          <w:sz w:val="24"/>
          <w:szCs w:val="24"/>
        </w:rPr>
        <w:t>‘payments’, ‘collective contracts’ and ‘agri-environment schemes’ separately (see Table 1) without restricting their meanings to a particular geographical scope or environmental indicators.</w:t>
      </w:r>
    </w:p>
    <w:p w14:paraId="1A75EB6D" w14:textId="77777777" w:rsidR="008438FF" w:rsidRPr="00A019E1" w:rsidRDefault="008438FF" w:rsidP="008438FF">
      <w:pPr>
        <w:spacing w:line="360" w:lineRule="auto"/>
        <w:jc w:val="both"/>
        <w:rPr>
          <w:rFonts w:ascii="Times New Roman" w:hAnsi="Times New Roman" w:cs="Times New Roman"/>
          <w:sz w:val="24"/>
          <w:szCs w:val="24"/>
        </w:rPr>
      </w:pPr>
    </w:p>
    <w:p w14:paraId="38D56DEB" w14:textId="77777777" w:rsidR="008438FF" w:rsidRPr="00A019E1" w:rsidRDefault="008438FF" w:rsidP="008438FF">
      <w:pPr>
        <w:spacing w:line="360" w:lineRule="auto"/>
        <w:jc w:val="both"/>
        <w:rPr>
          <w:rFonts w:ascii="Times New Roman" w:hAnsi="Times New Roman" w:cs="Times New Roman"/>
          <w:sz w:val="24"/>
          <w:szCs w:val="24"/>
        </w:rPr>
      </w:pPr>
    </w:p>
    <w:p w14:paraId="3C5269DD" w14:textId="10740E98" w:rsidR="008438FF" w:rsidRDefault="008438FF" w:rsidP="008438FF">
      <w:pPr>
        <w:spacing w:line="360" w:lineRule="auto"/>
        <w:jc w:val="both"/>
        <w:rPr>
          <w:rFonts w:ascii="Times New Roman" w:hAnsi="Times New Roman" w:cs="Times New Roman"/>
          <w:sz w:val="24"/>
          <w:szCs w:val="24"/>
        </w:rPr>
      </w:pPr>
    </w:p>
    <w:p w14:paraId="4F609604" w14:textId="4767E527" w:rsidR="008F0BDE" w:rsidRDefault="008F0BDE" w:rsidP="008438FF">
      <w:pPr>
        <w:spacing w:line="360" w:lineRule="auto"/>
        <w:jc w:val="both"/>
        <w:rPr>
          <w:rFonts w:ascii="Times New Roman" w:hAnsi="Times New Roman" w:cs="Times New Roman"/>
          <w:sz w:val="24"/>
          <w:szCs w:val="24"/>
        </w:rPr>
      </w:pPr>
    </w:p>
    <w:p w14:paraId="77CEF0DE" w14:textId="77777777" w:rsidR="008F0BDE" w:rsidRPr="00A019E1" w:rsidRDefault="008F0BDE" w:rsidP="008438FF">
      <w:pPr>
        <w:spacing w:line="360" w:lineRule="auto"/>
        <w:jc w:val="both"/>
        <w:rPr>
          <w:rFonts w:ascii="Times New Roman" w:hAnsi="Times New Roman" w:cs="Times New Roman"/>
          <w:sz w:val="24"/>
          <w:szCs w:val="24"/>
        </w:rPr>
      </w:pPr>
    </w:p>
    <w:p w14:paraId="40B40F30" w14:textId="77777777" w:rsidR="008438FF" w:rsidRPr="00A019E1" w:rsidRDefault="008438FF" w:rsidP="008438FF">
      <w:pPr>
        <w:spacing w:line="360" w:lineRule="auto"/>
        <w:jc w:val="both"/>
        <w:rPr>
          <w:rFonts w:ascii="Times New Roman" w:hAnsi="Times New Roman" w:cs="Times New Roman"/>
          <w:sz w:val="24"/>
          <w:szCs w:val="24"/>
        </w:rPr>
      </w:pPr>
      <w:r w:rsidRPr="00A019E1">
        <w:rPr>
          <w:rFonts w:ascii="Times New Roman" w:hAnsi="Times New Roman" w:cs="Times New Roman"/>
          <w:b/>
          <w:bCs/>
          <w:sz w:val="24"/>
          <w:szCs w:val="24"/>
        </w:rPr>
        <w:t>Table 1: Definition of key terms in collective payment agri-environment schemes context</w:t>
      </w:r>
    </w:p>
    <w:tbl>
      <w:tblPr>
        <w:tblStyle w:val="TableGrid"/>
        <w:tblW w:w="9884" w:type="dxa"/>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90"/>
        <w:gridCol w:w="5665"/>
        <w:gridCol w:w="2229"/>
      </w:tblGrid>
      <w:tr w:rsidR="008438FF" w:rsidRPr="00A019E1" w14:paraId="4E3B7B30" w14:textId="77777777" w:rsidTr="003050B8">
        <w:trPr>
          <w:trHeight w:val="401"/>
        </w:trPr>
        <w:tc>
          <w:tcPr>
            <w:tcW w:w="1990" w:type="dxa"/>
            <w:tcBorders>
              <w:top w:val="single" w:sz="4" w:space="0" w:color="auto"/>
              <w:bottom w:val="single" w:sz="4" w:space="0" w:color="auto"/>
            </w:tcBorders>
          </w:tcPr>
          <w:p w14:paraId="56B77E5A" w14:textId="77777777" w:rsidR="008438FF" w:rsidRPr="00A019E1" w:rsidRDefault="008438FF" w:rsidP="003050B8">
            <w:pPr>
              <w:spacing w:line="360" w:lineRule="auto"/>
              <w:jc w:val="both"/>
              <w:rPr>
                <w:rFonts w:ascii="Times New Roman" w:hAnsi="Times New Roman" w:cs="Times New Roman"/>
                <w:b/>
                <w:bCs/>
                <w:sz w:val="24"/>
                <w:szCs w:val="24"/>
              </w:rPr>
            </w:pPr>
            <w:r w:rsidRPr="00A019E1">
              <w:rPr>
                <w:rFonts w:ascii="Times New Roman" w:hAnsi="Times New Roman" w:cs="Times New Roman"/>
                <w:b/>
                <w:bCs/>
                <w:sz w:val="24"/>
                <w:szCs w:val="24"/>
              </w:rPr>
              <w:t>Term</w:t>
            </w:r>
          </w:p>
        </w:tc>
        <w:tc>
          <w:tcPr>
            <w:tcW w:w="5665" w:type="dxa"/>
            <w:tcBorders>
              <w:top w:val="single" w:sz="4" w:space="0" w:color="auto"/>
              <w:bottom w:val="single" w:sz="4" w:space="0" w:color="auto"/>
            </w:tcBorders>
          </w:tcPr>
          <w:p w14:paraId="58771B56" w14:textId="77777777" w:rsidR="008438FF" w:rsidRPr="00A019E1" w:rsidRDefault="008438FF" w:rsidP="003050B8">
            <w:pPr>
              <w:spacing w:line="360" w:lineRule="auto"/>
              <w:jc w:val="center"/>
              <w:rPr>
                <w:rFonts w:ascii="Times New Roman" w:hAnsi="Times New Roman" w:cs="Times New Roman"/>
                <w:b/>
                <w:bCs/>
                <w:sz w:val="24"/>
                <w:szCs w:val="24"/>
              </w:rPr>
            </w:pPr>
            <w:r w:rsidRPr="00A019E1">
              <w:rPr>
                <w:rFonts w:ascii="Times New Roman" w:hAnsi="Times New Roman" w:cs="Times New Roman"/>
                <w:b/>
                <w:bCs/>
                <w:sz w:val="24"/>
                <w:szCs w:val="24"/>
              </w:rPr>
              <w:t>Definition</w:t>
            </w:r>
          </w:p>
        </w:tc>
        <w:tc>
          <w:tcPr>
            <w:tcW w:w="2229" w:type="dxa"/>
            <w:tcBorders>
              <w:top w:val="single" w:sz="4" w:space="0" w:color="auto"/>
              <w:bottom w:val="single" w:sz="4" w:space="0" w:color="auto"/>
            </w:tcBorders>
          </w:tcPr>
          <w:p w14:paraId="6C608782" w14:textId="77777777" w:rsidR="008438FF" w:rsidRPr="00A019E1" w:rsidRDefault="008438FF" w:rsidP="003050B8">
            <w:pPr>
              <w:spacing w:line="360" w:lineRule="auto"/>
              <w:jc w:val="center"/>
              <w:rPr>
                <w:rFonts w:ascii="Times New Roman" w:hAnsi="Times New Roman" w:cs="Times New Roman"/>
                <w:b/>
                <w:bCs/>
                <w:sz w:val="24"/>
                <w:szCs w:val="24"/>
              </w:rPr>
            </w:pPr>
            <w:r w:rsidRPr="00A019E1">
              <w:rPr>
                <w:rFonts w:ascii="Times New Roman" w:hAnsi="Times New Roman" w:cs="Times New Roman"/>
                <w:b/>
                <w:bCs/>
                <w:sz w:val="24"/>
                <w:szCs w:val="24"/>
              </w:rPr>
              <w:t>Source (s)</w:t>
            </w:r>
          </w:p>
        </w:tc>
      </w:tr>
      <w:tr w:rsidR="008438FF" w:rsidRPr="00A019E1" w14:paraId="67D16F5B" w14:textId="77777777" w:rsidTr="003050B8">
        <w:trPr>
          <w:trHeight w:val="441"/>
        </w:trPr>
        <w:tc>
          <w:tcPr>
            <w:tcW w:w="1990" w:type="dxa"/>
            <w:tcBorders>
              <w:top w:val="single" w:sz="4" w:space="0" w:color="auto"/>
            </w:tcBorders>
          </w:tcPr>
          <w:p w14:paraId="5AF1CF1B" w14:textId="77777777" w:rsidR="008438FF" w:rsidRPr="00A019E1" w:rsidRDefault="008438FF" w:rsidP="003050B8">
            <w:pPr>
              <w:spacing w:line="360" w:lineRule="auto"/>
              <w:jc w:val="both"/>
              <w:rPr>
                <w:rFonts w:ascii="Times New Roman" w:hAnsi="Times New Roman" w:cs="Times New Roman"/>
                <w:sz w:val="24"/>
                <w:szCs w:val="24"/>
              </w:rPr>
            </w:pPr>
            <w:r w:rsidRPr="00A019E1">
              <w:rPr>
                <w:rFonts w:ascii="Times New Roman" w:hAnsi="Times New Roman" w:cs="Times New Roman"/>
                <w:sz w:val="24"/>
                <w:szCs w:val="24"/>
              </w:rPr>
              <w:t>Payment</w:t>
            </w:r>
          </w:p>
        </w:tc>
        <w:tc>
          <w:tcPr>
            <w:tcW w:w="5665" w:type="dxa"/>
            <w:tcBorders>
              <w:top w:val="single" w:sz="4" w:space="0" w:color="auto"/>
            </w:tcBorders>
          </w:tcPr>
          <w:p w14:paraId="09A32384" w14:textId="77777777" w:rsidR="008438FF" w:rsidRPr="00A019E1" w:rsidRDefault="008438FF" w:rsidP="003050B8">
            <w:pPr>
              <w:spacing w:line="360" w:lineRule="auto"/>
              <w:jc w:val="both"/>
              <w:rPr>
                <w:rFonts w:ascii="Times New Roman" w:hAnsi="Times New Roman" w:cs="Times New Roman"/>
                <w:sz w:val="24"/>
                <w:szCs w:val="24"/>
              </w:rPr>
            </w:pPr>
            <w:r w:rsidRPr="00A019E1">
              <w:rPr>
                <w:rFonts w:ascii="Times New Roman" w:hAnsi="Times New Roman" w:cs="Times New Roman"/>
                <w:sz w:val="24"/>
                <w:szCs w:val="24"/>
              </w:rPr>
              <w:t xml:space="preserve">The conditional compensation offered to a group of farmers as a reward for fulfilling scheme requirements </w:t>
            </w:r>
          </w:p>
        </w:tc>
        <w:tc>
          <w:tcPr>
            <w:tcW w:w="2229" w:type="dxa"/>
            <w:tcBorders>
              <w:top w:val="single" w:sz="4" w:space="0" w:color="auto"/>
            </w:tcBorders>
          </w:tcPr>
          <w:p w14:paraId="52963739" w14:textId="77777777" w:rsidR="008438FF" w:rsidRPr="00A019E1" w:rsidRDefault="008438FF" w:rsidP="003050B8">
            <w:pPr>
              <w:spacing w:line="360" w:lineRule="auto"/>
              <w:jc w:val="center"/>
              <w:rPr>
                <w:rFonts w:ascii="Times New Roman" w:hAnsi="Times New Roman" w:cs="Times New Roman"/>
                <w:sz w:val="24"/>
                <w:szCs w:val="24"/>
                <w:lang w:val="de-DE"/>
              </w:rPr>
            </w:pPr>
            <w:r w:rsidRPr="00A019E1">
              <w:rPr>
                <w:rFonts w:ascii="Times New Roman" w:eastAsia="Times New Roman" w:hAnsi="Times New Roman" w:cs="Times New Roman"/>
                <w:sz w:val="24"/>
                <w:szCs w:val="24"/>
                <w:lang w:eastAsia="en-GB"/>
              </w:rPr>
              <w:t xml:space="preserve">Hayes </w:t>
            </w:r>
            <w:r w:rsidRPr="00A019E1">
              <w:rPr>
                <w:rFonts w:ascii="Times New Roman" w:eastAsia="Times New Roman" w:hAnsi="Times New Roman" w:cs="Times New Roman"/>
                <w:i/>
                <w:iCs/>
                <w:sz w:val="24"/>
                <w:szCs w:val="24"/>
                <w:lang w:eastAsia="en-GB"/>
              </w:rPr>
              <w:t>et al.</w:t>
            </w:r>
            <w:r w:rsidRPr="00A019E1">
              <w:rPr>
                <w:rFonts w:ascii="Times New Roman" w:eastAsia="Times New Roman" w:hAnsi="Times New Roman" w:cs="Times New Roman"/>
                <w:sz w:val="24"/>
                <w:szCs w:val="24"/>
                <w:lang w:eastAsia="en-GB"/>
              </w:rPr>
              <w:t xml:space="preserve"> (2019)</w:t>
            </w:r>
          </w:p>
        </w:tc>
      </w:tr>
      <w:tr w:rsidR="008438FF" w:rsidRPr="00A019E1" w14:paraId="65CD5F05" w14:textId="77777777" w:rsidTr="003050B8">
        <w:trPr>
          <w:trHeight w:val="401"/>
        </w:trPr>
        <w:tc>
          <w:tcPr>
            <w:tcW w:w="1990" w:type="dxa"/>
          </w:tcPr>
          <w:p w14:paraId="68A9D43E" w14:textId="77777777" w:rsidR="008438FF" w:rsidRPr="00A019E1" w:rsidRDefault="008438FF" w:rsidP="003050B8">
            <w:pPr>
              <w:spacing w:line="360" w:lineRule="auto"/>
              <w:jc w:val="both"/>
              <w:rPr>
                <w:rFonts w:ascii="Times New Roman" w:hAnsi="Times New Roman" w:cs="Times New Roman"/>
                <w:sz w:val="24"/>
                <w:szCs w:val="24"/>
              </w:rPr>
            </w:pPr>
            <w:r w:rsidRPr="00A019E1">
              <w:rPr>
                <w:rFonts w:ascii="Times New Roman" w:hAnsi="Times New Roman" w:cs="Times New Roman"/>
                <w:sz w:val="24"/>
                <w:szCs w:val="24"/>
              </w:rPr>
              <w:t>Collective</w:t>
            </w:r>
          </w:p>
        </w:tc>
        <w:tc>
          <w:tcPr>
            <w:tcW w:w="5665" w:type="dxa"/>
          </w:tcPr>
          <w:p w14:paraId="564034B9" w14:textId="77777777" w:rsidR="008438FF" w:rsidRPr="00A019E1" w:rsidRDefault="008438FF" w:rsidP="003050B8">
            <w:pPr>
              <w:spacing w:line="360" w:lineRule="auto"/>
              <w:jc w:val="both"/>
              <w:rPr>
                <w:rFonts w:ascii="Times New Roman" w:hAnsi="Times New Roman" w:cs="Times New Roman"/>
                <w:sz w:val="24"/>
                <w:szCs w:val="24"/>
              </w:rPr>
            </w:pPr>
            <w:r w:rsidRPr="00A019E1">
              <w:rPr>
                <w:rFonts w:ascii="Times New Roman" w:hAnsi="Times New Roman" w:cs="Times New Roman"/>
                <w:sz w:val="24"/>
                <w:szCs w:val="24"/>
              </w:rPr>
              <w:t xml:space="preserve">Is a legal entity or a group of farmers in charge of implementing agri-environment schemes in return for a conditional reward </w:t>
            </w:r>
          </w:p>
        </w:tc>
        <w:tc>
          <w:tcPr>
            <w:tcW w:w="2229" w:type="dxa"/>
          </w:tcPr>
          <w:p w14:paraId="7833941D" w14:textId="77777777" w:rsidR="008438FF" w:rsidRPr="00A019E1" w:rsidRDefault="008438FF" w:rsidP="003050B8">
            <w:pPr>
              <w:spacing w:line="360" w:lineRule="auto"/>
              <w:jc w:val="center"/>
              <w:rPr>
                <w:rFonts w:ascii="Times New Roman" w:hAnsi="Times New Roman" w:cs="Times New Roman"/>
                <w:sz w:val="24"/>
                <w:szCs w:val="24"/>
                <w:lang w:val="da-DK"/>
              </w:rPr>
            </w:pPr>
            <w:r w:rsidRPr="00A019E1">
              <w:rPr>
                <w:rFonts w:ascii="Times New Roman" w:hAnsi="Times New Roman" w:cs="Times New Roman"/>
                <w:sz w:val="24"/>
                <w:szCs w:val="24"/>
                <w:lang w:val="da-DK"/>
              </w:rPr>
              <w:t xml:space="preserve">Barghusen </w:t>
            </w:r>
            <w:r w:rsidRPr="00A019E1">
              <w:rPr>
                <w:rFonts w:ascii="Times New Roman" w:hAnsi="Times New Roman" w:cs="Times New Roman"/>
                <w:i/>
                <w:iCs/>
                <w:sz w:val="24"/>
                <w:szCs w:val="24"/>
                <w:lang w:val="da-DK"/>
              </w:rPr>
              <w:t>et al.</w:t>
            </w:r>
            <w:r w:rsidRPr="00A019E1">
              <w:rPr>
                <w:rFonts w:ascii="Times New Roman" w:hAnsi="Times New Roman" w:cs="Times New Roman"/>
                <w:sz w:val="24"/>
                <w:szCs w:val="24"/>
                <w:lang w:val="da-DK"/>
              </w:rPr>
              <w:t xml:space="preserve"> (2020)</w:t>
            </w:r>
          </w:p>
          <w:p w14:paraId="6DC626DA" w14:textId="77777777" w:rsidR="008438FF" w:rsidRPr="00A019E1" w:rsidRDefault="008438FF" w:rsidP="003050B8">
            <w:pPr>
              <w:spacing w:line="360" w:lineRule="auto"/>
              <w:rPr>
                <w:rFonts w:ascii="Times New Roman" w:hAnsi="Times New Roman" w:cs="Times New Roman"/>
                <w:sz w:val="24"/>
                <w:szCs w:val="24"/>
                <w:lang w:val="da-DK"/>
              </w:rPr>
            </w:pPr>
          </w:p>
        </w:tc>
      </w:tr>
      <w:tr w:rsidR="008438FF" w:rsidRPr="00A019E1" w14:paraId="3ED0A34A" w14:textId="77777777" w:rsidTr="003050B8">
        <w:trPr>
          <w:trHeight w:val="321"/>
        </w:trPr>
        <w:tc>
          <w:tcPr>
            <w:tcW w:w="1990" w:type="dxa"/>
          </w:tcPr>
          <w:p w14:paraId="12C33D54" w14:textId="77777777" w:rsidR="008438FF" w:rsidRPr="00A019E1" w:rsidRDefault="008438FF" w:rsidP="003050B8">
            <w:pPr>
              <w:spacing w:line="360" w:lineRule="auto"/>
              <w:jc w:val="both"/>
              <w:rPr>
                <w:rFonts w:ascii="Times New Roman" w:hAnsi="Times New Roman" w:cs="Times New Roman"/>
                <w:sz w:val="24"/>
                <w:szCs w:val="24"/>
              </w:rPr>
            </w:pPr>
            <w:r w:rsidRPr="00A019E1">
              <w:rPr>
                <w:rFonts w:ascii="Times New Roman" w:hAnsi="Times New Roman" w:cs="Times New Roman"/>
                <w:sz w:val="24"/>
                <w:szCs w:val="24"/>
              </w:rPr>
              <w:t>Agri-environment schemes</w:t>
            </w:r>
          </w:p>
        </w:tc>
        <w:tc>
          <w:tcPr>
            <w:tcW w:w="5665" w:type="dxa"/>
          </w:tcPr>
          <w:p w14:paraId="67147251" w14:textId="77777777" w:rsidR="008438FF" w:rsidRPr="00A019E1" w:rsidRDefault="008438FF" w:rsidP="003050B8">
            <w:pPr>
              <w:spacing w:line="360" w:lineRule="auto"/>
              <w:jc w:val="both"/>
              <w:rPr>
                <w:rFonts w:ascii="Times New Roman" w:hAnsi="Times New Roman" w:cs="Times New Roman"/>
                <w:sz w:val="24"/>
                <w:szCs w:val="24"/>
              </w:rPr>
            </w:pPr>
            <w:r w:rsidRPr="00A019E1">
              <w:rPr>
                <w:rFonts w:ascii="Times New Roman" w:hAnsi="Times New Roman" w:cs="Times New Roman"/>
                <w:sz w:val="24"/>
                <w:szCs w:val="24"/>
              </w:rPr>
              <w:t>Agri-environment schemes are the programs that government (s) has set up to help farmers to participate in biodiversity conservation through the adoption of environmentally friendly farm practices</w:t>
            </w:r>
          </w:p>
        </w:tc>
        <w:tc>
          <w:tcPr>
            <w:tcW w:w="2229" w:type="dxa"/>
          </w:tcPr>
          <w:p w14:paraId="16726D1D" w14:textId="77777777" w:rsidR="008438FF" w:rsidRPr="00A019E1" w:rsidRDefault="008438FF" w:rsidP="003050B8">
            <w:pPr>
              <w:spacing w:line="360" w:lineRule="auto"/>
              <w:jc w:val="center"/>
              <w:rPr>
                <w:rFonts w:ascii="Times New Roman" w:hAnsi="Times New Roman" w:cs="Times New Roman"/>
                <w:sz w:val="24"/>
                <w:szCs w:val="24"/>
              </w:rPr>
            </w:pPr>
            <w:r w:rsidRPr="00A019E1">
              <w:rPr>
                <w:rFonts w:ascii="Times New Roman" w:hAnsi="Times New Roman" w:cs="Times New Roman"/>
                <w:sz w:val="24"/>
                <w:szCs w:val="24"/>
              </w:rPr>
              <w:t>EEA, (2021)</w:t>
            </w:r>
          </w:p>
        </w:tc>
      </w:tr>
      <w:tr w:rsidR="008438FF" w:rsidRPr="00A019E1" w14:paraId="2C7BE1BD" w14:textId="77777777" w:rsidTr="003050B8">
        <w:trPr>
          <w:trHeight w:val="321"/>
        </w:trPr>
        <w:tc>
          <w:tcPr>
            <w:tcW w:w="1990" w:type="dxa"/>
            <w:tcBorders>
              <w:bottom w:val="single" w:sz="4" w:space="0" w:color="auto"/>
            </w:tcBorders>
          </w:tcPr>
          <w:p w14:paraId="651518BC" w14:textId="77777777" w:rsidR="008438FF" w:rsidRPr="00A019E1" w:rsidRDefault="008438FF" w:rsidP="003050B8">
            <w:pPr>
              <w:spacing w:line="360" w:lineRule="auto"/>
              <w:jc w:val="both"/>
              <w:rPr>
                <w:rFonts w:ascii="Times New Roman" w:hAnsi="Times New Roman" w:cs="Times New Roman"/>
                <w:sz w:val="24"/>
                <w:szCs w:val="24"/>
              </w:rPr>
            </w:pPr>
            <w:r w:rsidRPr="00A019E1">
              <w:rPr>
                <w:rFonts w:ascii="Times New Roman" w:hAnsi="Times New Roman" w:cs="Times New Roman"/>
                <w:sz w:val="24"/>
                <w:szCs w:val="24"/>
              </w:rPr>
              <w:t>Collective contracts</w:t>
            </w:r>
          </w:p>
        </w:tc>
        <w:tc>
          <w:tcPr>
            <w:tcW w:w="5665" w:type="dxa"/>
            <w:tcBorders>
              <w:bottom w:val="single" w:sz="4" w:space="0" w:color="auto"/>
            </w:tcBorders>
          </w:tcPr>
          <w:p w14:paraId="7562CFBE" w14:textId="77777777" w:rsidR="008438FF" w:rsidRPr="00A019E1" w:rsidRDefault="008438FF" w:rsidP="003050B8">
            <w:pPr>
              <w:spacing w:line="360" w:lineRule="auto"/>
              <w:jc w:val="both"/>
              <w:rPr>
                <w:rFonts w:ascii="Times New Roman" w:hAnsi="Times New Roman" w:cs="Times New Roman"/>
                <w:sz w:val="24"/>
                <w:szCs w:val="24"/>
              </w:rPr>
            </w:pPr>
            <w:r w:rsidRPr="00A019E1">
              <w:rPr>
                <w:rFonts w:ascii="Times New Roman" w:hAnsi="Times New Roman" w:cs="Times New Roman"/>
                <w:sz w:val="24"/>
                <w:szCs w:val="24"/>
              </w:rPr>
              <w:t>These are agreements between the government and group of farmers/landholders with formal scheme conditions and requirements</w:t>
            </w:r>
          </w:p>
        </w:tc>
        <w:tc>
          <w:tcPr>
            <w:tcW w:w="2229" w:type="dxa"/>
            <w:tcBorders>
              <w:bottom w:val="single" w:sz="4" w:space="0" w:color="auto"/>
            </w:tcBorders>
          </w:tcPr>
          <w:p w14:paraId="6AC897FE" w14:textId="77777777" w:rsidR="008438FF" w:rsidRPr="00A019E1" w:rsidRDefault="008438FF" w:rsidP="003050B8">
            <w:pPr>
              <w:spacing w:line="360" w:lineRule="auto"/>
              <w:rPr>
                <w:rFonts w:ascii="Times New Roman" w:hAnsi="Times New Roman" w:cs="Times New Roman"/>
                <w:sz w:val="24"/>
                <w:szCs w:val="24"/>
              </w:rPr>
            </w:pPr>
            <w:r w:rsidRPr="00A019E1">
              <w:rPr>
                <w:rFonts w:ascii="Times New Roman" w:hAnsi="Times New Roman" w:cs="Times New Roman"/>
                <w:sz w:val="24"/>
                <w:szCs w:val="24"/>
              </w:rPr>
              <w:t xml:space="preserve">   Franks, (2010)</w:t>
            </w:r>
          </w:p>
        </w:tc>
      </w:tr>
    </w:tbl>
    <w:p w14:paraId="278FC9E2" w14:textId="77777777" w:rsidR="008438FF" w:rsidRPr="00A019E1" w:rsidRDefault="008438FF" w:rsidP="008438FF">
      <w:pPr>
        <w:pStyle w:val="ListParagraph"/>
        <w:spacing w:line="360" w:lineRule="auto"/>
        <w:jc w:val="both"/>
        <w:rPr>
          <w:rFonts w:ascii="Times New Roman" w:hAnsi="Times New Roman" w:cs="Times New Roman"/>
          <w:b/>
          <w:bCs/>
          <w:sz w:val="24"/>
          <w:szCs w:val="24"/>
        </w:rPr>
      </w:pPr>
    </w:p>
    <w:p w14:paraId="52409BBF" w14:textId="77777777" w:rsidR="008438FF" w:rsidRPr="00A019E1" w:rsidRDefault="008438FF" w:rsidP="008438FF">
      <w:pPr>
        <w:spacing w:line="360" w:lineRule="auto"/>
        <w:jc w:val="both"/>
        <w:rPr>
          <w:rFonts w:ascii="Times New Roman" w:hAnsi="Times New Roman" w:cs="Times New Roman"/>
          <w:b/>
          <w:bCs/>
          <w:sz w:val="24"/>
          <w:szCs w:val="24"/>
        </w:rPr>
      </w:pPr>
      <w:r w:rsidRPr="00A019E1">
        <w:rPr>
          <w:rFonts w:ascii="Times New Roman" w:hAnsi="Times New Roman" w:cs="Times New Roman"/>
          <w:b/>
          <w:bCs/>
          <w:sz w:val="24"/>
          <w:szCs w:val="24"/>
        </w:rPr>
        <w:t>2.1 Database search process</w:t>
      </w:r>
    </w:p>
    <w:p w14:paraId="13A3D484" w14:textId="2A6ED72F" w:rsidR="008438FF" w:rsidRDefault="008438FF" w:rsidP="008438FF">
      <w:pPr>
        <w:spacing w:line="360" w:lineRule="auto"/>
        <w:jc w:val="both"/>
        <w:rPr>
          <w:rFonts w:ascii="Times New Roman" w:hAnsi="Times New Roman" w:cs="Times New Roman"/>
          <w:sz w:val="24"/>
          <w:szCs w:val="24"/>
        </w:rPr>
      </w:pPr>
      <w:r w:rsidRPr="00A019E1">
        <w:rPr>
          <w:rFonts w:ascii="Times New Roman" w:hAnsi="Times New Roman" w:cs="Times New Roman"/>
          <w:sz w:val="24"/>
          <w:szCs w:val="24"/>
        </w:rPr>
        <w:t xml:space="preserve">We searched Scopus and Web of science up to February 2022 using a combination of different keywords (see Table 2).  Our search was limited to English language but was not limited to </w:t>
      </w:r>
      <w:r w:rsidR="00056050">
        <w:rPr>
          <w:rFonts w:ascii="Times New Roman" w:hAnsi="Times New Roman" w:cs="Times New Roman"/>
          <w:sz w:val="24"/>
          <w:szCs w:val="24"/>
        </w:rPr>
        <w:t xml:space="preserve">a </w:t>
      </w:r>
      <w:r w:rsidRPr="00A019E1">
        <w:rPr>
          <w:rFonts w:ascii="Times New Roman" w:hAnsi="Times New Roman" w:cs="Times New Roman"/>
          <w:sz w:val="24"/>
          <w:szCs w:val="24"/>
        </w:rPr>
        <w:t xml:space="preserve">date or geographical scope. Boolean “OR” and “AND” were used to combine different keywords, asterisk (*) sign to shorten such words with several endings and “…” to limit search to a set of keywords. To identify studies, not in the databases we searched, we screened through reference lists of selected studies. </w:t>
      </w:r>
    </w:p>
    <w:p w14:paraId="4582AB35" w14:textId="77777777" w:rsidR="00056050" w:rsidRPr="00A019E1" w:rsidRDefault="00056050" w:rsidP="008438FF">
      <w:pPr>
        <w:spacing w:line="360" w:lineRule="auto"/>
        <w:jc w:val="both"/>
        <w:rPr>
          <w:rFonts w:ascii="Times New Roman" w:hAnsi="Times New Roman" w:cs="Times New Roman"/>
          <w:sz w:val="24"/>
          <w:szCs w:val="24"/>
        </w:rPr>
      </w:pPr>
    </w:p>
    <w:p w14:paraId="0F1C9589" w14:textId="77777777" w:rsidR="008438FF" w:rsidRPr="00A019E1" w:rsidRDefault="008438FF" w:rsidP="008438FF">
      <w:pPr>
        <w:spacing w:line="360" w:lineRule="auto"/>
        <w:jc w:val="both"/>
        <w:rPr>
          <w:rFonts w:ascii="Times New Roman" w:hAnsi="Times New Roman" w:cs="Times New Roman"/>
          <w:b/>
          <w:bCs/>
          <w:sz w:val="24"/>
          <w:szCs w:val="24"/>
        </w:rPr>
      </w:pPr>
      <w:r w:rsidRPr="00A019E1">
        <w:rPr>
          <w:rFonts w:ascii="Times New Roman" w:hAnsi="Times New Roman" w:cs="Times New Roman"/>
          <w:b/>
          <w:bCs/>
          <w:sz w:val="24"/>
          <w:szCs w:val="24"/>
        </w:rPr>
        <w:t>Table 2: Keywords and search strings</w:t>
      </w:r>
    </w:p>
    <w:tbl>
      <w:tblPr>
        <w:tblStyle w:val="TableGrid"/>
        <w:tblW w:w="979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359"/>
        <w:gridCol w:w="4896"/>
      </w:tblGrid>
      <w:tr w:rsidR="008438FF" w:rsidRPr="00A019E1" w14:paraId="61E41490" w14:textId="77777777" w:rsidTr="003050B8">
        <w:trPr>
          <w:trHeight w:val="364"/>
          <w:jc w:val="center"/>
        </w:trPr>
        <w:tc>
          <w:tcPr>
            <w:tcW w:w="4895" w:type="dxa"/>
            <w:gridSpan w:val="2"/>
            <w:tcBorders>
              <w:top w:val="single" w:sz="4" w:space="0" w:color="auto"/>
              <w:bottom w:val="single" w:sz="4" w:space="0" w:color="auto"/>
            </w:tcBorders>
          </w:tcPr>
          <w:p w14:paraId="56A16A7B" w14:textId="77777777" w:rsidR="008438FF" w:rsidRPr="00A019E1" w:rsidRDefault="008438FF" w:rsidP="003050B8">
            <w:pPr>
              <w:spacing w:line="360" w:lineRule="auto"/>
              <w:jc w:val="both"/>
              <w:rPr>
                <w:rFonts w:ascii="Times New Roman" w:hAnsi="Times New Roman" w:cs="Times New Roman"/>
                <w:b/>
                <w:bCs/>
                <w:sz w:val="24"/>
                <w:szCs w:val="24"/>
              </w:rPr>
            </w:pPr>
            <w:r w:rsidRPr="00A019E1">
              <w:rPr>
                <w:rFonts w:ascii="Times New Roman" w:hAnsi="Times New Roman" w:cs="Times New Roman"/>
                <w:b/>
                <w:bCs/>
                <w:sz w:val="24"/>
                <w:szCs w:val="24"/>
              </w:rPr>
              <w:t>Payment for results</w:t>
            </w:r>
          </w:p>
        </w:tc>
        <w:tc>
          <w:tcPr>
            <w:tcW w:w="4896" w:type="dxa"/>
            <w:tcBorders>
              <w:top w:val="single" w:sz="4" w:space="0" w:color="auto"/>
              <w:bottom w:val="single" w:sz="4" w:space="0" w:color="auto"/>
            </w:tcBorders>
          </w:tcPr>
          <w:p w14:paraId="097ED5FE" w14:textId="77777777" w:rsidR="008438FF" w:rsidRPr="00A019E1" w:rsidRDefault="008438FF" w:rsidP="003050B8">
            <w:pPr>
              <w:spacing w:line="360" w:lineRule="auto"/>
              <w:rPr>
                <w:rFonts w:ascii="Times New Roman" w:hAnsi="Times New Roman" w:cs="Times New Roman"/>
                <w:b/>
                <w:bCs/>
                <w:sz w:val="24"/>
                <w:szCs w:val="24"/>
              </w:rPr>
            </w:pPr>
            <w:r w:rsidRPr="00A019E1">
              <w:rPr>
                <w:rFonts w:ascii="Times New Roman" w:hAnsi="Times New Roman" w:cs="Times New Roman"/>
                <w:b/>
                <w:bCs/>
                <w:sz w:val="24"/>
                <w:szCs w:val="24"/>
              </w:rPr>
              <w:t>Agri-environment schemes</w:t>
            </w:r>
          </w:p>
        </w:tc>
      </w:tr>
      <w:tr w:rsidR="008438FF" w:rsidRPr="00A019E1" w14:paraId="58A25621" w14:textId="77777777" w:rsidTr="003050B8">
        <w:trPr>
          <w:trHeight w:val="1692"/>
          <w:jc w:val="center"/>
        </w:trPr>
        <w:tc>
          <w:tcPr>
            <w:tcW w:w="4536" w:type="dxa"/>
            <w:tcBorders>
              <w:top w:val="single" w:sz="4" w:space="0" w:color="auto"/>
              <w:bottom w:val="single" w:sz="4" w:space="0" w:color="auto"/>
            </w:tcBorders>
          </w:tcPr>
          <w:p w14:paraId="05F5C75C" w14:textId="77777777" w:rsidR="008438FF" w:rsidRPr="00A019E1" w:rsidRDefault="008438FF" w:rsidP="003050B8">
            <w:pPr>
              <w:spacing w:line="360" w:lineRule="auto"/>
              <w:jc w:val="both"/>
              <w:rPr>
                <w:rFonts w:ascii="Times New Roman" w:hAnsi="Times New Roman" w:cs="Times New Roman"/>
                <w:sz w:val="24"/>
                <w:szCs w:val="24"/>
              </w:rPr>
            </w:pPr>
            <w:r w:rsidRPr="00A019E1">
              <w:rPr>
                <w:rFonts w:ascii="Times New Roman" w:hAnsi="Times New Roman" w:cs="Times New Roman"/>
                <w:sz w:val="24"/>
                <w:szCs w:val="24"/>
              </w:rPr>
              <w:lastRenderedPageBreak/>
              <w:t xml:space="preserve">“collective”, OR “community”, </w:t>
            </w:r>
          </w:p>
          <w:p w14:paraId="40EDCF3E" w14:textId="77777777" w:rsidR="008438FF" w:rsidRPr="00A019E1" w:rsidRDefault="008438FF" w:rsidP="003050B8">
            <w:pPr>
              <w:spacing w:line="360" w:lineRule="auto"/>
              <w:jc w:val="both"/>
              <w:rPr>
                <w:rFonts w:ascii="Times New Roman" w:hAnsi="Times New Roman" w:cs="Times New Roman"/>
                <w:sz w:val="24"/>
                <w:szCs w:val="24"/>
              </w:rPr>
            </w:pPr>
            <w:r w:rsidRPr="00A019E1">
              <w:rPr>
                <w:rFonts w:ascii="Times New Roman" w:hAnsi="Times New Roman" w:cs="Times New Roman"/>
                <w:sz w:val="24"/>
                <w:szCs w:val="24"/>
              </w:rPr>
              <w:t xml:space="preserve">OR “group contracts”, OR </w:t>
            </w:r>
          </w:p>
          <w:p w14:paraId="7E34478D" w14:textId="77777777" w:rsidR="008438FF" w:rsidRPr="00A019E1" w:rsidRDefault="008438FF" w:rsidP="003050B8">
            <w:pPr>
              <w:spacing w:line="360" w:lineRule="auto"/>
              <w:jc w:val="both"/>
              <w:rPr>
                <w:rFonts w:ascii="Times New Roman" w:hAnsi="Times New Roman" w:cs="Times New Roman"/>
                <w:sz w:val="24"/>
                <w:szCs w:val="24"/>
              </w:rPr>
            </w:pPr>
            <w:r w:rsidRPr="00A019E1">
              <w:rPr>
                <w:rFonts w:ascii="Times New Roman" w:hAnsi="Times New Roman" w:cs="Times New Roman"/>
                <w:sz w:val="24"/>
                <w:szCs w:val="24"/>
              </w:rPr>
              <w:t xml:space="preserve">“collaborative”, OR </w:t>
            </w:r>
          </w:p>
          <w:p w14:paraId="36A9D7BF" w14:textId="77777777" w:rsidR="008438FF" w:rsidRPr="00A019E1" w:rsidRDefault="008438FF" w:rsidP="003050B8">
            <w:pPr>
              <w:spacing w:line="360" w:lineRule="auto"/>
              <w:jc w:val="both"/>
              <w:rPr>
                <w:rFonts w:ascii="Times New Roman" w:hAnsi="Times New Roman" w:cs="Times New Roman"/>
                <w:sz w:val="24"/>
                <w:szCs w:val="24"/>
              </w:rPr>
            </w:pPr>
            <w:r w:rsidRPr="00A019E1">
              <w:rPr>
                <w:rFonts w:ascii="Times New Roman" w:hAnsi="Times New Roman" w:cs="Times New Roman"/>
                <w:sz w:val="24"/>
                <w:szCs w:val="24"/>
              </w:rPr>
              <w:t>“</w:t>
            </w:r>
            <w:proofErr w:type="gramStart"/>
            <w:r w:rsidRPr="00A019E1">
              <w:rPr>
                <w:rFonts w:ascii="Times New Roman" w:hAnsi="Times New Roman" w:cs="Times New Roman"/>
                <w:sz w:val="24"/>
                <w:szCs w:val="24"/>
              </w:rPr>
              <w:t>cooperative</w:t>
            </w:r>
            <w:proofErr w:type="gramEnd"/>
            <w:r w:rsidRPr="00A019E1">
              <w:rPr>
                <w:rFonts w:ascii="Times New Roman" w:hAnsi="Times New Roman" w:cs="Times New Roman"/>
                <w:sz w:val="24"/>
                <w:szCs w:val="24"/>
              </w:rPr>
              <w:t xml:space="preserve"> schemes”, OR </w:t>
            </w:r>
          </w:p>
          <w:p w14:paraId="2CC6870A" w14:textId="77777777" w:rsidR="008438FF" w:rsidRPr="00A019E1" w:rsidRDefault="008438FF" w:rsidP="003050B8">
            <w:pPr>
              <w:spacing w:line="360" w:lineRule="auto"/>
              <w:jc w:val="both"/>
              <w:rPr>
                <w:rFonts w:ascii="Times New Roman" w:hAnsi="Times New Roman" w:cs="Times New Roman"/>
                <w:sz w:val="24"/>
                <w:szCs w:val="24"/>
              </w:rPr>
            </w:pPr>
            <w:r w:rsidRPr="00A019E1">
              <w:rPr>
                <w:rFonts w:ascii="Times New Roman" w:hAnsi="Times New Roman" w:cs="Times New Roman"/>
                <w:sz w:val="24"/>
                <w:szCs w:val="24"/>
              </w:rPr>
              <w:t>“</w:t>
            </w:r>
            <w:proofErr w:type="gramStart"/>
            <w:r w:rsidRPr="00A019E1">
              <w:rPr>
                <w:rFonts w:ascii="Times New Roman" w:hAnsi="Times New Roman" w:cs="Times New Roman"/>
                <w:sz w:val="24"/>
                <w:szCs w:val="24"/>
              </w:rPr>
              <w:t>collective</w:t>
            </w:r>
            <w:proofErr w:type="gramEnd"/>
            <w:r w:rsidRPr="00A019E1">
              <w:rPr>
                <w:rFonts w:ascii="Times New Roman" w:hAnsi="Times New Roman" w:cs="Times New Roman"/>
                <w:sz w:val="24"/>
                <w:szCs w:val="24"/>
              </w:rPr>
              <w:t xml:space="preserve"> payments”, OR</w:t>
            </w:r>
          </w:p>
          <w:p w14:paraId="57375D81" w14:textId="77777777" w:rsidR="008438FF" w:rsidRPr="00A019E1" w:rsidRDefault="008438FF" w:rsidP="003050B8">
            <w:pPr>
              <w:spacing w:line="360" w:lineRule="auto"/>
              <w:jc w:val="both"/>
              <w:rPr>
                <w:rFonts w:ascii="Times New Roman" w:hAnsi="Times New Roman" w:cs="Times New Roman"/>
                <w:sz w:val="24"/>
                <w:szCs w:val="24"/>
              </w:rPr>
            </w:pPr>
            <w:r w:rsidRPr="00A019E1">
              <w:rPr>
                <w:rFonts w:ascii="Times New Roman" w:hAnsi="Times New Roman" w:cs="Times New Roman"/>
                <w:sz w:val="24"/>
                <w:szCs w:val="24"/>
              </w:rPr>
              <w:t xml:space="preserve"> “</w:t>
            </w:r>
            <w:proofErr w:type="gramStart"/>
            <w:r w:rsidRPr="00A019E1">
              <w:rPr>
                <w:rFonts w:ascii="Times New Roman" w:hAnsi="Times New Roman" w:cs="Times New Roman"/>
                <w:sz w:val="24"/>
                <w:szCs w:val="24"/>
              </w:rPr>
              <w:t>collective</w:t>
            </w:r>
            <w:proofErr w:type="gramEnd"/>
            <w:r w:rsidRPr="00A019E1">
              <w:rPr>
                <w:rFonts w:ascii="Times New Roman" w:hAnsi="Times New Roman" w:cs="Times New Roman"/>
                <w:sz w:val="24"/>
                <w:szCs w:val="24"/>
              </w:rPr>
              <w:t xml:space="preserve"> action”</w:t>
            </w:r>
          </w:p>
        </w:tc>
        <w:tc>
          <w:tcPr>
            <w:tcW w:w="5255" w:type="dxa"/>
            <w:gridSpan w:val="2"/>
            <w:tcBorders>
              <w:top w:val="single" w:sz="4" w:space="0" w:color="auto"/>
              <w:bottom w:val="single" w:sz="4" w:space="0" w:color="auto"/>
            </w:tcBorders>
          </w:tcPr>
          <w:p w14:paraId="020AF3A9" w14:textId="77777777" w:rsidR="008438FF" w:rsidRPr="00A019E1" w:rsidRDefault="008438FF" w:rsidP="003050B8">
            <w:pPr>
              <w:spacing w:line="360" w:lineRule="auto"/>
              <w:jc w:val="both"/>
              <w:rPr>
                <w:rFonts w:ascii="Times New Roman" w:hAnsi="Times New Roman" w:cs="Times New Roman"/>
                <w:sz w:val="24"/>
                <w:szCs w:val="24"/>
              </w:rPr>
            </w:pPr>
            <w:r w:rsidRPr="00A019E1">
              <w:rPr>
                <w:rFonts w:ascii="Times New Roman" w:hAnsi="Times New Roman" w:cs="Times New Roman"/>
                <w:sz w:val="24"/>
                <w:szCs w:val="24"/>
              </w:rPr>
              <w:t xml:space="preserve"> AND</w:t>
            </w:r>
          </w:p>
          <w:p w14:paraId="79324D0B" w14:textId="77777777" w:rsidR="008438FF" w:rsidRPr="00A019E1" w:rsidRDefault="008438FF" w:rsidP="003050B8">
            <w:pPr>
              <w:spacing w:line="360" w:lineRule="auto"/>
              <w:jc w:val="both"/>
              <w:rPr>
                <w:rFonts w:ascii="Times New Roman" w:hAnsi="Times New Roman" w:cs="Times New Roman"/>
                <w:sz w:val="24"/>
                <w:szCs w:val="24"/>
              </w:rPr>
            </w:pPr>
            <w:r w:rsidRPr="00A019E1">
              <w:rPr>
                <w:rFonts w:ascii="Times New Roman" w:hAnsi="Times New Roman" w:cs="Times New Roman"/>
                <w:sz w:val="24"/>
                <w:szCs w:val="24"/>
              </w:rPr>
              <w:t xml:space="preserve">“payment schemes” OR, “agri-environ*” OR     </w:t>
            </w:r>
            <w:proofErr w:type="gramStart"/>
            <w:r w:rsidRPr="00A019E1">
              <w:rPr>
                <w:rFonts w:ascii="Times New Roman" w:hAnsi="Times New Roman" w:cs="Times New Roman"/>
                <w:sz w:val="24"/>
                <w:szCs w:val="24"/>
              </w:rPr>
              <w:t xml:space="preserve">   “</w:t>
            </w:r>
            <w:proofErr w:type="gramEnd"/>
            <w:r w:rsidRPr="00A019E1">
              <w:rPr>
                <w:rFonts w:ascii="Times New Roman" w:hAnsi="Times New Roman" w:cs="Times New Roman"/>
                <w:sz w:val="24"/>
                <w:szCs w:val="24"/>
              </w:rPr>
              <w:t>social capital” OR, “cultural capital”, OR</w:t>
            </w:r>
          </w:p>
          <w:p w14:paraId="19C2971C" w14:textId="77777777" w:rsidR="008438FF" w:rsidRPr="00A019E1" w:rsidRDefault="008438FF" w:rsidP="003050B8">
            <w:pPr>
              <w:spacing w:line="360" w:lineRule="auto"/>
              <w:jc w:val="both"/>
              <w:rPr>
                <w:rFonts w:ascii="Times New Roman" w:hAnsi="Times New Roman" w:cs="Times New Roman"/>
                <w:sz w:val="24"/>
                <w:szCs w:val="24"/>
              </w:rPr>
            </w:pPr>
            <w:r w:rsidRPr="00A019E1">
              <w:rPr>
                <w:rFonts w:ascii="Times New Roman" w:hAnsi="Times New Roman" w:cs="Times New Roman"/>
                <w:sz w:val="24"/>
                <w:szCs w:val="24"/>
              </w:rPr>
              <w:t>“</w:t>
            </w:r>
            <w:proofErr w:type="gramStart"/>
            <w:r w:rsidRPr="00A019E1">
              <w:rPr>
                <w:rFonts w:ascii="Times New Roman" w:hAnsi="Times New Roman" w:cs="Times New Roman"/>
                <w:sz w:val="24"/>
                <w:szCs w:val="24"/>
              </w:rPr>
              <w:t>agri</w:t>
            </w:r>
            <w:proofErr w:type="gramEnd"/>
            <w:r w:rsidRPr="00A019E1">
              <w:rPr>
                <w:rFonts w:ascii="Times New Roman" w:hAnsi="Times New Roman" w:cs="Times New Roman"/>
                <w:sz w:val="24"/>
                <w:szCs w:val="24"/>
              </w:rPr>
              <w:t>-environmental governance” OR</w:t>
            </w:r>
          </w:p>
          <w:p w14:paraId="592BDE2B" w14:textId="77777777" w:rsidR="008438FF" w:rsidRPr="00A019E1" w:rsidRDefault="008438FF" w:rsidP="003050B8">
            <w:pPr>
              <w:spacing w:line="360" w:lineRule="auto"/>
              <w:jc w:val="both"/>
              <w:rPr>
                <w:rFonts w:ascii="Times New Roman" w:hAnsi="Times New Roman" w:cs="Times New Roman"/>
                <w:sz w:val="24"/>
                <w:szCs w:val="24"/>
              </w:rPr>
            </w:pPr>
            <w:r w:rsidRPr="00A019E1">
              <w:rPr>
                <w:rFonts w:ascii="Times New Roman" w:hAnsi="Times New Roman" w:cs="Times New Roman"/>
                <w:sz w:val="24"/>
                <w:szCs w:val="24"/>
              </w:rPr>
              <w:t>“</w:t>
            </w:r>
            <w:proofErr w:type="gramStart"/>
            <w:r w:rsidRPr="00A019E1">
              <w:rPr>
                <w:rFonts w:ascii="Times New Roman" w:hAnsi="Times New Roman" w:cs="Times New Roman"/>
                <w:sz w:val="24"/>
                <w:szCs w:val="24"/>
              </w:rPr>
              <w:t>agri</w:t>
            </w:r>
            <w:proofErr w:type="gramEnd"/>
            <w:r w:rsidRPr="00A019E1">
              <w:rPr>
                <w:rFonts w:ascii="Times New Roman" w:hAnsi="Times New Roman" w:cs="Times New Roman"/>
                <w:sz w:val="24"/>
                <w:szCs w:val="24"/>
              </w:rPr>
              <w:t xml:space="preserve">-environ* problems”, OR </w:t>
            </w:r>
          </w:p>
          <w:p w14:paraId="02F6FF07" w14:textId="77777777" w:rsidR="008438FF" w:rsidRPr="00A019E1" w:rsidRDefault="008438FF" w:rsidP="003050B8">
            <w:pPr>
              <w:spacing w:line="360" w:lineRule="auto"/>
              <w:jc w:val="both"/>
              <w:rPr>
                <w:rFonts w:ascii="Times New Roman" w:hAnsi="Times New Roman" w:cs="Times New Roman"/>
                <w:sz w:val="24"/>
                <w:szCs w:val="24"/>
              </w:rPr>
            </w:pPr>
            <w:r w:rsidRPr="00A019E1">
              <w:rPr>
                <w:rFonts w:ascii="Times New Roman" w:hAnsi="Times New Roman" w:cs="Times New Roman"/>
                <w:sz w:val="24"/>
                <w:szCs w:val="24"/>
              </w:rPr>
              <w:t>“cost-effectiveness” OR “agri- environment”</w:t>
            </w:r>
          </w:p>
        </w:tc>
      </w:tr>
    </w:tbl>
    <w:p w14:paraId="32DAEE9C" w14:textId="7C76C901" w:rsidR="008438FF" w:rsidRPr="00056050" w:rsidRDefault="008438FF" w:rsidP="00056050">
      <w:pPr>
        <w:pStyle w:val="ListParagraph"/>
        <w:numPr>
          <w:ilvl w:val="1"/>
          <w:numId w:val="46"/>
        </w:numPr>
        <w:spacing w:line="360" w:lineRule="auto"/>
        <w:jc w:val="both"/>
        <w:rPr>
          <w:rFonts w:ascii="Times New Roman" w:hAnsi="Times New Roman" w:cs="Times New Roman"/>
          <w:b/>
          <w:bCs/>
          <w:sz w:val="24"/>
          <w:szCs w:val="24"/>
        </w:rPr>
      </w:pPr>
      <w:r w:rsidRPr="00056050">
        <w:rPr>
          <w:rFonts w:ascii="Times New Roman" w:hAnsi="Times New Roman" w:cs="Times New Roman"/>
          <w:b/>
          <w:bCs/>
          <w:sz w:val="24"/>
          <w:szCs w:val="24"/>
        </w:rPr>
        <w:t>Selected studies</w:t>
      </w:r>
    </w:p>
    <w:p w14:paraId="1400A81F" w14:textId="28388C54" w:rsidR="008438FF" w:rsidRPr="00A019E1" w:rsidRDefault="008438FF" w:rsidP="008438FF">
      <w:pPr>
        <w:spacing w:line="360" w:lineRule="auto"/>
        <w:jc w:val="both"/>
        <w:rPr>
          <w:rFonts w:ascii="Times New Roman" w:hAnsi="Times New Roman" w:cs="Times New Roman"/>
          <w:sz w:val="24"/>
          <w:szCs w:val="24"/>
        </w:rPr>
      </w:pPr>
      <w:r w:rsidRPr="00A019E1">
        <w:rPr>
          <w:rFonts w:ascii="Times New Roman" w:hAnsi="Times New Roman" w:cs="Times New Roman"/>
          <w:sz w:val="24"/>
          <w:szCs w:val="24"/>
        </w:rPr>
        <w:t>We included articles from peer-reviewed journals in the English language. First, we transferred these studies into Endnote online software from where we removed all duplicates. Then we reviewed studies based on titles and abstracts. Further, we selected studies that meet eligibility criteria through full-text screening. A selected study was said to be eligible if (</w:t>
      </w:r>
      <w:proofErr w:type="spellStart"/>
      <w:r w:rsidRPr="00A019E1">
        <w:rPr>
          <w:rFonts w:ascii="Times New Roman" w:hAnsi="Times New Roman" w:cs="Times New Roman"/>
          <w:sz w:val="24"/>
          <w:szCs w:val="24"/>
        </w:rPr>
        <w:t>i</w:t>
      </w:r>
      <w:proofErr w:type="spellEnd"/>
      <w:r w:rsidRPr="00A019E1">
        <w:rPr>
          <w:rFonts w:ascii="Times New Roman" w:hAnsi="Times New Roman" w:cs="Times New Roman"/>
          <w:sz w:val="24"/>
          <w:szCs w:val="24"/>
        </w:rPr>
        <w:t xml:space="preserve">), it was empirical and findings were derived through analysis of primary or secondary data in real-life case study areas, (ii), it was on agricultural collectives or group-level payments or social capital, or collective contracts or cost-sharing commitments, and incentives for cooperation in collective action, or (iii) it indicated that farmers work together in groups or engaged in collective participation to deliver environmental outcomes in return of a reward, or (iv) was on factors influencing the participation of farmers in collective payment schemes, and or (iv) on coordinated farmland biodiversity conservation. We excluded systematic reviews, book chapters, reports, editorials, commentaries, and studies not focusing on the empirical application of payment for results or </w:t>
      </w:r>
      <w:r w:rsidR="00056050" w:rsidRPr="00A019E1">
        <w:rPr>
          <w:rFonts w:ascii="Times New Roman" w:hAnsi="Times New Roman" w:cs="Times New Roman"/>
          <w:sz w:val="24"/>
          <w:szCs w:val="24"/>
        </w:rPr>
        <w:t>suggesting</w:t>
      </w:r>
      <w:r w:rsidRPr="00A019E1">
        <w:rPr>
          <w:rFonts w:ascii="Times New Roman" w:hAnsi="Times New Roman" w:cs="Times New Roman"/>
          <w:sz w:val="24"/>
          <w:szCs w:val="24"/>
        </w:rPr>
        <w:t xml:space="preserve"> an environmental indicator and or unrelated to agri-environment schemes.</w:t>
      </w:r>
    </w:p>
    <w:p w14:paraId="783E71BE" w14:textId="77777777" w:rsidR="008438FF" w:rsidRPr="00A019E1" w:rsidRDefault="008438FF" w:rsidP="008438FF">
      <w:pPr>
        <w:spacing w:line="360" w:lineRule="auto"/>
        <w:jc w:val="both"/>
        <w:rPr>
          <w:rFonts w:ascii="Times New Roman" w:hAnsi="Times New Roman" w:cs="Times New Roman"/>
          <w:b/>
          <w:bCs/>
          <w:sz w:val="2"/>
          <w:szCs w:val="2"/>
        </w:rPr>
      </w:pPr>
    </w:p>
    <w:p w14:paraId="0E9E86FA" w14:textId="77777777" w:rsidR="008438FF" w:rsidRPr="00A019E1" w:rsidRDefault="008438FF" w:rsidP="008438FF">
      <w:pPr>
        <w:spacing w:line="360" w:lineRule="auto"/>
        <w:jc w:val="both"/>
        <w:rPr>
          <w:rFonts w:ascii="Times New Roman" w:hAnsi="Times New Roman" w:cs="Times New Roman"/>
          <w:b/>
          <w:bCs/>
          <w:sz w:val="24"/>
          <w:szCs w:val="24"/>
        </w:rPr>
      </w:pPr>
      <w:r w:rsidRPr="00A019E1">
        <w:rPr>
          <w:rFonts w:ascii="Times New Roman" w:hAnsi="Times New Roman" w:cs="Times New Roman"/>
          <w:b/>
          <w:bCs/>
          <w:sz w:val="24"/>
          <w:szCs w:val="24"/>
        </w:rPr>
        <w:t xml:space="preserve">2.3 Data extraction process </w:t>
      </w:r>
    </w:p>
    <w:p w14:paraId="72ACEF85" w14:textId="7FAC0865" w:rsidR="008438FF" w:rsidRPr="00A019E1" w:rsidRDefault="008438FF" w:rsidP="008438FF">
      <w:pPr>
        <w:spacing w:line="360" w:lineRule="auto"/>
        <w:jc w:val="both"/>
        <w:rPr>
          <w:rFonts w:ascii="Times New Roman" w:hAnsi="Times New Roman" w:cs="Times New Roman"/>
          <w:sz w:val="24"/>
          <w:szCs w:val="24"/>
        </w:rPr>
      </w:pPr>
      <w:r w:rsidRPr="00A019E1">
        <w:rPr>
          <w:rFonts w:ascii="Times New Roman" w:hAnsi="Times New Roman" w:cs="Times New Roman"/>
          <w:sz w:val="24"/>
          <w:szCs w:val="24"/>
        </w:rPr>
        <w:t xml:space="preserve">We conducted a comprehensive data extraction process consisting of six parts. The first part consists of study characteristics such as name of the first author, year of publication, title, the objective of the study, study type, study area, and data type etc. The second part has data on collective payment schemes design characteristics namely: suppliers, buyers, basis for collective action and size surface area under consideration (if specified). The third part </w:t>
      </w:r>
      <w:proofErr w:type="gramStart"/>
      <w:r w:rsidRPr="00A019E1">
        <w:rPr>
          <w:rFonts w:ascii="Times New Roman" w:hAnsi="Times New Roman" w:cs="Times New Roman"/>
          <w:sz w:val="24"/>
          <w:szCs w:val="24"/>
        </w:rPr>
        <w:t>consists</w:t>
      </w:r>
      <w:proofErr w:type="gramEnd"/>
      <w:r w:rsidRPr="00A019E1">
        <w:rPr>
          <w:rFonts w:ascii="Times New Roman" w:hAnsi="Times New Roman" w:cs="Times New Roman"/>
          <w:sz w:val="24"/>
          <w:szCs w:val="24"/>
        </w:rPr>
        <w:t xml:space="preserve"> the existing land use/management practices, desired land-use changes, who signs the contract, contract duration, type of cooperation/contract name, contract enforcement, payment type and compensation mechanism etc. The fourth part contains information on the implied/indicated effect on social and cultural capital, causes of heterogeneity on scheme design, and factors determining participation in the scheme. The fifth part has information on the main study </w:t>
      </w:r>
      <w:r w:rsidRPr="00A019E1">
        <w:rPr>
          <w:rFonts w:ascii="Times New Roman" w:hAnsi="Times New Roman" w:cs="Times New Roman"/>
          <w:sz w:val="24"/>
          <w:szCs w:val="24"/>
        </w:rPr>
        <w:lastRenderedPageBreak/>
        <w:t>findings, study weaknesses, and future research gaps. The final part has a list of references for the studies included in our review. A detailed summary of this review is attached in form of an excel sheet (see supplementary material).</w:t>
      </w:r>
    </w:p>
    <w:p w14:paraId="6F6DC530" w14:textId="77777777" w:rsidR="008438FF" w:rsidRPr="00A019E1" w:rsidRDefault="008438FF" w:rsidP="008438FF">
      <w:pPr>
        <w:spacing w:line="360" w:lineRule="auto"/>
        <w:jc w:val="both"/>
        <w:rPr>
          <w:rFonts w:ascii="Times New Roman" w:hAnsi="Times New Roman" w:cs="Times New Roman"/>
          <w:sz w:val="24"/>
          <w:szCs w:val="24"/>
        </w:rPr>
      </w:pPr>
    </w:p>
    <w:p w14:paraId="6132B6A6" w14:textId="77777777" w:rsidR="008438FF" w:rsidRPr="00A019E1" w:rsidRDefault="008438FF" w:rsidP="008438FF">
      <w:pPr>
        <w:spacing w:line="360" w:lineRule="auto"/>
        <w:jc w:val="both"/>
        <w:rPr>
          <w:rFonts w:ascii="Times New Roman" w:hAnsi="Times New Roman" w:cs="Times New Roman"/>
          <w:sz w:val="2"/>
          <w:szCs w:val="2"/>
        </w:rPr>
      </w:pPr>
    </w:p>
    <w:p w14:paraId="7195F404" w14:textId="77777777" w:rsidR="008438FF" w:rsidRPr="00A019E1" w:rsidRDefault="008438FF" w:rsidP="008438FF">
      <w:pPr>
        <w:spacing w:line="360" w:lineRule="auto"/>
        <w:jc w:val="both"/>
        <w:rPr>
          <w:rFonts w:ascii="Times New Roman" w:hAnsi="Times New Roman" w:cs="Times New Roman"/>
          <w:sz w:val="2"/>
          <w:szCs w:val="2"/>
        </w:rPr>
      </w:pPr>
    </w:p>
    <w:p w14:paraId="20BF2502" w14:textId="77777777" w:rsidR="008438FF" w:rsidRPr="00A019E1" w:rsidRDefault="008438FF" w:rsidP="008438FF">
      <w:pPr>
        <w:spacing w:line="360" w:lineRule="auto"/>
        <w:jc w:val="both"/>
        <w:rPr>
          <w:rFonts w:ascii="Times New Roman" w:hAnsi="Times New Roman" w:cs="Times New Roman"/>
          <w:b/>
          <w:bCs/>
          <w:sz w:val="24"/>
          <w:szCs w:val="24"/>
        </w:rPr>
      </w:pPr>
      <w:r w:rsidRPr="00A019E1">
        <w:rPr>
          <w:rFonts w:ascii="Times New Roman" w:hAnsi="Times New Roman" w:cs="Times New Roman"/>
          <w:b/>
          <w:bCs/>
          <w:sz w:val="24"/>
          <w:szCs w:val="24"/>
        </w:rPr>
        <w:t>2.4 Data analysis strategy</w:t>
      </w:r>
    </w:p>
    <w:p w14:paraId="5FFB7266" w14:textId="77777777" w:rsidR="008438FF" w:rsidRPr="00A019E1" w:rsidRDefault="008438FF" w:rsidP="008438FF">
      <w:pPr>
        <w:spacing w:line="360" w:lineRule="auto"/>
        <w:jc w:val="both"/>
        <w:rPr>
          <w:rFonts w:ascii="Times New Roman" w:hAnsi="Times New Roman" w:cs="Times New Roman"/>
          <w:sz w:val="24"/>
          <w:szCs w:val="24"/>
        </w:rPr>
      </w:pPr>
      <w:r w:rsidRPr="00A019E1">
        <w:rPr>
          <w:rFonts w:ascii="Times New Roman" w:hAnsi="Times New Roman" w:cs="Times New Roman"/>
          <w:sz w:val="24"/>
          <w:szCs w:val="24"/>
        </w:rPr>
        <w:t>We analysed extracted data using descriptive statistics and drew interpretations and conclusions from pooling together themes from different studies.</w:t>
      </w:r>
    </w:p>
    <w:p w14:paraId="4C60A77E" w14:textId="77777777" w:rsidR="008438FF" w:rsidRPr="00A019E1" w:rsidRDefault="008438FF" w:rsidP="008438FF">
      <w:pPr>
        <w:spacing w:line="360" w:lineRule="auto"/>
        <w:jc w:val="both"/>
        <w:rPr>
          <w:rFonts w:ascii="Times New Roman" w:hAnsi="Times New Roman" w:cs="Times New Roman"/>
          <w:sz w:val="2"/>
          <w:szCs w:val="2"/>
        </w:rPr>
      </w:pPr>
    </w:p>
    <w:p w14:paraId="330670F4" w14:textId="77777777" w:rsidR="008438FF" w:rsidRPr="00A019E1" w:rsidRDefault="008438FF" w:rsidP="008438FF">
      <w:pPr>
        <w:spacing w:line="360" w:lineRule="auto"/>
        <w:jc w:val="both"/>
        <w:rPr>
          <w:rFonts w:ascii="Times New Roman" w:hAnsi="Times New Roman" w:cs="Times New Roman"/>
          <w:sz w:val="24"/>
          <w:szCs w:val="24"/>
        </w:rPr>
      </w:pPr>
      <w:r w:rsidRPr="00A019E1">
        <w:rPr>
          <w:rFonts w:ascii="Times New Roman" w:hAnsi="Times New Roman" w:cs="Times New Roman"/>
          <w:b/>
          <w:bCs/>
          <w:sz w:val="24"/>
          <w:szCs w:val="24"/>
        </w:rPr>
        <w:t>3. Results</w:t>
      </w:r>
    </w:p>
    <w:p w14:paraId="192814DD" w14:textId="7C6F2E40" w:rsidR="008438FF" w:rsidRPr="00A019E1" w:rsidRDefault="008438FF" w:rsidP="008438FF">
      <w:pPr>
        <w:spacing w:line="360" w:lineRule="auto"/>
        <w:jc w:val="both"/>
        <w:rPr>
          <w:rFonts w:ascii="Times New Roman" w:hAnsi="Times New Roman" w:cs="Times New Roman"/>
          <w:sz w:val="24"/>
          <w:szCs w:val="24"/>
        </w:rPr>
      </w:pPr>
      <w:r w:rsidRPr="00A019E1">
        <w:rPr>
          <w:rFonts w:ascii="Times New Roman" w:hAnsi="Times New Roman" w:cs="Times New Roman"/>
          <w:sz w:val="24"/>
          <w:szCs w:val="24"/>
        </w:rPr>
        <w:t>Our search using different combinations of our keywords in Web of Science and Scopus gave us a total of 959 articles out of which 32 articles met our set criteria for inclusion in our review. The studies we selected were carried out in Cambodia, France, Netherlands, United Kingdom, USA, Wales, Australia, Peru, Tanzania, Switzerland, Spain, Kenya, Canada, Mexico, Bolivia, Indonesia, Uganda, Ecuador and the Kyrgyz Republic. The studies were carried out purely in various habitats - agricultural habitats (16%), forests (28%) and watersheds/aquatic habitats (22%). However</w:t>
      </w:r>
      <w:r w:rsidR="00056050">
        <w:rPr>
          <w:rFonts w:ascii="Times New Roman" w:hAnsi="Times New Roman" w:cs="Times New Roman"/>
          <w:sz w:val="24"/>
          <w:szCs w:val="24"/>
        </w:rPr>
        <w:t>,</w:t>
      </w:r>
      <w:r w:rsidRPr="00A019E1">
        <w:rPr>
          <w:rFonts w:ascii="Times New Roman" w:hAnsi="Times New Roman" w:cs="Times New Roman"/>
          <w:sz w:val="24"/>
          <w:szCs w:val="24"/>
        </w:rPr>
        <w:t xml:space="preserve"> there are studies that focused </w:t>
      </w:r>
      <w:r w:rsidR="00056050" w:rsidRPr="00A019E1">
        <w:rPr>
          <w:rFonts w:ascii="Times New Roman" w:hAnsi="Times New Roman" w:cs="Times New Roman"/>
          <w:sz w:val="24"/>
          <w:szCs w:val="24"/>
        </w:rPr>
        <w:t>on mixed</w:t>
      </w:r>
      <w:r w:rsidRPr="00A019E1">
        <w:rPr>
          <w:rFonts w:ascii="Times New Roman" w:hAnsi="Times New Roman" w:cs="Times New Roman"/>
          <w:sz w:val="24"/>
          <w:szCs w:val="24"/>
        </w:rPr>
        <w:t xml:space="preserve"> habitats - combining agricultural area with woodlands or grasslands or shrubs or wetlands (9%), grassland combined with forest or shrubs or wetland (13%), and energy (3%). In these habitats, collective payment schemes implemented were referred using terms that denote different forms of cooperation/contract types – collective contracts (41%), collective incentive schemes/collective action (25%), collaborative/joint implementation (16%), collective agreements (9%), group contracts (6%) and cooperatives (3%). Farmers/landholders fulfilled conservation goals in return for conditional rewards presented in two forms: in-kind (22%) and monetary payments (59%) while in the rest of the studies though related to collective payment schemes, rewards were not clearly stated (19%).</w:t>
      </w:r>
    </w:p>
    <w:p w14:paraId="31B51C0E" w14:textId="77777777" w:rsidR="008438FF" w:rsidRPr="00A019E1" w:rsidRDefault="008438FF" w:rsidP="008438FF">
      <w:pPr>
        <w:spacing w:line="360" w:lineRule="auto"/>
        <w:jc w:val="both"/>
        <w:rPr>
          <w:rFonts w:ascii="Times New Roman" w:hAnsi="Times New Roman" w:cs="Times New Roman"/>
          <w:sz w:val="24"/>
          <w:szCs w:val="24"/>
        </w:rPr>
      </w:pPr>
    </w:p>
    <w:p w14:paraId="0C0220A7" w14:textId="77777777" w:rsidR="008438FF" w:rsidRPr="00A019E1" w:rsidRDefault="008438FF" w:rsidP="008438FF">
      <w:pPr>
        <w:spacing w:line="360" w:lineRule="auto"/>
        <w:jc w:val="both"/>
        <w:rPr>
          <w:rFonts w:ascii="Times New Roman" w:hAnsi="Times New Roman" w:cs="Times New Roman"/>
          <w:sz w:val="24"/>
          <w:szCs w:val="24"/>
        </w:rPr>
      </w:pPr>
    </w:p>
    <w:p w14:paraId="48AB58CB" w14:textId="77777777" w:rsidR="008438FF" w:rsidRPr="00A019E1" w:rsidRDefault="008438FF" w:rsidP="008438FF">
      <w:pPr>
        <w:spacing w:line="360" w:lineRule="auto"/>
        <w:jc w:val="both"/>
        <w:rPr>
          <w:rFonts w:ascii="Times New Roman" w:hAnsi="Times New Roman" w:cs="Times New Roman"/>
          <w:sz w:val="24"/>
          <w:szCs w:val="24"/>
        </w:rPr>
      </w:pPr>
    </w:p>
    <w:p w14:paraId="707A5170" w14:textId="77777777" w:rsidR="008438FF" w:rsidRPr="00A019E1" w:rsidRDefault="008438FF" w:rsidP="008438FF">
      <w:pPr>
        <w:spacing w:line="360" w:lineRule="auto"/>
        <w:jc w:val="both"/>
        <w:rPr>
          <w:rFonts w:ascii="Times New Roman" w:hAnsi="Times New Roman" w:cs="Times New Roman"/>
          <w:sz w:val="24"/>
          <w:szCs w:val="24"/>
        </w:rPr>
      </w:pPr>
    </w:p>
    <w:p w14:paraId="1F9332E5" w14:textId="77777777" w:rsidR="008438FF" w:rsidRPr="00A019E1" w:rsidRDefault="008438FF" w:rsidP="008438FF">
      <w:pPr>
        <w:spacing w:line="360" w:lineRule="auto"/>
        <w:jc w:val="both"/>
        <w:rPr>
          <w:rFonts w:ascii="Times New Roman" w:hAnsi="Times New Roman" w:cs="Times New Roman"/>
          <w:sz w:val="24"/>
          <w:szCs w:val="24"/>
        </w:rPr>
      </w:pPr>
    </w:p>
    <w:p w14:paraId="6D1442BF" w14:textId="77777777" w:rsidR="008438FF" w:rsidRPr="00A019E1" w:rsidRDefault="008438FF" w:rsidP="008438FF">
      <w:pPr>
        <w:spacing w:line="360" w:lineRule="auto"/>
        <w:jc w:val="both"/>
        <w:rPr>
          <w:rFonts w:ascii="Times New Roman" w:hAnsi="Times New Roman" w:cs="Times New Roman"/>
          <w:sz w:val="24"/>
          <w:szCs w:val="24"/>
        </w:rPr>
      </w:pPr>
    </w:p>
    <w:p w14:paraId="7B6D4AFB" w14:textId="52BD1575" w:rsidR="008438FF" w:rsidRDefault="008438FF" w:rsidP="008438FF">
      <w:pPr>
        <w:spacing w:line="360" w:lineRule="auto"/>
        <w:jc w:val="both"/>
        <w:rPr>
          <w:rFonts w:ascii="Times New Roman" w:hAnsi="Times New Roman" w:cs="Times New Roman"/>
          <w:sz w:val="24"/>
          <w:szCs w:val="24"/>
        </w:rPr>
      </w:pPr>
    </w:p>
    <w:p w14:paraId="3AED1D6B" w14:textId="77777777" w:rsidR="007853F0" w:rsidRPr="00A019E1" w:rsidRDefault="007853F0" w:rsidP="008438FF">
      <w:pPr>
        <w:spacing w:line="360" w:lineRule="auto"/>
        <w:jc w:val="both"/>
        <w:rPr>
          <w:rFonts w:ascii="Times New Roman" w:hAnsi="Times New Roman" w:cs="Times New Roman"/>
          <w:sz w:val="24"/>
          <w:szCs w:val="24"/>
        </w:rPr>
      </w:pPr>
    </w:p>
    <w:p w14:paraId="2AE27306" w14:textId="77777777" w:rsidR="008438FF" w:rsidRPr="00A019E1" w:rsidRDefault="008438FF" w:rsidP="008438FF">
      <w:pPr>
        <w:spacing w:line="360" w:lineRule="auto"/>
        <w:jc w:val="both"/>
        <w:rPr>
          <w:rFonts w:ascii="Times New Roman" w:hAnsi="Times New Roman" w:cs="Times New Roman"/>
          <w:sz w:val="24"/>
          <w:szCs w:val="24"/>
        </w:rPr>
      </w:pPr>
      <w:r w:rsidRPr="00A019E1">
        <w:rPr>
          <w:rFonts w:ascii="Times New Roman" w:hAnsi="Times New Roman" w:cs="Times New Roman"/>
          <w:noProof/>
          <w:sz w:val="24"/>
          <w:szCs w:val="24"/>
          <w:lang w:eastAsia="en-GB"/>
        </w:rPr>
        <mc:AlternateContent>
          <mc:Choice Requires="wpg">
            <w:drawing>
              <wp:anchor distT="0" distB="0" distL="114300" distR="114300" simplePos="0" relativeHeight="251678720" behindDoc="0" locked="0" layoutInCell="1" allowOverlap="1" wp14:anchorId="6035DCBC" wp14:editId="0D62101C">
                <wp:simplePos x="0" y="0"/>
                <wp:positionH relativeFrom="margin">
                  <wp:align>center</wp:align>
                </wp:positionH>
                <wp:positionV relativeFrom="paragraph">
                  <wp:posOffset>83404</wp:posOffset>
                </wp:positionV>
                <wp:extent cx="6231752" cy="7058642"/>
                <wp:effectExtent l="0" t="0" r="17145" b="28575"/>
                <wp:wrapNone/>
                <wp:docPr id="1" name="Group 1"/>
                <wp:cNvGraphicFramePr/>
                <a:graphic xmlns:a="http://schemas.openxmlformats.org/drawingml/2006/main">
                  <a:graphicData uri="http://schemas.microsoft.com/office/word/2010/wordprocessingGroup">
                    <wpg:wgp>
                      <wpg:cNvGrpSpPr/>
                      <wpg:grpSpPr>
                        <a:xfrm>
                          <a:off x="0" y="0"/>
                          <a:ext cx="6231752" cy="7058642"/>
                          <a:chOff x="0" y="0"/>
                          <a:chExt cx="6231752" cy="7238360"/>
                        </a:xfrm>
                      </wpg:grpSpPr>
                      <wps:wsp>
                        <wps:cNvPr id="2" name="Rectangle: Rounded Corners 2"/>
                        <wps:cNvSpPr/>
                        <wps:spPr>
                          <a:xfrm>
                            <a:off x="0" y="0"/>
                            <a:ext cx="6231752" cy="7238360"/>
                          </a:xfrm>
                          <a:prstGeom prst="roundRect">
                            <a:avLst>
                              <a:gd name="adj" fmla="val 6220"/>
                            </a:avLst>
                          </a:prstGeom>
                          <a:solidFill>
                            <a:sysClr val="window" lastClr="FFFFFF"/>
                          </a:solidFill>
                          <a:ln w="12700" cap="flat" cmpd="sng" algn="ctr">
                            <a:solidFill>
                              <a:srgbClr val="E7E6E6"/>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Rectangle: Rounded Corners 3"/>
                        <wps:cNvSpPr/>
                        <wps:spPr>
                          <a:xfrm>
                            <a:off x="152400" y="272143"/>
                            <a:ext cx="3053378" cy="761312"/>
                          </a:xfrm>
                          <a:prstGeom prst="roundRect">
                            <a:avLst/>
                          </a:prstGeom>
                          <a:solidFill>
                            <a:sysClr val="window" lastClr="FFFFFF"/>
                          </a:solidFill>
                          <a:ln w="3175" cap="flat" cmpd="sng" algn="ctr">
                            <a:solidFill>
                              <a:srgbClr val="92D050"/>
                            </a:solidFill>
                            <a:prstDash val="solid"/>
                            <a:miter lim="800000"/>
                          </a:ln>
                          <a:effectLst/>
                        </wps:spPr>
                        <wps:txbx>
                          <w:txbxContent>
                            <w:p w14:paraId="726FACAF" w14:textId="77777777" w:rsidR="008438FF" w:rsidRPr="00C9393A" w:rsidRDefault="008438FF" w:rsidP="008438FF">
                              <w:pPr>
                                <w:jc w:val="center"/>
                                <w:rPr>
                                  <w:rFonts w:ascii="Times New Roman" w:hAnsi="Times New Roman" w:cs="Times New Roman"/>
                                  <w:sz w:val="24"/>
                                  <w:szCs w:val="24"/>
                                </w:rPr>
                              </w:pPr>
                              <w:r w:rsidRPr="00C9393A">
                                <w:rPr>
                                  <w:rFonts w:ascii="Times New Roman" w:hAnsi="Times New Roman" w:cs="Times New Roman"/>
                                  <w:sz w:val="24"/>
                                  <w:szCs w:val="24"/>
                                </w:rPr>
                                <w:t>Total number of articles</w:t>
                              </w:r>
                              <w:r>
                                <w:rPr>
                                  <w:rFonts w:ascii="Times New Roman" w:hAnsi="Times New Roman" w:cs="Times New Roman"/>
                                  <w:sz w:val="24"/>
                                  <w:szCs w:val="24"/>
                                </w:rPr>
                                <w:t xml:space="preserve"> identified after using our search terms</w:t>
                              </w:r>
                              <w:r w:rsidRPr="00C9393A">
                                <w:rPr>
                                  <w:rFonts w:ascii="Times New Roman" w:hAnsi="Times New Roman" w:cs="Times New Roman"/>
                                  <w:sz w:val="24"/>
                                  <w:szCs w:val="24"/>
                                </w:rPr>
                                <w:t xml:space="preserve"> (n = </w:t>
                              </w:r>
                              <w:r>
                                <w:rPr>
                                  <w:rFonts w:ascii="Times New Roman" w:hAnsi="Times New Roman" w:cs="Times New Roman"/>
                                  <w:sz w:val="24"/>
                                  <w:szCs w:val="24"/>
                                </w:rPr>
                                <w:t>959</w:t>
                              </w:r>
                              <w:r w:rsidRPr="00C9393A">
                                <w:rPr>
                                  <w:rFonts w:ascii="Times New Roman" w:hAnsi="Times New Roman" w:cs="Times New Roman"/>
                                  <w:sz w:val="24"/>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Rectangle: Rounded Corners 4"/>
                        <wps:cNvSpPr/>
                        <wps:spPr>
                          <a:xfrm>
                            <a:off x="174171" y="2645229"/>
                            <a:ext cx="3050698" cy="1175657"/>
                          </a:xfrm>
                          <a:prstGeom prst="roundRect">
                            <a:avLst/>
                          </a:prstGeom>
                          <a:solidFill>
                            <a:sysClr val="window" lastClr="FFFFFF"/>
                          </a:solidFill>
                          <a:ln w="3175" cap="flat" cmpd="sng" algn="ctr">
                            <a:solidFill>
                              <a:srgbClr val="92D050"/>
                            </a:solidFill>
                            <a:prstDash val="solid"/>
                            <a:miter lim="800000"/>
                          </a:ln>
                          <a:effectLst/>
                        </wps:spPr>
                        <wps:txbx>
                          <w:txbxContent>
                            <w:p w14:paraId="69DB0D00" w14:textId="77777777" w:rsidR="008438FF" w:rsidRPr="00C9393A" w:rsidRDefault="008438FF" w:rsidP="008438FF">
                              <w:pPr>
                                <w:jc w:val="center"/>
                                <w:rPr>
                                  <w:rFonts w:ascii="Times New Roman" w:hAnsi="Times New Roman" w:cs="Times New Roman"/>
                                  <w:sz w:val="24"/>
                                  <w:szCs w:val="24"/>
                                </w:rPr>
                              </w:pPr>
                              <w:r w:rsidRPr="00C9393A">
                                <w:rPr>
                                  <w:rFonts w:ascii="Times New Roman" w:hAnsi="Times New Roman" w:cs="Times New Roman"/>
                                  <w:sz w:val="24"/>
                                  <w:szCs w:val="24"/>
                                </w:rPr>
                                <w:t>Articles selected after removal of duplicates, commentaries, books and book chapters and studies with no link to</w:t>
                              </w:r>
                              <w:r>
                                <w:rPr>
                                  <w:rFonts w:ascii="Times New Roman" w:hAnsi="Times New Roman" w:cs="Times New Roman"/>
                                  <w:sz w:val="24"/>
                                  <w:szCs w:val="24"/>
                                </w:rPr>
                                <w:t xml:space="preserve"> agri-environment schemes </w:t>
                              </w:r>
                              <w:r w:rsidRPr="00C9393A">
                                <w:rPr>
                                  <w:rFonts w:ascii="Times New Roman" w:hAnsi="Times New Roman" w:cs="Times New Roman"/>
                                  <w:sz w:val="24"/>
                                  <w:szCs w:val="24"/>
                                </w:rPr>
                                <w:t xml:space="preserve">(n = </w:t>
                              </w:r>
                              <w:r w:rsidRPr="00C55495">
                                <w:rPr>
                                  <w:rFonts w:ascii="Times New Roman" w:eastAsia="Times New Roman" w:hAnsi="Times New Roman" w:cs="Times New Roman"/>
                                  <w:sz w:val="24"/>
                                  <w:szCs w:val="24"/>
                                  <w:lang w:eastAsia="en-GB"/>
                                </w:rPr>
                                <w:t>105</w:t>
                              </w:r>
                              <w:r w:rsidRPr="00C9393A">
                                <w:rPr>
                                  <w:rFonts w:ascii="Times New Roman" w:hAnsi="Times New Roman" w:cs="Times New Roman"/>
                                  <w:sz w:val="24"/>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Rectangle 5"/>
                        <wps:cNvSpPr/>
                        <wps:spPr>
                          <a:xfrm>
                            <a:off x="3689963" y="2285800"/>
                            <a:ext cx="2331192" cy="1053425"/>
                          </a:xfrm>
                          <a:prstGeom prst="rect">
                            <a:avLst/>
                          </a:prstGeom>
                          <a:solidFill>
                            <a:sysClr val="window" lastClr="FFFFFF"/>
                          </a:solidFill>
                          <a:ln w="3175" cap="flat" cmpd="sng" algn="ctr">
                            <a:solidFill>
                              <a:srgbClr val="ED7D31">
                                <a:lumMod val="40000"/>
                                <a:lumOff val="60000"/>
                              </a:srgbClr>
                            </a:solidFill>
                            <a:prstDash val="sysDash"/>
                            <a:miter lim="800000"/>
                          </a:ln>
                          <a:effectLst/>
                        </wps:spPr>
                        <wps:txbx>
                          <w:txbxContent>
                            <w:p w14:paraId="64D6F7E6" w14:textId="77777777" w:rsidR="008438FF" w:rsidRPr="00C9393A" w:rsidRDefault="008438FF" w:rsidP="008438FF">
                              <w:pPr>
                                <w:spacing w:line="276" w:lineRule="auto"/>
                                <w:rPr>
                                  <w:rFonts w:ascii="Times New Roman" w:hAnsi="Times New Roman" w:cs="Times New Roman"/>
                                  <w:sz w:val="24"/>
                                  <w:szCs w:val="24"/>
                                </w:rPr>
                              </w:pPr>
                              <w:r w:rsidRPr="00C9393A">
                                <w:rPr>
                                  <w:rFonts w:ascii="Times New Roman" w:hAnsi="Times New Roman" w:cs="Times New Roman"/>
                                  <w:sz w:val="24"/>
                                  <w:szCs w:val="24"/>
                                </w:rPr>
                                <w:t xml:space="preserve">Articles (n = </w:t>
                              </w:r>
                              <w:r>
                                <w:rPr>
                                  <w:rFonts w:ascii="Times New Roman" w:hAnsi="Times New Roman" w:cs="Times New Roman"/>
                                  <w:sz w:val="24"/>
                                  <w:szCs w:val="24"/>
                                </w:rPr>
                                <w:t>129</w:t>
                              </w:r>
                              <w:r w:rsidRPr="00C9393A">
                                <w:rPr>
                                  <w:rFonts w:ascii="Times New Roman" w:hAnsi="Times New Roman" w:cs="Times New Roman"/>
                                  <w:sz w:val="24"/>
                                  <w:szCs w:val="24"/>
                                </w:rPr>
                                <w:t>) were excluded because the</w:t>
                              </w:r>
                              <w:r>
                                <w:rPr>
                                  <w:rFonts w:ascii="Times New Roman" w:hAnsi="Times New Roman" w:cs="Times New Roman"/>
                                  <w:sz w:val="24"/>
                                  <w:szCs w:val="24"/>
                                </w:rPr>
                                <w:t>y were not peer reviewed articles related to</w:t>
                              </w:r>
                              <w:r w:rsidRPr="00C9393A">
                                <w:rPr>
                                  <w:rFonts w:ascii="Times New Roman" w:hAnsi="Times New Roman" w:cs="Times New Roman"/>
                                  <w:sz w:val="24"/>
                                  <w:szCs w:val="24"/>
                                </w:rPr>
                                <w:t xml:space="preserve"> </w:t>
                              </w:r>
                              <w:r>
                                <w:rPr>
                                  <w:rFonts w:ascii="Times New Roman" w:hAnsi="Times New Roman" w:cs="Times New Roman"/>
                                  <w:sz w:val="24"/>
                                  <w:szCs w:val="24"/>
                                </w:rPr>
                                <w:t>agri-environment schemes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Arrow: Down 6"/>
                        <wps:cNvSpPr/>
                        <wps:spPr>
                          <a:xfrm>
                            <a:off x="1673678" y="1045029"/>
                            <a:ext cx="107501" cy="324556"/>
                          </a:xfrm>
                          <a:prstGeom prst="downArrow">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Arrow: Down 7"/>
                        <wps:cNvSpPr/>
                        <wps:spPr>
                          <a:xfrm>
                            <a:off x="1630135" y="3820886"/>
                            <a:ext cx="115885" cy="367030"/>
                          </a:xfrm>
                          <a:prstGeom prst="downArrow">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Rectangle: Rounded Corners 9"/>
                        <wps:cNvSpPr/>
                        <wps:spPr>
                          <a:xfrm>
                            <a:off x="174171" y="4212772"/>
                            <a:ext cx="3061191" cy="991241"/>
                          </a:xfrm>
                          <a:prstGeom prst="roundRect">
                            <a:avLst/>
                          </a:prstGeom>
                          <a:solidFill>
                            <a:sysClr val="window" lastClr="FFFFFF"/>
                          </a:solidFill>
                          <a:ln w="3175" cap="flat" cmpd="sng" algn="ctr">
                            <a:solidFill>
                              <a:srgbClr val="92D050"/>
                            </a:solidFill>
                            <a:prstDash val="solid"/>
                            <a:miter lim="800000"/>
                          </a:ln>
                          <a:effectLst/>
                        </wps:spPr>
                        <wps:txbx>
                          <w:txbxContent>
                            <w:p w14:paraId="2CE81FAF" w14:textId="09D98B6F" w:rsidR="008438FF" w:rsidRPr="00C9393A" w:rsidRDefault="008438FF" w:rsidP="008438FF">
                              <w:pPr>
                                <w:jc w:val="center"/>
                                <w:rPr>
                                  <w:rFonts w:ascii="Times New Roman" w:hAnsi="Times New Roman" w:cs="Times New Roman"/>
                                  <w:sz w:val="24"/>
                                  <w:szCs w:val="24"/>
                                </w:rPr>
                              </w:pPr>
                              <w:r w:rsidRPr="00C9393A">
                                <w:rPr>
                                  <w:rFonts w:ascii="Times New Roman" w:hAnsi="Times New Roman" w:cs="Times New Roman"/>
                                  <w:sz w:val="24"/>
                                  <w:szCs w:val="24"/>
                                </w:rPr>
                                <w:t>Abstract and titles</w:t>
                              </w:r>
                              <w:r>
                                <w:rPr>
                                  <w:rFonts w:ascii="Times New Roman" w:hAnsi="Times New Roman" w:cs="Times New Roman"/>
                                  <w:sz w:val="24"/>
                                  <w:szCs w:val="24"/>
                                </w:rPr>
                                <w:t xml:space="preserve"> after </w:t>
                              </w:r>
                              <w:r w:rsidR="000051D8">
                                <w:rPr>
                                  <w:rFonts w:ascii="Times New Roman" w:hAnsi="Times New Roman" w:cs="Times New Roman"/>
                                  <w:sz w:val="24"/>
                                  <w:szCs w:val="24"/>
                                </w:rPr>
                                <w:t>exclusion</w:t>
                              </w:r>
                              <w:r>
                                <w:rPr>
                                  <w:rFonts w:ascii="Times New Roman" w:hAnsi="Times New Roman" w:cs="Times New Roman"/>
                                  <w:sz w:val="24"/>
                                  <w:szCs w:val="24"/>
                                </w:rPr>
                                <w:t xml:space="preserve"> of articles with no mention of collective payment schemes or any relevant information to this regard</w:t>
                              </w:r>
                              <w:r w:rsidRPr="00C9393A">
                                <w:rPr>
                                  <w:rFonts w:ascii="Times New Roman" w:hAnsi="Times New Roman" w:cs="Times New Roman"/>
                                  <w:sz w:val="24"/>
                                  <w:szCs w:val="24"/>
                                </w:rPr>
                                <w:t xml:space="preserve"> (n = </w:t>
                              </w:r>
                              <w:r>
                                <w:rPr>
                                  <w:rFonts w:ascii="Times New Roman" w:hAnsi="Times New Roman" w:cs="Times New Roman"/>
                                  <w:sz w:val="24"/>
                                  <w:szCs w:val="24"/>
                                </w:rPr>
                                <w:t>67</w:t>
                              </w:r>
                              <w:r w:rsidRPr="00C9393A">
                                <w:rPr>
                                  <w:rFonts w:ascii="Times New Roman" w:hAnsi="Times New Roman" w:cs="Times New Roman"/>
                                  <w:sz w:val="24"/>
                                  <w:szCs w:val="24"/>
                                </w:rPr>
                                <w:t>)</w:t>
                              </w:r>
                            </w:p>
                            <w:p w14:paraId="60143512" w14:textId="77777777" w:rsidR="008438FF" w:rsidRDefault="008438FF" w:rsidP="008438FF">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Rectangle 10"/>
                        <wps:cNvSpPr/>
                        <wps:spPr>
                          <a:xfrm>
                            <a:off x="3689669" y="3446860"/>
                            <a:ext cx="2322195" cy="3663328"/>
                          </a:xfrm>
                          <a:prstGeom prst="rect">
                            <a:avLst/>
                          </a:prstGeom>
                          <a:solidFill>
                            <a:sysClr val="window" lastClr="FFFFFF"/>
                          </a:solidFill>
                          <a:ln w="3175" cap="flat" cmpd="sng" algn="ctr">
                            <a:solidFill>
                              <a:srgbClr val="ED7D31">
                                <a:lumMod val="40000"/>
                                <a:lumOff val="60000"/>
                              </a:srgbClr>
                            </a:solidFill>
                            <a:prstDash val="sysDash"/>
                            <a:miter lim="800000"/>
                          </a:ln>
                          <a:effectLst/>
                        </wps:spPr>
                        <wps:txbx>
                          <w:txbxContent>
                            <w:p w14:paraId="244896C2" w14:textId="77777777" w:rsidR="008438FF" w:rsidRDefault="008438FF" w:rsidP="008438FF">
                              <w:pPr>
                                <w:spacing w:line="276" w:lineRule="auto"/>
                                <w:rPr>
                                  <w:rFonts w:ascii="Times New Roman" w:hAnsi="Times New Roman" w:cs="Times New Roman"/>
                                  <w:sz w:val="24"/>
                                  <w:szCs w:val="24"/>
                                </w:rPr>
                              </w:pPr>
                              <w:r>
                                <w:rPr>
                                  <w:rFonts w:ascii="Times New Roman" w:hAnsi="Times New Roman" w:cs="Times New Roman"/>
                                  <w:sz w:val="24"/>
                                  <w:szCs w:val="24"/>
                                </w:rPr>
                                <w:t xml:space="preserve">Full text articles were excluded </w:t>
                              </w:r>
                              <w:r w:rsidRPr="00B060F9">
                                <w:rPr>
                                  <w:rFonts w:ascii="Times New Roman" w:hAnsi="Times New Roman" w:cs="Times New Roman"/>
                                  <w:sz w:val="24"/>
                                  <w:szCs w:val="24"/>
                                </w:rPr>
                                <w:t xml:space="preserve">because: </w:t>
                              </w:r>
                            </w:p>
                            <w:p w14:paraId="0FCC5172" w14:textId="77777777" w:rsidR="008438FF" w:rsidRDefault="008438FF" w:rsidP="008438FF">
                              <w:pPr>
                                <w:pStyle w:val="ListParagraph"/>
                                <w:numPr>
                                  <w:ilvl w:val="0"/>
                                  <w:numId w:val="23"/>
                                </w:numPr>
                                <w:spacing w:line="276" w:lineRule="auto"/>
                                <w:rPr>
                                  <w:rFonts w:ascii="Times New Roman" w:hAnsi="Times New Roman" w:cs="Times New Roman"/>
                                  <w:sz w:val="24"/>
                                  <w:szCs w:val="24"/>
                                </w:rPr>
                              </w:pPr>
                              <w:r>
                                <w:rPr>
                                  <w:rFonts w:ascii="Times New Roman" w:hAnsi="Times New Roman" w:cs="Times New Roman"/>
                                  <w:sz w:val="24"/>
                                  <w:szCs w:val="24"/>
                                </w:rPr>
                                <w:t>Had no secondary and primary data on collective payment schemes or</w:t>
                              </w:r>
                            </w:p>
                            <w:p w14:paraId="2C5D390A" w14:textId="77777777" w:rsidR="008438FF" w:rsidRDefault="008438FF" w:rsidP="008438FF">
                              <w:pPr>
                                <w:pStyle w:val="ListParagraph"/>
                                <w:numPr>
                                  <w:ilvl w:val="0"/>
                                  <w:numId w:val="23"/>
                                </w:numPr>
                                <w:spacing w:line="276" w:lineRule="auto"/>
                                <w:rPr>
                                  <w:rFonts w:ascii="Times New Roman" w:hAnsi="Times New Roman" w:cs="Times New Roman"/>
                                  <w:sz w:val="24"/>
                                  <w:szCs w:val="24"/>
                                </w:rPr>
                              </w:pPr>
                              <w:r>
                                <w:rPr>
                                  <w:rFonts w:ascii="Times New Roman" w:hAnsi="Times New Roman" w:cs="Times New Roman"/>
                                  <w:sz w:val="24"/>
                                  <w:szCs w:val="24"/>
                                </w:rPr>
                                <w:t>No mention of collective incentives/external rewards, social capital in collective schemes, group-level payments, cost-sharing commitments etc or</w:t>
                              </w:r>
                            </w:p>
                            <w:p w14:paraId="0F61F812" w14:textId="77777777" w:rsidR="008438FF" w:rsidRDefault="008438FF" w:rsidP="008438FF">
                              <w:pPr>
                                <w:pStyle w:val="ListParagraph"/>
                                <w:numPr>
                                  <w:ilvl w:val="0"/>
                                  <w:numId w:val="23"/>
                                </w:numPr>
                                <w:spacing w:line="276" w:lineRule="auto"/>
                                <w:rPr>
                                  <w:rFonts w:ascii="Times New Roman" w:hAnsi="Times New Roman" w:cs="Times New Roman"/>
                                  <w:sz w:val="24"/>
                                  <w:szCs w:val="24"/>
                                </w:rPr>
                              </w:pPr>
                              <w:r>
                                <w:rPr>
                                  <w:rFonts w:ascii="Times New Roman" w:hAnsi="Times New Roman" w:cs="Times New Roman"/>
                                  <w:sz w:val="24"/>
                                  <w:szCs w:val="24"/>
                                </w:rPr>
                                <w:t>No mention of factors influencing participation in collective payment schemes</w:t>
                              </w:r>
                            </w:p>
                            <w:p w14:paraId="3C76904C" w14:textId="77777777" w:rsidR="008438FF" w:rsidRPr="00274570" w:rsidRDefault="008438FF" w:rsidP="008438FF">
                              <w:pPr>
                                <w:spacing w:line="276" w:lineRule="auto"/>
                                <w:ind w:left="360"/>
                                <w:rPr>
                                  <w:rFonts w:ascii="Times New Roman" w:hAnsi="Times New Roman" w:cs="Times New Roman"/>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Arrow: Down 11"/>
                        <wps:cNvSpPr/>
                        <wps:spPr>
                          <a:xfrm>
                            <a:off x="1630135" y="5203372"/>
                            <a:ext cx="129540" cy="332105"/>
                          </a:xfrm>
                          <a:prstGeom prst="downArrow">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Rectangle: Rounded Corners 13"/>
                        <wps:cNvSpPr/>
                        <wps:spPr>
                          <a:xfrm>
                            <a:off x="174171" y="5529943"/>
                            <a:ext cx="3045648" cy="860612"/>
                          </a:xfrm>
                          <a:prstGeom prst="roundRect">
                            <a:avLst/>
                          </a:prstGeom>
                          <a:solidFill>
                            <a:sysClr val="window" lastClr="FFFFFF"/>
                          </a:solidFill>
                          <a:ln w="3175" cap="flat" cmpd="sng" algn="ctr">
                            <a:solidFill>
                              <a:srgbClr val="92D050"/>
                            </a:solidFill>
                            <a:prstDash val="solid"/>
                            <a:miter lim="800000"/>
                          </a:ln>
                          <a:effectLst/>
                        </wps:spPr>
                        <wps:txbx>
                          <w:txbxContent>
                            <w:p w14:paraId="7DFF5F55" w14:textId="77777777" w:rsidR="008438FF" w:rsidRPr="00D3080D" w:rsidRDefault="008438FF" w:rsidP="008438FF">
                              <w:pPr>
                                <w:jc w:val="center"/>
                                <w:rPr>
                                  <w:rFonts w:ascii="Times New Roman" w:hAnsi="Times New Roman" w:cs="Times New Roman"/>
                                  <w:sz w:val="24"/>
                                  <w:szCs w:val="24"/>
                                </w:rPr>
                              </w:pPr>
                              <w:r w:rsidRPr="00D3080D">
                                <w:rPr>
                                  <w:rFonts w:ascii="Times New Roman" w:hAnsi="Times New Roman" w:cs="Times New Roman"/>
                                  <w:sz w:val="24"/>
                                  <w:szCs w:val="24"/>
                                </w:rPr>
                                <w:t xml:space="preserve">Full-text screening and </w:t>
                              </w:r>
                              <w:r>
                                <w:rPr>
                                  <w:rFonts w:ascii="Times New Roman" w:hAnsi="Times New Roman" w:cs="Times New Roman"/>
                                  <w:sz w:val="24"/>
                                  <w:szCs w:val="24"/>
                                </w:rPr>
                                <w:t xml:space="preserve">number of empirical studies included in our review </w:t>
                              </w:r>
                              <w:r w:rsidRPr="00D3080D">
                                <w:rPr>
                                  <w:rFonts w:ascii="Times New Roman" w:hAnsi="Times New Roman" w:cs="Times New Roman"/>
                                  <w:sz w:val="24"/>
                                  <w:szCs w:val="24"/>
                                </w:rPr>
                                <w:t>(n = 3</w:t>
                              </w:r>
                              <w:r>
                                <w:rPr>
                                  <w:rFonts w:ascii="Times New Roman" w:hAnsi="Times New Roman" w:cs="Times New Roman"/>
                                  <w:sz w:val="24"/>
                                  <w:szCs w:val="24"/>
                                </w:rPr>
                                <w:t>2</w:t>
                              </w:r>
                              <w:r w:rsidRPr="00D3080D">
                                <w:rPr>
                                  <w:rFonts w:ascii="Times New Roman" w:hAnsi="Times New Roman" w:cs="Times New Roman"/>
                                  <w:sz w:val="24"/>
                                  <w:szCs w:val="24"/>
                                </w:rPr>
                                <w:t>)</w:t>
                              </w:r>
                            </w:p>
                            <w:p w14:paraId="48F94327" w14:textId="77777777" w:rsidR="008438FF" w:rsidRDefault="008438FF" w:rsidP="008438FF">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Arrow: Right 14"/>
                        <wps:cNvSpPr/>
                        <wps:spPr>
                          <a:xfrm flipV="1">
                            <a:off x="3224871" y="5878631"/>
                            <a:ext cx="453358" cy="73158"/>
                          </a:xfrm>
                          <a:prstGeom prst="rightArrow">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Rectangle: Rounded Corners 15"/>
                        <wps:cNvSpPr/>
                        <wps:spPr>
                          <a:xfrm>
                            <a:off x="174171" y="1382486"/>
                            <a:ext cx="3053378" cy="761312"/>
                          </a:xfrm>
                          <a:prstGeom prst="roundRect">
                            <a:avLst/>
                          </a:prstGeom>
                          <a:solidFill>
                            <a:sysClr val="window" lastClr="FFFFFF"/>
                          </a:solidFill>
                          <a:ln w="3175" cap="flat" cmpd="sng" algn="ctr">
                            <a:solidFill>
                              <a:srgbClr val="92D050"/>
                            </a:solidFill>
                            <a:prstDash val="solid"/>
                            <a:miter lim="800000"/>
                          </a:ln>
                          <a:effectLst/>
                        </wps:spPr>
                        <wps:txbx>
                          <w:txbxContent>
                            <w:p w14:paraId="07C953E2" w14:textId="77777777" w:rsidR="008438FF" w:rsidRPr="00C9393A" w:rsidRDefault="008438FF" w:rsidP="008438FF">
                              <w:pPr>
                                <w:jc w:val="center"/>
                                <w:rPr>
                                  <w:rFonts w:ascii="Times New Roman" w:hAnsi="Times New Roman" w:cs="Times New Roman"/>
                                  <w:sz w:val="24"/>
                                  <w:szCs w:val="24"/>
                                </w:rPr>
                              </w:pPr>
                              <w:r w:rsidRPr="00C9393A">
                                <w:rPr>
                                  <w:rFonts w:ascii="Times New Roman" w:hAnsi="Times New Roman" w:cs="Times New Roman"/>
                                  <w:sz w:val="24"/>
                                  <w:szCs w:val="24"/>
                                </w:rPr>
                                <w:t xml:space="preserve">Total number of </w:t>
                              </w:r>
                              <w:r>
                                <w:rPr>
                                  <w:rFonts w:ascii="Times New Roman" w:hAnsi="Times New Roman" w:cs="Times New Roman"/>
                                  <w:sz w:val="24"/>
                                  <w:szCs w:val="24"/>
                                </w:rPr>
                                <w:t xml:space="preserve">studies that had relevance to agri-environment schemes </w:t>
                              </w:r>
                              <w:r w:rsidRPr="00C9393A">
                                <w:rPr>
                                  <w:rFonts w:ascii="Times New Roman" w:hAnsi="Times New Roman" w:cs="Times New Roman"/>
                                  <w:sz w:val="24"/>
                                  <w:szCs w:val="24"/>
                                </w:rPr>
                                <w:t xml:space="preserve">(n = </w:t>
                              </w:r>
                              <w:r>
                                <w:rPr>
                                  <w:rFonts w:ascii="Times New Roman" w:hAnsi="Times New Roman" w:cs="Times New Roman"/>
                                  <w:sz w:val="24"/>
                                  <w:szCs w:val="24"/>
                                </w:rPr>
                                <w:t>234</w:t>
                              </w:r>
                              <w:r w:rsidRPr="00C9393A">
                                <w:rPr>
                                  <w:rFonts w:ascii="Times New Roman" w:hAnsi="Times New Roman" w:cs="Times New Roman"/>
                                  <w:sz w:val="24"/>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Arrow: Down 16"/>
                        <wps:cNvSpPr/>
                        <wps:spPr>
                          <a:xfrm>
                            <a:off x="1630135" y="2133600"/>
                            <a:ext cx="119263" cy="514831"/>
                          </a:xfrm>
                          <a:prstGeom prst="downArrow">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Arrow: Right 24"/>
                        <wps:cNvSpPr/>
                        <wps:spPr>
                          <a:xfrm rot="480000">
                            <a:off x="3230335" y="2999015"/>
                            <a:ext cx="480056" cy="85072"/>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6035DCBC" id="Group 1" o:spid="_x0000_s1041" style="position:absolute;left:0;text-align:left;margin-left:0;margin-top:6.55pt;width:490.7pt;height:555.8pt;z-index:251678720;mso-position-horizontal:center;mso-position-horizontal-relative:margin;mso-height-relative:margin" coordsize="62317,723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">
                <v:roundrect id="Rectangle: Rounded Corners 2" o:spid="_x0000_s1042" style="position:absolute;width:62317;height:72383;visibility:visible;mso-wrap-style:square;v-text-anchor:middle" arcsize="4078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" fillcolor="window" strokecolor="#e7e6e6" strokeweight="1pt">
                  <v:stroke joinstyle="miter"/>
                </v:roundrect>
                <v:roundrect id="Rectangle: Rounded Corners 3" o:spid="_x0000_s1043" style="position:absolute;left:1524;top:2721;width:30533;height:761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" fillcolor="window" strokecolor="#92d050" strokeweight=".25pt">
                  <v:stroke joinstyle="miter"/>
                  <v:textbox>
                    <w:txbxContent>
                      <w:p w14:paraId="726FACAF" w14:textId="77777777" w:rsidR="008438FF" w:rsidRPr="00C9393A" w:rsidRDefault="008438FF" w:rsidP="008438FF">
                        <w:pPr>
                          <w:jc w:val="center"/>
                          <w:rPr>
                            <w:rFonts w:ascii="Times New Roman" w:hAnsi="Times New Roman" w:cs="Times New Roman"/>
                            <w:sz w:val="24"/>
                            <w:szCs w:val="24"/>
                          </w:rPr>
                        </w:pPr>
                        <w:r w:rsidRPr="00C9393A">
                          <w:rPr>
                            <w:rFonts w:ascii="Times New Roman" w:hAnsi="Times New Roman" w:cs="Times New Roman"/>
                            <w:sz w:val="24"/>
                            <w:szCs w:val="24"/>
                          </w:rPr>
                          <w:t>Total number of articles</w:t>
                        </w:r>
                        <w:r>
                          <w:rPr>
                            <w:rFonts w:ascii="Times New Roman" w:hAnsi="Times New Roman" w:cs="Times New Roman"/>
                            <w:sz w:val="24"/>
                            <w:szCs w:val="24"/>
                          </w:rPr>
                          <w:t xml:space="preserve"> identified after using our search terms</w:t>
                        </w:r>
                        <w:r w:rsidRPr="00C9393A">
                          <w:rPr>
                            <w:rFonts w:ascii="Times New Roman" w:hAnsi="Times New Roman" w:cs="Times New Roman"/>
                            <w:sz w:val="24"/>
                            <w:szCs w:val="24"/>
                          </w:rPr>
                          <w:t xml:space="preserve"> (n = </w:t>
                        </w:r>
                        <w:r>
                          <w:rPr>
                            <w:rFonts w:ascii="Times New Roman" w:hAnsi="Times New Roman" w:cs="Times New Roman"/>
                            <w:sz w:val="24"/>
                            <w:szCs w:val="24"/>
                          </w:rPr>
                          <w:t>959</w:t>
                        </w:r>
                        <w:r w:rsidRPr="00C9393A">
                          <w:rPr>
                            <w:rFonts w:ascii="Times New Roman" w:hAnsi="Times New Roman" w:cs="Times New Roman"/>
                            <w:sz w:val="24"/>
                            <w:szCs w:val="24"/>
                          </w:rPr>
                          <w:t>)</w:t>
                        </w:r>
                      </w:p>
                    </w:txbxContent>
                  </v:textbox>
                </v:roundrect>
                <v:roundrect id="Rectangle: Rounded Corners 4" o:spid="_x0000_s1044" style="position:absolute;left:1741;top:26452;width:30507;height:1175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" fillcolor="window" strokecolor="#92d050" strokeweight=".25pt">
                  <v:stroke joinstyle="miter"/>
                  <v:textbox>
                    <w:txbxContent>
                      <w:p w14:paraId="69DB0D00" w14:textId="77777777" w:rsidR="008438FF" w:rsidRPr="00C9393A" w:rsidRDefault="008438FF" w:rsidP="008438FF">
                        <w:pPr>
                          <w:jc w:val="center"/>
                          <w:rPr>
                            <w:rFonts w:ascii="Times New Roman" w:hAnsi="Times New Roman" w:cs="Times New Roman"/>
                            <w:sz w:val="24"/>
                            <w:szCs w:val="24"/>
                          </w:rPr>
                        </w:pPr>
                        <w:r w:rsidRPr="00C9393A">
                          <w:rPr>
                            <w:rFonts w:ascii="Times New Roman" w:hAnsi="Times New Roman" w:cs="Times New Roman"/>
                            <w:sz w:val="24"/>
                            <w:szCs w:val="24"/>
                          </w:rPr>
                          <w:t>Articles selected after removal of duplicates, commentaries, books and book chapters and studies with no link to</w:t>
                        </w:r>
                        <w:r>
                          <w:rPr>
                            <w:rFonts w:ascii="Times New Roman" w:hAnsi="Times New Roman" w:cs="Times New Roman"/>
                            <w:sz w:val="24"/>
                            <w:szCs w:val="24"/>
                          </w:rPr>
                          <w:t xml:space="preserve"> agri-environment schemes </w:t>
                        </w:r>
                        <w:r w:rsidRPr="00C9393A">
                          <w:rPr>
                            <w:rFonts w:ascii="Times New Roman" w:hAnsi="Times New Roman" w:cs="Times New Roman"/>
                            <w:sz w:val="24"/>
                            <w:szCs w:val="24"/>
                          </w:rPr>
                          <w:t xml:space="preserve">(n = </w:t>
                        </w:r>
                        <w:r w:rsidRPr="00C55495">
                          <w:rPr>
                            <w:rFonts w:ascii="Times New Roman" w:eastAsia="Times New Roman" w:hAnsi="Times New Roman" w:cs="Times New Roman"/>
                            <w:sz w:val="24"/>
                            <w:szCs w:val="24"/>
                            <w:lang w:eastAsia="en-GB"/>
                          </w:rPr>
                          <w:t>105</w:t>
                        </w:r>
                        <w:r w:rsidRPr="00C9393A">
                          <w:rPr>
                            <w:rFonts w:ascii="Times New Roman" w:hAnsi="Times New Roman" w:cs="Times New Roman"/>
                            <w:sz w:val="24"/>
                            <w:szCs w:val="24"/>
                          </w:rPr>
                          <w:t>)</w:t>
                        </w:r>
                      </w:p>
                    </w:txbxContent>
                  </v:textbox>
                </v:roundrect>
                <v:rect id="Rectangle 5" o:spid="_x0000_s1045" style="position:absolute;left:36899;top:22858;width:23312;height:105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" fillcolor="window" strokecolor="#f8cbad" strokeweight=".25pt">
                  <v:stroke dashstyle="3 1"/>
                  <v:textbox>
                    <w:txbxContent>
                      <w:p w14:paraId="64D6F7E6" w14:textId="77777777" w:rsidR="008438FF" w:rsidRPr="00C9393A" w:rsidRDefault="008438FF" w:rsidP="008438FF">
                        <w:pPr>
                          <w:spacing w:line="276" w:lineRule="auto"/>
                          <w:rPr>
                            <w:rFonts w:ascii="Times New Roman" w:hAnsi="Times New Roman" w:cs="Times New Roman"/>
                            <w:sz w:val="24"/>
                            <w:szCs w:val="24"/>
                          </w:rPr>
                        </w:pPr>
                        <w:r w:rsidRPr="00C9393A">
                          <w:rPr>
                            <w:rFonts w:ascii="Times New Roman" w:hAnsi="Times New Roman" w:cs="Times New Roman"/>
                            <w:sz w:val="24"/>
                            <w:szCs w:val="24"/>
                          </w:rPr>
                          <w:t xml:space="preserve">Articles (n = </w:t>
                        </w:r>
                        <w:r>
                          <w:rPr>
                            <w:rFonts w:ascii="Times New Roman" w:hAnsi="Times New Roman" w:cs="Times New Roman"/>
                            <w:sz w:val="24"/>
                            <w:szCs w:val="24"/>
                          </w:rPr>
                          <w:t>129</w:t>
                        </w:r>
                        <w:r w:rsidRPr="00C9393A">
                          <w:rPr>
                            <w:rFonts w:ascii="Times New Roman" w:hAnsi="Times New Roman" w:cs="Times New Roman"/>
                            <w:sz w:val="24"/>
                            <w:szCs w:val="24"/>
                          </w:rPr>
                          <w:t>) were excluded because the</w:t>
                        </w:r>
                        <w:r>
                          <w:rPr>
                            <w:rFonts w:ascii="Times New Roman" w:hAnsi="Times New Roman" w:cs="Times New Roman"/>
                            <w:sz w:val="24"/>
                            <w:szCs w:val="24"/>
                          </w:rPr>
                          <w:t>y were not peer reviewed articles related to</w:t>
                        </w:r>
                        <w:r w:rsidRPr="00C9393A">
                          <w:rPr>
                            <w:rFonts w:ascii="Times New Roman" w:hAnsi="Times New Roman" w:cs="Times New Roman"/>
                            <w:sz w:val="24"/>
                            <w:szCs w:val="24"/>
                          </w:rPr>
                          <w:t xml:space="preserve"> </w:t>
                        </w:r>
                        <w:r>
                          <w:rPr>
                            <w:rFonts w:ascii="Times New Roman" w:hAnsi="Times New Roman" w:cs="Times New Roman"/>
                            <w:sz w:val="24"/>
                            <w:szCs w:val="24"/>
                          </w:rPr>
                          <w:t>agri-environment schemes</w:t>
                        </w:r>
                      </w:p>
                    </w:txbxContent>
                  </v:textbox>
                </v:rect>
                <v:shape id="Arrow: Down 6" o:spid="_x0000_s1046" type="#_x0000_t67" style="position:absolute;left:16736;top:10450;width:1075;height:32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" adj="18023" fillcolor="windowText" strokeweight="1pt"/>
                <v:shape id="Arrow: Down 7" o:spid="_x0000_s1047" type="#_x0000_t67" style="position:absolute;left:16301;top:38208;width:1159;height:36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" adj="18190" fillcolor="windowText" strokeweight="1pt"/>
                <v:roundrect id="Rectangle: Rounded Corners 9" o:spid="_x0000_s1048" style="position:absolute;left:1741;top:42127;width:30612;height:991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" fillcolor="window" strokecolor="#92d050" strokeweight=".25pt">
                  <v:stroke joinstyle="miter"/>
                  <v:textbox>
                    <w:txbxContent>
                      <w:p w14:paraId="2CE81FAF" w14:textId="09D98B6F" w:rsidR="008438FF" w:rsidRPr="00C9393A" w:rsidRDefault="008438FF" w:rsidP="008438FF">
                        <w:pPr>
                          <w:jc w:val="center"/>
                          <w:rPr>
                            <w:rFonts w:ascii="Times New Roman" w:hAnsi="Times New Roman" w:cs="Times New Roman"/>
                            <w:sz w:val="24"/>
                            <w:szCs w:val="24"/>
                          </w:rPr>
                        </w:pPr>
                        <w:r w:rsidRPr="00C9393A">
                          <w:rPr>
                            <w:rFonts w:ascii="Times New Roman" w:hAnsi="Times New Roman" w:cs="Times New Roman"/>
                            <w:sz w:val="24"/>
                            <w:szCs w:val="24"/>
                          </w:rPr>
                          <w:t>Abstract and titles</w:t>
                        </w:r>
                        <w:r>
                          <w:rPr>
                            <w:rFonts w:ascii="Times New Roman" w:hAnsi="Times New Roman" w:cs="Times New Roman"/>
                            <w:sz w:val="24"/>
                            <w:szCs w:val="24"/>
                          </w:rPr>
                          <w:t xml:space="preserve"> after </w:t>
                        </w:r>
                        <w:r w:rsidR="000051D8">
                          <w:rPr>
                            <w:rFonts w:ascii="Times New Roman" w:hAnsi="Times New Roman" w:cs="Times New Roman"/>
                            <w:sz w:val="24"/>
                            <w:szCs w:val="24"/>
                          </w:rPr>
                          <w:t>exclusion</w:t>
                        </w:r>
                        <w:r>
                          <w:rPr>
                            <w:rFonts w:ascii="Times New Roman" w:hAnsi="Times New Roman" w:cs="Times New Roman"/>
                            <w:sz w:val="24"/>
                            <w:szCs w:val="24"/>
                          </w:rPr>
                          <w:t xml:space="preserve"> of articles with no mention of collective payment schemes or any relevant information to this regard</w:t>
                        </w:r>
                        <w:r w:rsidRPr="00C9393A">
                          <w:rPr>
                            <w:rFonts w:ascii="Times New Roman" w:hAnsi="Times New Roman" w:cs="Times New Roman"/>
                            <w:sz w:val="24"/>
                            <w:szCs w:val="24"/>
                          </w:rPr>
                          <w:t xml:space="preserve"> (n = </w:t>
                        </w:r>
                        <w:r>
                          <w:rPr>
                            <w:rFonts w:ascii="Times New Roman" w:hAnsi="Times New Roman" w:cs="Times New Roman"/>
                            <w:sz w:val="24"/>
                            <w:szCs w:val="24"/>
                          </w:rPr>
                          <w:t>67</w:t>
                        </w:r>
                        <w:r w:rsidRPr="00C9393A">
                          <w:rPr>
                            <w:rFonts w:ascii="Times New Roman" w:hAnsi="Times New Roman" w:cs="Times New Roman"/>
                            <w:sz w:val="24"/>
                            <w:szCs w:val="24"/>
                          </w:rPr>
                          <w:t>)</w:t>
                        </w:r>
                      </w:p>
                      <w:p w14:paraId="60143512" w14:textId="77777777" w:rsidR="008438FF" w:rsidRDefault="008438FF" w:rsidP="008438FF">
                        <w:r>
                          <w:t xml:space="preserve">                                                              </w:t>
                        </w:r>
                      </w:p>
                    </w:txbxContent>
                  </v:textbox>
                </v:roundrect>
                <v:rect id="Rectangle 10" o:spid="_x0000_s1049" style="position:absolute;left:36896;top:34468;width:23222;height:366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" fillcolor="window" strokecolor="#f8cbad" strokeweight=".25pt">
                  <v:stroke dashstyle="3 1"/>
                  <v:textbox>
                    <w:txbxContent>
                      <w:p w14:paraId="244896C2" w14:textId="77777777" w:rsidR="008438FF" w:rsidRDefault="008438FF" w:rsidP="008438FF">
                        <w:pPr>
                          <w:spacing w:line="276" w:lineRule="auto"/>
                          <w:rPr>
                            <w:rFonts w:ascii="Times New Roman" w:hAnsi="Times New Roman" w:cs="Times New Roman"/>
                            <w:sz w:val="24"/>
                            <w:szCs w:val="24"/>
                          </w:rPr>
                        </w:pPr>
                        <w:r>
                          <w:rPr>
                            <w:rFonts w:ascii="Times New Roman" w:hAnsi="Times New Roman" w:cs="Times New Roman"/>
                            <w:sz w:val="24"/>
                            <w:szCs w:val="24"/>
                          </w:rPr>
                          <w:t xml:space="preserve">Full text articles were excluded </w:t>
                        </w:r>
                        <w:r w:rsidRPr="00B060F9">
                          <w:rPr>
                            <w:rFonts w:ascii="Times New Roman" w:hAnsi="Times New Roman" w:cs="Times New Roman"/>
                            <w:sz w:val="24"/>
                            <w:szCs w:val="24"/>
                          </w:rPr>
                          <w:t xml:space="preserve">because: </w:t>
                        </w:r>
                      </w:p>
                      <w:p w14:paraId="0FCC5172" w14:textId="77777777" w:rsidR="008438FF" w:rsidRDefault="008438FF" w:rsidP="008438FF">
                        <w:pPr>
                          <w:pStyle w:val="ListParagraph"/>
                          <w:numPr>
                            <w:ilvl w:val="0"/>
                            <w:numId w:val="23"/>
                          </w:numPr>
                          <w:spacing w:line="276" w:lineRule="auto"/>
                          <w:rPr>
                            <w:rFonts w:ascii="Times New Roman" w:hAnsi="Times New Roman" w:cs="Times New Roman"/>
                            <w:sz w:val="24"/>
                            <w:szCs w:val="24"/>
                          </w:rPr>
                        </w:pPr>
                        <w:r>
                          <w:rPr>
                            <w:rFonts w:ascii="Times New Roman" w:hAnsi="Times New Roman" w:cs="Times New Roman"/>
                            <w:sz w:val="24"/>
                            <w:szCs w:val="24"/>
                          </w:rPr>
                          <w:t>Had no secondary and primary data on collective payment schemes or</w:t>
                        </w:r>
                      </w:p>
                      <w:p w14:paraId="2C5D390A" w14:textId="77777777" w:rsidR="008438FF" w:rsidRDefault="008438FF" w:rsidP="008438FF">
                        <w:pPr>
                          <w:pStyle w:val="ListParagraph"/>
                          <w:numPr>
                            <w:ilvl w:val="0"/>
                            <w:numId w:val="23"/>
                          </w:numPr>
                          <w:spacing w:line="276" w:lineRule="auto"/>
                          <w:rPr>
                            <w:rFonts w:ascii="Times New Roman" w:hAnsi="Times New Roman" w:cs="Times New Roman"/>
                            <w:sz w:val="24"/>
                            <w:szCs w:val="24"/>
                          </w:rPr>
                        </w:pPr>
                        <w:r>
                          <w:rPr>
                            <w:rFonts w:ascii="Times New Roman" w:hAnsi="Times New Roman" w:cs="Times New Roman"/>
                            <w:sz w:val="24"/>
                            <w:szCs w:val="24"/>
                          </w:rPr>
                          <w:t>No mention of collective incentives/external rewards, social capital in collective schemes, group-level payments, cost-sharing commitments etc or</w:t>
                        </w:r>
                      </w:p>
                      <w:p w14:paraId="0F61F812" w14:textId="77777777" w:rsidR="008438FF" w:rsidRDefault="008438FF" w:rsidP="008438FF">
                        <w:pPr>
                          <w:pStyle w:val="ListParagraph"/>
                          <w:numPr>
                            <w:ilvl w:val="0"/>
                            <w:numId w:val="23"/>
                          </w:numPr>
                          <w:spacing w:line="276" w:lineRule="auto"/>
                          <w:rPr>
                            <w:rFonts w:ascii="Times New Roman" w:hAnsi="Times New Roman" w:cs="Times New Roman"/>
                            <w:sz w:val="24"/>
                            <w:szCs w:val="24"/>
                          </w:rPr>
                        </w:pPr>
                        <w:r>
                          <w:rPr>
                            <w:rFonts w:ascii="Times New Roman" w:hAnsi="Times New Roman" w:cs="Times New Roman"/>
                            <w:sz w:val="24"/>
                            <w:szCs w:val="24"/>
                          </w:rPr>
                          <w:t>No mention of factors influencing participation in collective payment schemes</w:t>
                        </w:r>
                      </w:p>
                      <w:p w14:paraId="3C76904C" w14:textId="77777777" w:rsidR="008438FF" w:rsidRPr="00274570" w:rsidRDefault="008438FF" w:rsidP="008438FF">
                        <w:pPr>
                          <w:spacing w:line="276" w:lineRule="auto"/>
                          <w:ind w:left="360"/>
                          <w:rPr>
                            <w:rFonts w:ascii="Times New Roman" w:hAnsi="Times New Roman" w:cs="Times New Roman"/>
                            <w:sz w:val="24"/>
                            <w:szCs w:val="24"/>
                          </w:rPr>
                        </w:pPr>
                      </w:p>
                    </w:txbxContent>
                  </v:textbox>
                </v:rect>
                <v:shape id="Arrow: Down 11" o:spid="_x0000_s1050" type="#_x0000_t67" style="position:absolute;left:16301;top:52033;width:1295;height:33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" adj="17387" fillcolor="windowText" strokeweight="1pt"/>
                <v:roundrect id="Rectangle: Rounded Corners 13" o:spid="_x0000_s1051" style="position:absolute;left:1741;top:55299;width:30457;height:860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" fillcolor="window" strokecolor="#92d050" strokeweight=".25pt">
                  <v:stroke joinstyle="miter"/>
                  <v:textbox>
                    <w:txbxContent>
                      <w:p w14:paraId="7DFF5F55" w14:textId="77777777" w:rsidR="008438FF" w:rsidRPr="00D3080D" w:rsidRDefault="008438FF" w:rsidP="008438FF">
                        <w:pPr>
                          <w:jc w:val="center"/>
                          <w:rPr>
                            <w:rFonts w:ascii="Times New Roman" w:hAnsi="Times New Roman" w:cs="Times New Roman"/>
                            <w:sz w:val="24"/>
                            <w:szCs w:val="24"/>
                          </w:rPr>
                        </w:pPr>
                        <w:r w:rsidRPr="00D3080D">
                          <w:rPr>
                            <w:rFonts w:ascii="Times New Roman" w:hAnsi="Times New Roman" w:cs="Times New Roman"/>
                            <w:sz w:val="24"/>
                            <w:szCs w:val="24"/>
                          </w:rPr>
                          <w:t xml:space="preserve">Full-text screening and </w:t>
                        </w:r>
                        <w:r>
                          <w:rPr>
                            <w:rFonts w:ascii="Times New Roman" w:hAnsi="Times New Roman" w:cs="Times New Roman"/>
                            <w:sz w:val="24"/>
                            <w:szCs w:val="24"/>
                          </w:rPr>
                          <w:t xml:space="preserve">number of empirical studies included in our review </w:t>
                        </w:r>
                        <w:r w:rsidRPr="00D3080D">
                          <w:rPr>
                            <w:rFonts w:ascii="Times New Roman" w:hAnsi="Times New Roman" w:cs="Times New Roman"/>
                            <w:sz w:val="24"/>
                            <w:szCs w:val="24"/>
                          </w:rPr>
                          <w:t>(n = 3</w:t>
                        </w:r>
                        <w:r>
                          <w:rPr>
                            <w:rFonts w:ascii="Times New Roman" w:hAnsi="Times New Roman" w:cs="Times New Roman"/>
                            <w:sz w:val="24"/>
                            <w:szCs w:val="24"/>
                          </w:rPr>
                          <w:t>2</w:t>
                        </w:r>
                        <w:r w:rsidRPr="00D3080D">
                          <w:rPr>
                            <w:rFonts w:ascii="Times New Roman" w:hAnsi="Times New Roman" w:cs="Times New Roman"/>
                            <w:sz w:val="24"/>
                            <w:szCs w:val="24"/>
                          </w:rPr>
                          <w:t>)</w:t>
                        </w:r>
                      </w:p>
                      <w:p w14:paraId="48F94327" w14:textId="77777777" w:rsidR="008438FF" w:rsidRDefault="008438FF" w:rsidP="008438FF">
                        <w:r>
                          <w:t xml:space="preserve">                                                              </w:t>
                        </w:r>
                      </w:p>
                    </w:txbxContent>
                  </v:textbox>
                </v:roundrect>
                <v:shape id="Arrow: Right 14" o:spid="_x0000_s1052" type="#_x0000_t13" style="position:absolute;left:32248;top:58786;width:4534;height:731;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" adj="19857" fillcolor="windowText" strokeweight="1pt"/>
                <v:roundrect id="Rectangle: Rounded Corners 15" o:spid="_x0000_s1053" style="position:absolute;left:1741;top:13824;width:30534;height:761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" fillcolor="window" strokecolor="#92d050" strokeweight=".25pt">
                  <v:stroke joinstyle="miter"/>
                  <v:textbox>
                    <w:txbxContent>
                      <w:p w14:paraId="07C953E2" w14:textId="77777777" w:rsidR="008438FF" w:rsidRPr="00C9393A" w:rsidRDefault="008438FF" w:rsidP="008438FF">
                        <w:pPr>
                          <w:jc w:val="center"/>
                          <w:rPr>
                            <w:rFonts w:ascii="Times New Roman" w:hAnsi="Times New Roman" w:cs="Times New Roman"/>
                            <w:sz w:val="24"/>
                            <w:szCs w:val="24"/>
                          </w:rPr>
                        </w:pPr>
                        <w:r w:rsidRPr="00C9393A">
                          <w:rPr>
                            <w:rFonts w:ascii="Times New Roman" w:hAnsi="Times New Roman" w:cs="Times New Roman"/>
                            <w:sz w:val="24"/>
                            <w:szCs w:val="24"/>
                          </w:rPr>
                          <w:t xml:space="preserve">Total number of </w:t>
                        </w:r>
                        <w:r>
                          <w:rPr>
                            <w:rFonts w:ascii="Times New Roman" w:hAnsi="Times New Roman" w:cs="Times New Roman"/>
                            <w:sz w:val="24"/>
                            <w:szCs w:val="24"/>
                          </w:rPr>
                          <w:t xml:space="preserve">studies that had relevance to agri-environment schemes </w:t>
                        </w:r>
                        <w:r w:rsidRPr="00C9393A">
                          <w:rPr>
                            <w:rFonts w:ascii="Times New Roman" w:hAnsi="Times New Roman" w:cs="Times New Roman"/>
                            <w:sz w:val="24"/>
                            <w:szCs w:val="24"/>
                          </w:rPr>
                          <w:t xml:space="preserve">(n = </w:t>
                        </w:r>
                        <w:r>
                          <w:rPr>
                            <w:rFonts w:ascii="Times New Roman" w:hAnsi="Times New Roman" w:cs="Times New Roman"/>
                            <w:sz w:val="24"/>
                            <w:szCs w:val="24"/>
                          </w:rPr>
                          <w:t>234</w:t>
                        </w:r>
                        <w:r w:rsidRPr="00C9393A">
                          <w:rPr>
                            <w:rFonts w:ascii="Times New Roman" w:hAnsi="Times New Roman" w:cs="Times New Roman"/>
                            <w:sz w:val="24"/>
                            <w:szCs w:val="24"/>
                          </w:rPr>
                          <w:t>)</w:t>
                        </w:r>
                      </w:p>
                    </w:txbxContent>
                  </v:textbox>
                </v:roundrect>
                <v:shape id="Arrow: Down 16" o:spid="_x0000_s1054" type="#_x0000_t67" style="position:absolute;left:16301;top:21336;width:1192;height:51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" adj="19098" fillcolor="windowText" strokeweight="1pt"/>
                <v:shape id="Arrow: Right 24" o:spid="_x0000_s1055" type="#_x0000_t13" style="position:absolute;left:32303;top:29990;width:4800;height:850;rotation: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" adj="19686" fillcolor="black [3200]" strokecolor="black [1600]" strokeweight="1pt"/>
                <w10:wrap anchorx="margin"/>
              </v:group>
            </w:pict>
          </mc:Fallback>
        </mc:AlternateContent>
      </w:r>
    </w:p>
    <w:p w14:paraId="4C638020" w14:textId="77777777" w:rsidR="008438FF" w:rsidRPr="00A019E1" w:rsidRDefault="008438FF" w:rsidP="008438FF">
      <w:pPr>
        <w:spacing w:line="360" w:lineRule="auto"/>
        <w:jc w:val="both"/>
        <w:rPr>
          <w:rFonts w:ascii="Times New Roman" w:hAnsi="Times New Roman" w:cs="Times New Roman"/>
          <w:sz w:val="24"/>
          <w:szCs w:val="24"/>
        </w:rPr>
      </w:pPr>
    </w:p>
    <w:p w14:paraId="20372863" w14:textId="77777777" w:rsidR="008438FF" w:rsidRPr="00A019E1" w:rsidRDefault="008438FF" w:rsidP="008438FF">
      <w:pPr>
        <w:spacing w:line="360" w:lineRule="auto"/>
        <w:jc w:val="both"/>
        <w:rPr>
          <w:rFonts w:ascii="Times New Roman" w:hAnsi="Times New Roman" w:cs="Times New Roman"/>
          <w:sz w:val="24"/>
          <w:szCs w:val="24"/>
        </w:rPr>
      </w:pPr>
    </w:p>
    <w:p w14:paraId="7F1532DB" w14:textId="77777777" w:rsidR="008438FF" w:rsidRPr="00A019E1" w:rsidRDefault="008438FF" w:rsidP="008438FF">
      <w:pPr>
        <w:tabs>
          <w:tab w:val="left" w:pos="6663"/>
        </w:tabs>
        <w:spacing w:line="360" w:lineRule="auto"/>
        <w:jc w:val="both"/>
        <w:rPr>
          <w:rFonts w:ascii="Times New Roman" w:hAnsi="Times New Roman" w:cs="Times New Roman"/>
          <w:sz w:val="24"/>
          <w:szCs w:val="24"/>
        </w:rPr>
      </w:pPr>
    </w:p>
    <w:p w14:paraId="6B4CF40A" w14:textId="77777777" w:rsidR="008438FF" w:rsidRPr="00A019E1" w:rsidRDefault="008438FF" w:rsidP="008438FF">
      <w:pPr>
        <w:spacing w:line="360" w:lineRule="auto"/>
        <w:jc w:val="both"/>
        <w:rPr>
          <w:rFonts w:ascii="Times New Roman" w:hAnsi="Times New Roman" w:cs="Times New Roman"/>
          <w:sz w:val="24"/>
          <w:szCs w:val="24"/>
        </w:rPr>
      </w:pPr>
    </w:p>
    <w:p w14:paraId="023B26D6" w14:textId="77777777" w:rsidR="008438FF" w:rsidRPr="00A019E1" w:rsidRDefault="008438FF" w:rsidP="008438FF">
      <w:pPr>
        <w:spacing w:line="360" w:lineRule="auto"/>
        <w:jc w:val="both"/>
        <w:rPr>
          <w:rFonts w:ascii="Times New Roman" w:hAnsi="Times New Roman" w:cs="Times New Roman"/>
          <w:sz w:val="24"/>
          <w:szCs w:val="24"/>
        </w:rPr>
      </w:pPr>
    </w:p>
    <w:p w14:paraId="324D9551" w14:textId="77777777" w:rsidR="008438FF" w:rsidRPr="00A019E1" w:rsidRDefault="008438FF" w:rsidP="008438FF">
      <w:pPr>
        <w:spacing w:line="360" w:lineRule="auto"/>
        <w:jc w:val="both"/>
        <w:rPr>
          <w:rFonts w:ascii="Times New Roman" w:hAnsi="Times New Roman" w:cs="Times New Roman"/>
          <w:sz w:val="24"/>
          <w:szCs w:val="24"/>
        </w:rPr>
      </w:pPr>
    </w:p>
    <w:p w14:paraId="65661965" w14:textId="77777777" w:rsidR="008438FF" w:rsidRPr="00A019E1" w:rsidRDefault="008438FF" w:rsidP="008438FF">
      <w:pPr>
        <w:spacing w:line="360" w:lineRule="auto"/>
        <w:jc w:val="both"/>
        <w:rPr>
          <w:rFonts w:ascii="Times New Roman" w:hAnsi="Times New Roman" w:cs="Times New Roman"/>
          <w:sz w:val="24"/>
          <w:szCs w:val="24"/>
        </w:rPr>
      </w:pPr>
    </w:p>
    <w:p w14:paraId="18E927C9" w14:textId="77777777" w:rsidR="008438FF" w:rsidRPr="00A019E1" w:rsidRDefault="008438FF" w:rsidP="008438FF">
      <w:pPr>
        <w:spacing w:line="360" w:lineRule="auto"/>
        <w:jc w:val="both"/>
        <w:rPr>
          <w:rFonts w:ascii="Times New Roman" w:hAnsi="Times New Roman" w:cs="Times New Roman"/>
          <w:sz w:val="24"/>
          <w:szCs w:val="24"/>
        </w:rPr>
      </w:pPr>
    </w:p>
    <w:p w14:paraId="43A819AB" w14:textId="77777777" w:rsidR="008438FF" w:rsidRPr="00A019E1" w:rsidRDefault="008438FF" w:rsidP="008438FF">
      <w:pPr>
        <w:spacing w:line="360" w:lineRule="auto"/>
        <w:jc w:val="both"/>
        <w:rPr>
          <w:rFonts w:ascii="Times New Roman" w:hAnsi="Times New Roman" w:cs="Times New Roman"/>
          <w:sz w:val="24"/>
          <w:szCs w:val="24"/>
        </w:rPr>
      </w:pPr>
    </w:p>
    <w:p w14:paraId="22ED922F" w14:textId="77777777" w:rsidR="008438FF" w:rsidRPr="00A019E1" w:rsidRDefault="008438FF" w:rsidP="008438FF">
      <w:pPr>
        <w:spacing w:line="360" w:lineRule="auto"/>
        <w:jc w:val="both"/>
        <w:rPr>
          <w:rFonts w:ascii="Times New Roman" w:hAnsi="Times New Roman" w:cs="Times New Roman"/>
          <w:sz w:val="24"/>
          <w:szCs w:val="24"/>
        </w:rPr>
      </w:pPr>
    </w:p>
    <w:p w14:paraId="0F0DDF7B" w14:textId="77777777" w:rsidR="008438FF" w:rsidRPr="00A019E1" w:rsidRDefault="008438FF" w:rsidP="008438FF">
      <w:pPr>
        <w:spacing w:line="360" w:lineRule="auto"/>
        <w:jc w:val="both"/>
        <w:rPr>
          <w:rFonts w:ascii="Times New Roman" w:hAnsi="Times New Roman" w:cs="Times New Roman"/>
          <w:sz w:val="24"/>
          <w:szCs w:val="24"/>
        </w:rPr>
      </w:pPr>
    </w:p>
    <w:p w14:paraId="22433353" w14:textId="77777777" w:rsidR="008438FF" w:rsidRPr="00A019E1" w:rsidRDefault="008438FF" w:rsidP="008438FF">
      <w:pPr>
        <w:spacing w:line="360" w:lineRule="auto"/>
        <w:jc w:val="both"/>
        <w:rPr>
          <w:rFonts w:ascii="Times New Roman" w:hAnsi="Times New Roman" w:cs="Times New Roman"/>
          <w:sz w:val="24"/>
          <w:szCs w:val="24"/>
        </w:rPr>
      </w:pPr>
    </w:p>
    <w:p w14:paraId="0714AF21" w14:textId="77777777" w:rsidR="008438FF" w:rsidRPr="00A019E1" w:rsidRDefault="008438FF" w:rsidP="008438FF">
      <w:pPr>
        <w:spacing w:line="360" w:lineRule="auto"/>
        <w:jc w:val="both"/>
        <w:rPr>
          <w:rFonts w:ascii="Times New Roman" w:hAnsi="Times New Roman" w:cs="Times New Roman"/>
          <w:sz w:val="24"/>
          <w:szCs w:val="24"/>
        </w:rPr>
      </w:pPr>
    </w:p>
    <w:p w14:paraId="3F8F2C67" w14:textId="77777777" w:rsidR="008438FF" w:rsidRPr="00A019E1" w:rsidRDefault="008438FF" w:rsidP="008438FF">
      <w:pPr>
        <w:spacing w:line="360" w:lineRule="auto"/>
        <w:jc w:val="both"/>
        <w:rPr>
          <w:rFonts w:ascii="Times New Roman" w:hAnsi="Times New Roman" w:cs="Times New Roman"/>
          <w:sz w:val="24"/>
          <w:szCs w:val="24"/>
        </w:rPr>
      </w:pPr>
    </w:p>
    <w:p w14:paraId="72A733B9" w14:textId="77777777" w:rsidR="008438FF" w:rsidRPr="00A019E1" w:rsidRDefault="008438FF" w:rsidP="008438FF">
      <w:pPr>
        <w:spacing w:line="360" w:lineRule="auto"/>
        <w:jc w:val="both"/>
        <w:rPr>
          <w:rFonts w:ascii="Times New Roman" w:hAnsi="Times New Roman" w:cs="Times New Roman"/>
          <w:sz w:val="24"/>
          <w:szCs w:val="24"/>
        </w:rPr>
      </w:pPr>
    </w:p>
    <w:p w14:paraId="137824EA" w14:textId="77777777" w:rsidR="008438FF" w:rsidRPr="00A019E1" w:rsidRDefault="008438FF" w:rsidP="008438FF">
      <w:pPr>
        <w:spacing w:line="360" w:lineRule="auto"/>
        <w:jc w:val="both"/>
        <w:rPr>
          <w:rFonts w:ascii="Times New Roman" w:hAnsi="Times New Roman" w:cs="Times New Roman"/>
          <w:sz w:val="24"/>
          <w:szCs w:val="24"/>
        </w:rPr>
      </w:pPr>
    </w:p>
    <w:p w14:paraId="032CDD48" w14:textId="77777777" w:rsidR="008438FF" w:rsidRPr="00A019E1" w:rsidRDefault="008438FF" w:rsidP="008438FF">
      <w:pPr>
        <w:spacing w:line="360" w:lineRule="auto"/>
        <w:jc w:val="both"/>
        <w:rPr>
          <w:rFonts w:ascii="Times New Roman" w:hAnsi="Times New Roman" w:cs="Times New Roman"/>
          <w:b/>
          <w:bCs/>
          <w:sz w:val="24"/>
          <w:szCs w:val="24"/>
        </w:rPr>
      </w:pPr>
    </w:p>
    <w:p w14:paraId="6B31D671" w14:textId="77777777" w:rsidR="008438FF" w:rsidRPr="00A019E1" w:rsidRDefault="008438FF" w:rsidP="008438FF">
      <w:pPr>
        <w:spacing w:line="360" w:lineRule="auto"/>
        <w:jc w:val="both"/>
        <w:rPr>
          <w:rFonts w:ascii="Times New Roman" w:hAnsi="Times New Roman" w:cs="Times New Roman"/>
          <w:b/>
          <w:bCs/>
          <w:sz w:val="24"/>
          <w:szCs w:val="24"/>
        </w:rPr>
      </w:pPr>
    </w:p>
    <w:p w14:paraId="71FC8B3C" w14:textId="77777777" w:rsidR="008438FF" w:rsidRPr="00A019E1" w:rsidRDefault="008438FF" w:rsidP="008438FF">
      <w:pPr>
        <w:spacing w:line="360" w:lineRule="auto"/>
        <w:jc w:val="both"/>
        <w:rPr>
          <w:rFonts w:ascii="Times New Roman" w:hAnsi="Times New Roman" w:cs="Times New Roman"/>
          <w:b/>
          <w:bCs/>
          <w:sz w:val="24"/>
          <w:szCs w:val="24"/>
        </w:rPr>
      </w:pPr>
    </w:p>
    <w:p w14:paraId="00767A02" w14:textId="77777777" w:rsidR="008438FF" w:rsidRPr="00A019E1" w:rsidRDefault="008438FF" w:rsidP="008438FF">
      <w:pPr>
        <w:spacing w:line="360" w:lineRule="auto"/>
        <w:jc w:val="both"/>
        <w:rPr>
          <w:rFonts w:ascii="Times New Roman" w:hAnsi="Times New Roman" w:cs="Times New Roman"/>
          <w:b/>
          <w:bCs/>
          <w:sz w:val="24"/>
          <w:szCs w:val="24"/>
        </w:rPr>
      </w:pPr>
      <w:r w:rsidRPr="00A019E1">
        <w:rPr>
          <w:rFonts w:ascii="Times New Roman" w:hAnsi="Times New Roman" w:cs="Times New Roman"/>
          <w:b/>
          <w:bCs/>
          <w:sz w:val="24"/>
          <w:szCs w:val="24"/>
        </w:rPr>
        <w:lastRenderedPageBreak/>
        <w:t>Figure 1: Flow diagram demonstrating our search strategy and study selection</w:t>
      </w:r>
    </w:p>
    <w:p w14:paraId="33C416EB" w14:textId="77777777" w:rsidR="007853F0" w:rsidRDefault="007853F0" w:rsidP="008438FF">
      <w:pPr>
        <w:spacing w:line="360" w:lineRule="auto"/>
        <w:jc w:val="both"/>
        <w:rPr>
          <w:rFonts w:ascii="Times New Roman" w:hAnsi="Times New Roman" w:cs="Times New Roman"/>
          <w:b/>
          <w:bCs/>
          <w:sz w:val="24"/>
          <w:szCs w:val="24"/>
        </w:rPr>
      </w:pPr>
    </w:p>
    <w:p w14:paraId="5C333FEB" w14:textId="358E6BA3" w:rsidR="008438FF" w:rsidRPr="00A019E1" w:rsidRDefault="008438FF" w:rsidP="008438FF">
      <w:pPr>
        <w:spacing w:line="360" w:lineRule="auto"/>
        <w:jc w:val="both"/>
        <w:rPr>
          <w:rFonts w:ascii="Times New Roman" w:eastAsia="Times New Roman" w:hAnsi="Times New Roman" w:cs="Times New Roman"/>
          <w:b/>
          <w:bCs/>
          <w:sz w:val="24"/>
          <w:szCs w:val="24"/>
          <w:lang w:eastAsia="en-GB"/>
        </w:rPr>
      </w:pPr>
      <w:r w:rsidRPr="00A019E1">
        <w:rPr>
          <w:rFonts w:ascii="Times New Roman" w:hAnsi="Times New Roman" w:cs="Times New Roman"/>
          <w:b/>
          <w:bCs/>
          <w:sz w:val="24"/>
          <w:szCs w:val="24"/>
        </w:rPr>
        <w:t xml:space="preserve">4.1 Collective payment </w:t>
      </w:r>
      <w:r w:rsidRPr="00A019E1">
        <w:rPr>
          <w:rFonts w:ascii="Times New Roman" w:eastAsia="Times New Roman" w:hAnsi="Times New Roman" w:cs="Times New Roman"/>
          <w:b/>
          <w:bCs/>
          <w:sz w:val="24"/>
          <w:szCs w:val="24"/>
          <w:lang w:eastAsia="en-GB"/>
        </w:rPr>
        <w:t xml:space="preserve">scheme design characteristics </w:t>
      </w:r>
    </w:p>
    <w:p w14:paraId="3528061F" w14:textId="77777777" w:rsidR="008438FF" w:rsidRPr="00A019E1" w:rsidRDefault="008438FF" w:rsidP="008438FF">
      <w:pPr>
        <w:spacing w:line="360" w:lineRule="auto"/>
        <w:jc w:val="both"/>
        <w:rPr>
          <w:rFonts w:ascii="Times New Roman" w:eastAsia="Times New Roman" w:hAnsi="Times New Roman" w:cs="Times New Roman"/>
          <w:sz w:val="24"/>
          <w:szCs w:val="24"/>
          <w:lang w:eastAsia="en-GB"/>
        </w:rPr>
      </w:pPr>
      <w:r w:rsidRPr="00A019E1">
        <w:rPr>
          <w:rFonts w:ascii="Times New Roman" w:eastAsia="Times New Roman" w:hAnsi="Times New Roman" w:cs="Times New Roman"/>
          <w:sz w:val="24"/>
          <w:szCs w:val="24"/>
          <w:lang w:eastAsia="en-GB"/>
        </w:rPr>
        <w:t>The suppliers of environmental goods in the collective payments’ schemes are either communities and groups of farmers/landowners/farmer organizations while the buyers are governments, cooperatives, international non-governmental organisations involved in conservation, or fellow farmers. Collective contracts/agreements between the suppliers and buyers are usually either signed directly by representatives of informal farmer groups/communities (</w:t>
      </w:r>
      <w:proofErr w:type="gramStart"/>
      <w:r w:rsidRPr="00A019E1">
        <w:rPr>
          <w:rFonts w:ascii="Times New Roman" w:eastAsia="Times New Roman" w:hAnsi="Times New Roman" w:cs="Times New Roman"/>
          <w:sz w:val="24"/>
          <w:szCs w:val="24"/>
          <w:lang w:eastAsia="en-GB"/>
        </w:rPr>
        <w:t>e.g.</w:t>
      </w:r>
      <w:proofErr w:type="gramEnd"/>
      <w:r w:rsidRPr="00A019E1">
        <w:rPr>
          <w:rFonts w:ascii="Times New Roman" w:eastAsia="Times New Roman" w:hAnsi="Times New Roman" w:cs="Times New Roman"/>
          <w:sz w:val="24"/>
          <w:szCs w:val="24"/>
          <w:lang w:eastAsia="en-GB"/>
        </w:rPr>
        <w:t xml:space="preserve"> Midler </w:t>
      </w:r>
      <w:r w:rsidRPr="00A019E1">
        <w:rPr>
          <w:rFonts w:ascii="Times New Roman" w:eastAsia="Times New Roman" w:hAnsi="Times New Roman" w:cs="Times New Roman"/>
          <w:i/>
          <w:iCs/>
          <w:sz w:val="24"/>
          <w:szCs w:val="24"/>
          <w:lang w:eastAsia="en-GB"/>
        </w:rPr>
        <w:t xml:space="preserve">et al. </w:t>
      </w:r>
      <w:r w:rsidRPr="00A019E1">
        <w:rPr>
          <w:rFonts w:ascii="Times New Roman" w:eastAsia="Times New Roman" w:hAnsi="Times New Roman" w:cs="Times New Roman"/>
          <w:sz w:val="24"/>
          <w:szCs w:val="24"/>
          <w:lang w:eastAsia="en-GB"/>
        </w:rPr>
        <w:t xml:space="preserve">2015; Kuhfuss </w:t>
      </w:r>
      <w:r w:rsidRPr="00A019E1">
        <w:rPr>
          <w:rFonts w:ascii="Times New Roman" w:eastAsia="Times New Roman" w:hAnsi="Times New Roman" w:cs="Times New Roman"/>
          <w:i/>
          <w:iCs/>
          <w:sz w:val="24"/>
          <w:szCs w:val="24"/>
          <w:lang w:eastAsia="en-GB"/>
        </w:rPr>
        <w:t xml:space="preserve">et al. </w:t>
      </w:r>
      <w:r w:rsidRPr="00A019E1">
        <w:rPr>
          <w:rFonts w:ascii="Times New Roman" w:eastAsia="Times New Roman" w:hAnsi="Times New Roman" w:cs="Times New Roman"/>
          <w:sz w:val="24"/>
          <w:szCs w:val="24"/>
          <w:lang w:eastAsia="en-GB"/>
        </w:rPr>
        <w:t xml:space="preserve">2016; Alix-Garcia </w:t>
      </w:r>
      <w:r w:rsidRPr="00A019E1">
        <w:rPr>
          <w:rFonts w:ascii="Times New Roman" w:eastAsia="Times New Roman" w:hAnsi="Times New Roman" w:cs="Times New Roman"/>
          <w:i/>
          <w:iCs/>
          <w:sz w:val="24"/>
          <w:szCs w:val="24"/>
          <w:lang w:eastAsia="en-GB"/>
        </w:rPr>
        <w:t>et al.</w:t>
      </w:r>
      <w:r w:rsidRPr="00A019E1">
        <w:rPr>
          <w:rFonts w:ascii="Times New Roman" w:eastAsia="Times New Roman" w:hAnsi="Times New Roman" w:cs="Times New Roman"/>
          <w:sz w:val="24"/>
          <w:szCs w:val="24"/>
          <w:lang w:eastAsia="en-GB"/>
        </w:rPr>
        <w:t xml:space="preserve"> 2017) or by formal regional cooperatives (Carmona-Torres </w:t>
      </w:r>
      <w:r w:rsidRPr="00A019E1">
        <w:rPr>
          <w:rFonts w:ascii="Times New Roman" w:eastAsia="Times New Roman" w:hAnsi="Times New Roman" w:cs="Times New Roman"/>
          <w:i/>
          <w:iCs/>
          <w:sz w:val="24"/>
          <w:szCs w:val="24"/>
          <w:lang w:eastAsia="en-GB"/>
        </w:rPr>
        <w:t>et al.</w:t>
      </w:r>
      <w:r w:rsidRPr="00A019E1">
        <w:rPr>
          <w:rFonts w:ascii="Times New Roman" w:eastAsia="Times New Roman" w:hAnsi="Times New Roman" w:cs="Times New Roman"/>
          <w:sz w:val="24"/>
          <w:szCs w:val="24"/>
          <w:lang w:eastAsia="en-GB"/>
        </w:rPr>
        <w:t xml:space="preserve"> 2011; Mills </w:t>
      </w:r>
      <w:r w:rsidRPr="00A019E1">
        <w:rPr>
          <w:rFonts w:ascii="Times New Roman" w:eastAsia="Times New Roman" w:hAnsi="Times New Roman" w:cs="Times New Roman"/>
          <w:i/>
          <w:iCs/>
          <w:sz w:val="24"/>
          <w:szCs w:val="24"/>
          <w:lang w:eastAsia="en-GB"/>
        </w:rPr>
        <w:t>et al.</w:t>
      </w:r>
      <w:r w:rsidRPr="00A019E1">
        <w:rPr>
          <w:rFonts w:ascii="Times New Roman" w:eastAsia="Times New Roman" w:hAnsi="Times New Roman" w:cs="Times New Roman"/>
          <w:sz w:val="24"/>
          <w:szCs w:val="24"/>
          <w:lang w:eastAsia="en-GB"/>
        </w:rPr>
        <w:t xml:space="preserve"> 2011; Villanueva </w:t>
      </w:r>
      <w:r w:rsidRPr="00A019E1">
        <w:rPr>
          <w:rFonts w:ascii="Times New Roman" w:eastAsia="Times New Roman" w:hAnsi="Times New Roman" w:cs="Times New Roman"/>
          <w:i/>
          <w:iCs/>
          <w:sz w:val="24"/>
          <w:szCs w:val="24"/>
          <w:lang w:eastAsia="en-GB"/>
        </w:rPr>
        <w:t xml:space="preserve">et al. </w:t>
      </w:r>
      <w:r w:rsidRPr="00A019E1">
        <w:rPr>
          <w:rFonts w:ascii="Times New Roman" w:eastAsia="Times New Roman" w:hAnsi="Times New Roman" w:cs="Times New Roman"/>
          <w:sz w:val="24"/>
          <w:szCs w:val="24"/>
          <w:lang w:eastAsia="en-GB"/>
        </w:rPr>
        <w:t xml:space="preserve">2015; Yoder, 2019) or community executive bodies/commune councils (Hayes </w:t>
      </w:r>
      <w:r w:rsidRPr="00A019E1">
        <w:rPr>
          <w:rFonts w:ascii="Times New Roman" w:eastAsia="Times New Roman" w:hAnsi="Times New Roman" w:cs="Times New Roman"/>
          <w:i/>
          <w:iCs/>
          <w:sz w:val="24"/>
          <w:szCs w:val="24"/>
          <w:lang w:eastAsia="en-GB"/>
        </w:rPr>
        <w:t xml:space="preserve">et al. </w:t>
      </w:r>
      <w:r w:rsidRPr="00A019E1">
        <w:rPr>
          <w:rFonts w:ascii="Times New Roman" w:eastAsia="Times New Roman" w:hAnsi="Times New Roman" w:cs="Times New Roman"/>
          <w:sz w:val="24"/>
          <w:szCs w:val="24"/>
          <w:lang w:eastAsia="en-GB"/>
        </w:rPr>
        <w:t xml:space="preserve">2015; </w:t>
      </w:r>
      <w:proofErr w:type="spellStart"/>
      <w:r w:rsidRPr="00A019E1">
        <w:rPr>
          <w:rFonts w:ascii="Times New Roman" w:eastAsia="Times New Roman" w:hAnsi="Times New Roman" w:cs="Times New Roman"/>
          <w:sz w:val="24"/>
          <w:szCs w:val="24"/>
          <w:lang w:eastAsia="en-GB"/>
        </w:rPr>
        <w:t>Chervier</w:t>
      </w:r>
      <w:proofErr w:type="spellEnd"/>
      <w:r w:rsidRPr="00A019E1">
        <w:rPr>
          <w:rFonts w:ascii="Times New Roman" w:eastAsia="Times New Roman" w:hAnsi="Times New Roman" w:cs="Times New Roman"/>
          <w:sz w:val="24"/>
          <w:szCs w:val="24"/>
          <w:lang w:eastAsia="en-GB"/>
        </w:rPr>
        <w:t xml:space="preserve"> and </w:t>
      </w:r>
      <w:proofErr w:type="spellStart"/>
      <w:r w:rsidRPr="00A019E1">
        <w:rPr>
          <w:rFonts w:ascii="Times New Roman" w:eastAsia="Times New Roman" w:hAnsi="Times New Roman" w:cs="Times New Roman"/>
          <w:sz w:val="24"/>
          <w:szCs w:val="24"/>
          <w:lang w:eastAsia="en-GB"/>
        </w:rPr>
        <w:t>Costedoat</w:t>
      </w:r>
      <w:proofErr w:type="spellEnd"/>
      <w:r w:rsidRPr="00A019E1">
        <w:rPr>
          <w:rFonts w:ascii="Times New Roman" w:eastAsia="Times New Roman" w:hAnsi="Times New Roman" w:cs="Times New Roman"/>
          <w:sz w:val="24"/>
          <w:szCs w:val="24"/>
          <w:lang w:eastAsia="en-GB"/>
        </w:rPr>
        <w:t xml:space="preserve">, 2017; Hayes </w:t>
      </w:r>
      <w:r w:rsidRPr="00A019E1">
        <w:rPr>
          <w:rFonts w:ascii="Times New Roman" w:eastAsia="Times New Roman" w:hAnsi="Times New Roman" w:cs="Times New Roman"/>
          <w:i/>
          <w:iCs/>
          <w:sz w:val="24"/>
          <w:szCs w:val="24"/>
          <w:lang w:eastAsia="en-GB"/>
        </w:rPr>
        <w:t xml:space="preserve">et al. </w:t>
      </w:r>
      <w:r w:rsidRPr="00A019E1">
        <w:rPr>
          <w:rFonts w:ascii="Times New Roman" w:eastAsia="Times New Roman" w:hAnsi="Times New Roman" w:cs="Times New Roman"/>
          <w:sz w:val="24"/>
          <w:szCs w:val="24"/>
          <w:lang w:eastAsia="en-GB"/>
        </w:rPr>
        <w:t>2018). Signed collective contracts/agreements are enforced through (</w:t>
      </w:r>
      <w:proofErr w:type="spellStart"/>
      <w:r w:rsidRPr="00A019E1">
        <w:rPr>
          <w:rFonts w:ascii="Times New Roman" w:eastAsia="Times New Roman" w:hAnsi="Times New Roman" w:cs="Times New Roman"/>
          <w:sz w:val="24"/>
          <w:szCs w:val="24"/>
          <w:lang w:eastAsia="en-GB"/>
        </w:rPr>
        <w:t>i</w:t>
      </w:r>
      <w:proofErr w:type="spellEnd"/>
      <w:r w:rsidRPr="00A019E1">
        <w:rPr>
          <w:rFonts w:ascii="Times New Roman" w:eastAsia="Times New Roman" w:hAnsi="Times New Roman" w:cs="Times New Roman"/>
          <w:sz w:val="24"/>
          <w:szCs w:val="24"/>
          <w:lang w:eastAsia="en-GB"/>
        </w:rPr>
        <w:t>) communal sanctions to non-complying communities (</w:t>
      </w:r>
      <w:proofErr w:type="spellStart"/>
      <w:r w:rsidRPr="00A019E1">
        <w:rPr>
          <w:rFonts w:ascii="Times New Roman" w:eastAsia="Times New Roman" w:hAnsi="Times New Roman" w:cs="Times New Roman"/>
          <w:sz w:val="24"/>
          <w:szCs w:val="24"/>
          <w:lang w:eastAsia="en-GB"/>
        </w:rPr>
        <w:t>Chervier</w:t>
      </w:r>
      <w:proofErr w:type="spellEnd"/>
      <w:r w:rsidRPr="00A019E1">
        <w:rPr>
          <w:rFonts w:ascii="Times New Roman" w:eastAsia="Times New Roman" w:hAnsi="Times New Roman" w:cs="Times New Roman"/>
          <w:sz w:val="24"/>
          <w:szCs w:val="24"/>
          <w:lang w:eastAsia="en-GB"/>
        </w:rPr>
        <w:t xml:space="preserve"> and </w:t>
      </w:r>
      <w:proofErr w:type="spellStart"/>
      <w:r w:rsidRPr="00A019E1">
        <w:rPr>
          <w:rFonts w:ascii="Times New Roman" w:eastAsia="Times New Roman" w:hAnsi="Times New Roman" w:cs="Times New Roman"/>
          <w:sz w:val="24"/>
          <w:szCs w:val="24"/>
          <w:lang w:eastAsia="en-GB"/>
        </w:rPr>
        <w:t>Costedoat</w:t>
      </w:r>
      <w:proofErr w:type="spellEnd"/>
      <w:r w:rsidRPr="00A019E1">
        <w:rPr>
          <w:rFonts w:ascii="Times New Roman" w:eastAsia="Times New Roman" w:hAnsi="Times New Roman" w:cs="Times New Roman"/>
          <w:sz w:val="24"/>
          <w:szCs w:val="24"/>
          <w:lang w:eastAsia="en-GB"/>
        </w:rPr>
        <w:t xml:space="preserve">, 2017) or individuals (Mills </w:t>
      </w:r>
      <w:r w:rsidRPr="00A019E1">
        <w:rPr>
          <w:rFonts w:ascii="Times New Roman" w:eastAsia="Times New Roman" w:hAnsi="Times New Roman" w:cs="Times New Roman"/>
          <w:i/>
          <w:iCs/>
          <w:sz w:val="24"/>
          <w:szCs w:val="24"/>
          <w:lang w:eastAsia="en-GB"/>
        </w:rPr>
        <w:t xml:space="preserve">et al. </w:t>
      </w:r>
      <w:r w:rsidRPr="00A019E1">
        <w:rPr>
          <w:rFonts w:ascii="Times New Roman" w:eastAsia="Times New Roman" w:hAnsi="Times New Roman" w:cs="Times New Roman"/>
          <w:sz w:val="24"/>
          <w:szCs w:val="24"/>
          <w:lang w:eastAsia="en-GB"/>
        </w:rPr>
        <w:t xml:space="preserve">2011), (ii) a control system that involves the use of rules to allow or control certain farm practices (Corso </w:t>
      </w:r>
      <w:r w:rsidRPr="00A019E1">
        <w:rPr>
          <w:rFonts w:ascii="Times New Roman" w:eastAsia="Times New Roman" w:hAnsi="Times New Roman" w:cs="Times New Roman"/>
          <w:i/>
          <w:iCs/>
          <w:sz w:val="24"/>
          <w:szCs w:val="24"/>
          <w:lang w:eastAsia="en-GB"/>
        </w:rPr>
        <w:t>et al.</w:t>
      </w:r>
      <w:r w:rsidRPr="00A019E1">
        <w:rPr>
          <w:rFonts w:ascii="Times New Roman" w:eastAsia="Times New Roman" w:hAnsi="Times New Roman" w:cs="Times New Roman"/>
          <w:sz w:val="24"/>
          <w:szCs w:val="24"/>
          <w:lang w:eastAsia="en-GB"/>
        </w:rPr>
        <w:t xml:space="preserve"> 2017; </w:t>
      </w:r>
      <w:proofErr w:type="spellStart"/>
      <w:r w:rsidRPr="00A019E1">
        <w:rPr>
          <w:rFonts w:ascii="Times New Roman" w:eastAsia="Times New Roman" w:hAnsi="Times New Roman" w:cs="Times New Roman"/>
          <w:sz w:val="24"/>
          <w:szCs w:val="24"/>
          <w:lang w:eastAsia="en-GB"/>
        </w:rPr>
        <w:t>Amblard</w:t>
      </w:r>
      <w:proofErr w:type="spellEnd"/>
      <w:r w:rsidRPr="00A019E1">
        <w:rPr>
          <w:rFonts w:ascii="Times New Roman" w:eastAsia="Times New Roman" w:hAnsi="Times New Roman" w:cs="Times New Roman"/>
          <w:sz w:val="24"/>
          <w:szCs w:val="24"/>
          <w:lang w:eastAsia="en-GB"/>
        </w:rPr>
        <w:t xml:space="preserve">, 2019), (iii) rewarding individuals who successfully participate with penalties for non-compliance (Marshall, 2004; Carmona-Torres </w:t>
      </w:r>
      <w:r w:rsidRPr="00A019E1">
        <w:rPr>
          <w:rFonts w:ascii="Times New Roman" w:eastAsia="Times New Roman" w:hAnsi="Times New Roman" w:cs="Times New Roman"/>
          <w:i/>
          <w:iCs/>
          <w:sz w:val="24"/>
          <w:szCs w:val="24"/>
          <w:lang w:eastAsia="en-GB"/>
        </w:rPr>
        <w:t>et al.</w:t>
      </w:r>
      <w:r w:rsidRPr="00A019E1">
        <w:rPr>
          <w:rFonts w:ascii="Times New Roman" w:eastAsia="Times New Roman" w:hAnsi="Times New Roman" w:cs="Times New Roman"/>
          <w:sz w:val="24"/>
          <w:szCs w:val="24"/>
          <w:lang w:eastAsia="en-GB"/>
        </w:rPr>
        <w:t xml:space="preserve"> 2011), (iv) monitoring process after involving participants in the design of collective contracts (Emery and Franks, 2012) or through an external agent or patrol (</w:t>
      </w:r>
      <w:proofErr w:type="spellStart"/>
      <w:r w:rsidRPr="00A019E1">
        <w:rPr>
          <w:rFonts w:ascii="Times New Roman" w:eastAsia="Times New Roman" w:hAnsi="Times New Roman" w:cs="Times New Roman"/>
          <w:sz w:val="24"/>
          <w:szCs w:val="24"/>
          <w:lang w:eastAsia="en-GB"/>
        </w:rPr>
        <w:t>Kaczan</w:t>
      </w:r>
      <w:proofErr w:type="spellEnd"/>
      <w:r w:rsidRPr="00A019E1">
        <w:rPr>
          <w:rFonts w:ascii="Times New Roman" w:eastAsia="Times New Roman" w:hAnsi="Times New Roman" w:cs="Times New Roman"/>
          <w:sz w:val="24"/>
          <w:szCs w:val="24"/>
          <w:lang w:eastAsia="en-GB"/>
        </w:rPr>
        <w:t xml:space="preserve"> </w:t>
      </w:r>
      <w:r w:rsidRPr="00A019E1">
        <w:rPr>
          <w:rFonts w:ascii="Times New Roman" w:eastAsia="Times New Roman" w:hAnsi="Times New Roman" w:cs="Times New Roman"/>
          <w:i/>
          <w:iCs/>
          <w:sz w:val="24"/>
          <w:szCs w:val="24"/>
          <w:lang w:eastAsia="en-GB"/>
        </w:rPr>
        <w:t>et al.</w:t>
      </w:r>
      <w:r w:rsidRPr="00A019E1">
        <w:rPr>
          <w:rFonts w:ascii="Times New Roman" w:eastAsia="Times New Roman" w:hAnsi="Times New Roman" w:cs="Times New Roman"/>
          <w:sz w:val="24"/>
          <w:szCs w:val="24"/>
          <w:lang w:eastAsia="en-GB"/>
        </w:rPr>
        <w:t xml:space="preserve"> 2017), (v) trust and social norms governing individuals’ behaviour (Willy </w:t>
      </w:r>
      <w:r w:rsidRPr="00A019E1">
        <w:rPr>
          <w:rFonts w:ascii="Times New Roman" w:eastAsia="Times New Roman" w:hAnsi="Times New Roman" w:cs="Times New Roman"/>
          <w:i/>
          <w:iCs/>
          <w:sz w:val="24"/>
          <w:szCs w:val="24"/>
          <w:lang w:eastAsia="en-GB"/>
        </w:rPr>
        <w:t>et al.</w:t>
      </w:r>
      <w:r w:rsidRPr="00A019E1">
        <w:rPr>
          <w:rFonts w:ascii="Times New Roman" w:eastAsia="Times New Roman" w:hAnsi="Times New Roman" w:cs="Times New Roman"/>
          <w:sz w:val="24"/>
          <w:szCs w:val="24"/>
          <w:lang w:eastAsia="en-GB"/>
        </w:rPr>
        <w:t xml:space="preserve"> 2013) and (vi) planning and information sharing to avoid penalties (</w:t>
      </w:r>
      <w:proofErr w:type="spellStart"/>
      <w:r w:rsidRPr="00A019E1">
        <w:rPr>
          <w:rFonts w:ascii="Times New Roman" w:eastAsia="Times New Roman" w:hAnsi="Times New Roman" w:cs="Times New Roman"/>
          <w:sz w:val="24"/>
          <w:szCs w:val="24"/>
          <w:lang w:eastAsia="en-GB"/>
        </w:rPr>
        <w:t>Zaga</w:t>
      </w:r>
      <w:proofErr w:type="spellEnd"/>
      <w:r w:rsidRPr="00A019E1">
        <w:rPr>
          <w:rFonts w:ascii="Times New Roman" w:eastAsia="Times New Roman" w:hAnsi="Times New Roman" w:cs="Times New Roman"/>
          <w:sz w:val="24"/>
          <w:szCs w:val="24"/>
          <w:lang w:eastAsia="en-GB"/>
        </w:rPr>
        <w:t xml:space="preserve">-Mendez </w:t>
      </w:r>
      <w:r w:rsidRPr="00A019E1">
        <w:rPr>
          <w:rFonts w:ascii="Times New Roman" w:eastAsia="Times New Roman" w:hAnsi="Times New Roman" w:cs="Times New Roman"/>
          <w:i/>
          <w:iCs/>
          <w:sz w:val="24"/>
          <w:szCs w:val="24"/>
          <w:lang w:eastAsia="en-GB"/>
        </w:rPr>
        <w:t>et al.</w:t>
      </w:r>
      <w:r w:rsidRPr="00A019E1">
        <w:rPr>
          <w:rFonts w:ascii="Times New Roman" w:eastAsia="Times New Roman" w:hAnsi="Times New Roman" w:cs="Times New Roman"/>
          <w:sz w:val="24"/>
          <w:szCs w:val="24"/>
          <w:lang w:eastAsia="en-GB"/>
        </w:rPr>
        <w:t xml:space="preserve"> 2021). </w:t>
      </w:r>
    </w:p>
    <w:p w14:paraId="5B7F99D8" w14:textId="77777777" w:rsidR="008438FF" w:rsidRPr="00A019E1" w:rsidRDefault="008438FF" w:rsidP="008438FF">
      <w:pPr>
        <w:spacing w:line="360" w:lineRule="auto"/>
        <w:jc w:val="both"/>
        <w:rPr>
          <w:rFonts w:ascii="Times New Roman" w:eastAsia="Times New Roman" w:hAnsi="Times New Roman" w:cs="Times New Roman"/>
          <w:sz w:val="24"/>
          <w:szCs w:val="24"/>
          <w:lang w:eastAsia="en-GB"/>
        </w:rPr>
      </w:pPr>
      <w:r w:rsidRPr="00A019E1">
        <w:rPr>
          <w:rFonts w:ascii="Times New Roman" w:eastAsia="Times New Roman" w:hAnsi="Times New Roman" w:cs="Times New Roman"/>
          <w:sz w:val="24"/>
          <w:szCs w:val="24"/>
          <w:lang w:eastAsia="en-GB"/>
        </w:rPr>
        <w:t xml:space="preserve">There are two main types of payments included in the design of collective schemes as rewards for conservation outcomes - monetary and in-kind payments. In-kind payments are in form of subsidies or </w:t>
      </w:r>
      <w:proofErr w:type="spellStart"/>
      <w:r w:rsidRPr="00A019E1">
        <w:rPr>
          <w:rFonts w:ascii="Times New Roman" w:eastAsia="Times New Roman" w:hAnsi="Times New Roman" w:cs="Times New Roman"/>
          <w:sz w:val="24"/>
          <w:szCs w:val="24"/>
          <w:lang w:eastAsia="en-GB"/>
        </w:rPr>
        <w:t>labor</w:t>
      </w:r>
      <w:proofErr w:type="spellEnd"/>
      <w:r w:rsidRPr="00A019E1">
        <w:rPr>
          <w:rFonts w:ascii="Times New Roman" w:eastAsia="Times New Roman" w:hAnsi="Times New Roman" w:cs="Times New Roman"/>
          <w:sz w:val="24"/>
          <w:szCs w:val="24"/>
          <w:lang w:eastAsia="en-GB"/>
        </w:rPr>
        <w:t xml:space="preserve"> or school donations that lead to indirect benefits through cost savings and/or increased gross margins (Carmona-Torres </w:t>
      </w:r>
      <w:r w:rsidRPr="00A019E1">
        <w:rPr>
          <w:rFonts w:ascii="Times New Roman" w:eastAsia="Times New Roman" w:hAnsi="Times New Roman" w:cs="Times New Roman"/>
          <w:i/>
          <w:iCs/>
          <w:sz w:val="24"/>
          <w:szCs w:val="24"/>
          <w:lang w:eastAsia="en-GB"/>
        </w:rPr>
        <w:t xml:space="preserve">et al. </w:t>
      </w:r>
      <w:r w:rsidRPr="00A019E1">
        <w:rPr>
          <w:rFonts w:ascii="Times New Roman" w:eastAsia="Times New Roman" w:hAnsi="Times New Roman" w:cs="Times New Roman"/>
          <w:sz w:val="24"/>
          <w:szCs w:val="24"/>
          <w:lang w:eastAsia="en-GB"/>
        </w:rPr>
        <w:t xml:space="preserve">2011; Corso </w:t>
      </w:r>
      <w:r w:rsidRPr="00A019E1">
        <w:rPr>
          <w:rFonts w:ascii="Times New Roman" w:eastAsia="Times New Roman" w:hAnsi="Times New Roman" w:cs="Times New Roman"/>
          <w:i/>
          <w:iCs/>
          <w:sz w:val="24"/>
          <w:szCs w:val="24"/>
          <w:lang w:eastAsia="en-GB"/>
        </w:rPr>
        <w:t xml:space="preserve">et al. </w:t>
      </w:r>
      <w:r w:rsidRPr="00A019E1">
        <w:rPr>
          <w:rFonts w:ascii="Times New Roman" w:eastAsia="Times New Roman" w:hAnsi="Times New Roman" w:cs="Times New Roman"/>
          <w:sz w:val="24"/>
          <w:szCs w:val="24"/>
          <w:lang w:eastAsia="en-GB"/>
        </w:rPr>
        <w:t xml:space="preserve">2017; </w:t>
      </w:r>
      <w:proofErr w:type="spellStart"/>
      <w:r w:rsidRPr="00A019E1">
        <w:rPr>
          <w:rFonts w:ascii="Times New Roman" w:eastAsia="Times New Roman" w:hAnsi="Times New Roman" w:cs="Times New Roman"/>
          <w:sz w:val="24"/>
          <w:szCs w:val="24"/>
          <w:lang w:eastAsia="en-GB"/>
        </w:rPr>
        <w:t>Josefsson</w:t>
      </w:r>
      <w:proofErr w:type="spellEnd"/>
      <w:r w:rsidRPr="00A019E1">
        <w:rPr>
          <w:rFonts w:ascii="Times New Roman" w:eastAsia="Times New Roman" w:hAnsi="Times New Roman" w:cs="Times New Roman"/>
          <w:sz w:val="24"/>
          <w:szCs w:val="24"/>
          <w:lang w:eastAsia="en-GB"/>
        </w:rPr>
        <w:t xml:space="preserve"> </w:t>
      </w:r>
      <w:r w:rsidRPr="00A019E1">
        <w:rPr>
          <w:rFonts w:ascii="Times New Roman" w:eastAsia="Times New Roman" w:hAnsi="Times New Roman" w:cs="Times New Roman"/>
          <w:i/>
          <w:iCs/>
          <w:sz w:val="24"/>
          <w:szCs w:val="24"/>
          <w:lang w:eastAsia="en-GB"/>
        </w:rPr>
        <w:t>et al.</w:t>
      </w:r>
      <w:r w:rsidRPr="00A019E1">
        <w:rPr>
          <w:rFonts w:ascii="Times New Roman" w:eastAsia="Times New Roman" w:hAnsi="Times New Roman" w:cs="Times New Roman"/>
          <w:sz w:val="24"/>
          <w:szCs w:val="24"/>
          <w:lang w:eastAsia="en-GB"/>
        </w:rPr>
        <w:t xml:space="preserve"> 2017; </w:t>
      </w:r>
      <w:proofErr w:type="spellStart"/>
      <w:r w:rsidRPr="00A019E1">
        <w:rPr>
          <w:rFonts w:ascii="Times New Roman" w:eastAsia="Times New Roman" w:hAnsi="Times New Roman" w:cs="Times New Roman"/>
          <w:sz w:val="24"/>
          <w:szCs w:val="24"/>
          <w:lang w:eastAsia="en-GB"/>
        </w:rPr>
        <w:t>Kolinjivadi</w:t>
      </w:r>
      <w:proofErr w:type="spellEnd"/>
      <w:r w:rsidRPr="00A019E1">
        <w:rPr>
          <w:rFonts w:ascii="Times New Roman" w:eastAsia="Times New Roman" w:hAnsi="Times New Roman" w:cs="Times New Roman"/>
          <w:sz w:val="24"/>
          <w:szCs w:val="24"/>
          <w:lang w:eastAsia="en-GB"/>
        </w:rPr>
        <w:t xml:space="preserve"> </w:t>
      </w:r>
      <w:r w:rsidRPr="00A019E1">
        <w:rPr>
          <w:rFonts w:ascii="Times New Roman" w:eastAsia="Times New Roman" w:hAnsi="Times New Roman" w:cs="Times New Roman"/>
          <w:i/>
          <w:iCs/>
          <w:sz w:val="24"/>
          <w:szCs w:val="24"/>
          <w:lang w:eastAsia="en-GB"/>
        </w:rPr>
        <w:t>et al.</w:t>
      </w:r>
      <w:r w:rsidRPr="00A019E1">
        <w:rPr>
          <w:rFonts w:ascii="Times New Roman" w:eastAsia="Times New Roman" w:hAnsi="Times New Roman" w:cs="Times New Roman"/>
          <w:sz w:val="24"/>
          <w:szCs w:val="24"/>
          <w:lang w:eastAsia="en-GB"/>
        </w:rPr>
        <w:t xml:space="preserve"> 2019). Monetary payments are in form of </w:t>
      </w:r>
      <w:r w:rsidRPr="00A019E1">
        <w:rPr>
          <w:rStyle w:val="FootnoteReference"/>
          <w:rFonts w:ascii="Times New Roman" w:eastAsia="Times New Roman" w:hAnsi="Times New Roman" w:cs="Times New Roman"/>
          <w:sz w:val="24"/>
          <w:szCs w:val="24"/>
          <w:lang w:eastAsia="en-GB"/>
        </w:rPr>
        <w:footnoteReference w:id="1"/>
      </w:r>
      <w:r w:rsidRPr="00A019E1">
        <w:rPr>
          <w:rFonts w:ascii="Times New Roman" w:eastAsia="Times New Roman" w:hAnsi="Times New Roman" w:cs="Times New Roman"/>
          <w:sz w:val="24"/>
          <w:szCs w:val="24"/>
          <w:lang w:eastAsia="en-GB"/>
        </w:rPr>
        <w:t xml:space="preserve">collective bonuses (Villanueva </w:t>
      </w:r>
      <w:r w:rsidRPr="00A019E1">
        <w:rPr>
          <w:rFonts w:ascii="Times New Roman" w:eastAsia="Times New Roman" w:hAnsi="Times New Roman" w:cs="Times New Roman"/>
          <w:i/>
          <w:iCs/>
          <w:sz w:val="24"/>
          <w:szCs w:val="24"/>
          <w:lang w:eastAsia="en-GB"/>
        </w:rPr>
        <w:t xml:space="preserve">et al. </w:t>
      </w:r>
      <w:r w:rsidRPr="00A019E1">
        <w:rPr>
          <w:rFonts w:ascii="Times New Roman" w:eastAsia="Times New Roman" w:hAnsi="Times New Roman" w:cs="Times New Roman"/>
          <w:sz w:val="24"/>
          <w:szCs w:val="24"/>
          <w:lang w:eastAsia="en-GB"/>
        </w:rPr>
        <w:t xml:space="preserve">2015; Kuhfuss </w:t>
      </w:r>
      <w:r w:rsidRPr="00A019E1">
        <w:rPr>
          <w:rFonts w:ascii="Times New Roman" w:eastAsia="Times New Roman" w:hAnsi="Times New Roman" w:cs="Times New Roman"/>
          <w:i/>
          <w:iCs/>
          <w:sz w:val="24"/>
          <w:szCs w:val="24"/>
          <w:lang w:eastAsia="en-GB"/>
        </w:rPr>
        <w:t>et al.</w:t>
      </w:r>
      <w:r w:rsidRPr="00A019E1">
        <w:rPr>
          <w:rFonts w:ascii="Times New Roman" w:eastAsia="Times New Roman" w:hAnsi="Times New Roman" w:cs="Times New Roman"/>
          <w:sz w:val="24"/>
          <w:szCs w:val="24"/>
          <w:lang w:eastAsia="en-GB"/>
        </w:rPr>
        <w:t xml:space="preserve"> 2016) or </w:t>
      </w:r>
      <w:r w:rsidRPr="00A019E1">
        <w:rPr>
          <w:rStyle w:val="FootnoteReference"/>
          <w:rFonts w:ascii="Times New Roman" w:eastAsia="Times New Roman" w:hAnsi="Times New Roman" w:cs="Times New Roman"/>
          <w:sz w:val="24"/>
          <w:szCs w:val="24"/>
          <w:lang w:eastAsia="en-GB"/>
        </w:rPr>
        <w:footnoteReference w:id="2"/>
      </w:r>
      <w:r w:rsidRPr="00A019E1">
        <w:rPr>
          <w:rFonts w:ascii="Times New Roman" w:eastAsia="Times New Roman" w:hAnsi="Times New Roman" w:cs="Times New Roman"/>
          <w:sz w:val="24"/>
          <w:szCs w:val="24"/>
          <w:lang w:eastAsia="en-GB"/>
        </w:rPr>
        <w:t xml:space="preserve">communal payments (Hayes </w:t>
      </w:r>
      <w:r w:rsidRPr="00A019E1">
        <w:rPr>
          <w:rFonts w:ascii="Times New Roman" w:eastAsia="Times New Roman" w:hAnsi="Times New Roman" w:cs="Times New Roman"/>
          <w:i/>
          <w:iCs/>
          <w:sz w:val="24"/>
          <w:szCs w:val="24"/>
          <w:lang w:eastAsia="en-GB"/>
        </w:rPr>
        <w:t>et al.</w:t>
      </w:r>
      <w:r w:rsidRPr="00A019E1">
        <w:rPr>
          <w:rFonts w:ascii="Times New Roman" w:eastAsia="Times New Roman" w:hAnsi="Times New Roman" w:cs="Times New Roman"/>
          <w:sz w:val="24"/>
          <w:szCs w:val="24"/>
          <w:lang w:eastAsia="en-GB"/>
        </w:rPr>
        <w:t xml:space="preserve"> 2015; Hayes and </w:t>
      </w:r>
      <w:proofErr w:type="spellStart"/>
      <w:r w:rsidRPr="00A019E1">
        <w:rPr>
          <w:rFonts w:ascii="Times New Roman" w:eastAsia="Times New Roman" w:hAnsi="Times New Roman" w:cs="Times New Roman"/>
          <w:sz w:val="24"/>
          <w:szCs w:val="24"/>
          <w:lang w:eastAsia="en-GB"/>
        </w:rPr>
        <w:t>Murtinho</w:t>
      </w:r>
      <w:proofErr w:type="spellEnd"/>
      <w:r w:rsidRPr="00A019E1">
        <w:rPr>
          <w:rFonts w:ascii="Times New Roman" w:eastAsia="Times New Roman" w:hAnsi="Times New Roman" w:cs="Times New Roman"/>
          <w:sz w:val="24"/>
          <w:szCs w:val="24"/>
          <w:lang w:eastAsia="en-GB"/>
        </w:rPr>
        <w:t xml:space="preserve">, 2018). Other forms of payments include individual salaries or lumpsum payments (Villanueva </w:t>
      </w:r>
      <w:r w:rsidRPr="00A019E1">
        <w:rPr>
          <w:rFonts w:ascii="Times New Roman" w:eastAsia="Times New Roman" w:hAnsi="Times New Roman" w:cs="Times New Roman"/>
          <w:i/>
          <w:iCs/>
          <w:sz w:val="24"/>
          <w:szCs w:val="24"/>
          <w:lang w:eastAsia="en-GB"/>
        </w:rPr>
        <w:lastRenderedPageBreak/>
        <w:t>et al.</w:t>
      </w:r>
      <w:r w:rsidRPr="00A019E1">
        <w:rPr>
          <w:rFonts w:ascii="Times New Roman" w:eastAsia="Times New Roman" w:hAnsi="Times New Roman" w:cs="Times New Roman"/>
          <w:sz w:val="24"/>
          <w:szCs w:val="24"/>
          <w:lang w:eastAsia="en-GB"/>
        </w:rPr>
        <w:t xml:space="preserve"> 2015; Kuhfuss </w:t>
      </w:r>
      <w:r w:rsidRPr="00A019E1">
        <w:rPr>
          <w:rFonts w:ascii="Times New Roman" w:eastAsia="Times New Roman" w:hAnsi="Times New Roman" w:cs="Times New Roman"/>
          <w:i/>
          <w:iCs/>
          <w:sz w:val="24"/>
          <w:szCs w:val="24"/>
          <w:lang w:eastAsia="en-GB"/>
        </w:rPr>
        <w:t>et al.</w:t>
      </w:r>
      <w:r w:rsidRPr="00A019E1">
        <w:rPr>
          <w:rFonts w:ascii="Times New Roman" w:eastAsia="Times New Roman" w:hAnsi="Times New Roman" w:cs="Times New Roman"/>
          <w:sz w:val="24"/>
          <w:szCs w:val="24"/>
          <w:lang w:eastAsia="en-GB"/>
        </w:rPr>
        <w:t xml:space="preserve"> 2016; </w:t>
      </w:r>
      <w:proofErr w:type="spellStart"/>
      <w:r w:rsidRPr="00A019E1">
        <w:rPr>
          <w:rFonts w:ascii="Times New Roman" w:eastAsia="Times New Roman" w:hAnsi="Times New Roman" w:cs="Times New Roman"/>
          <w:sz w:val="24"/>
          <w:szCs w:val="24"/>
          <w:lang w:eastAsia="en-GB"/>
        </w:rPr>
        <w:t>Chervier</w:t>
      </w:r>
      <w:proofErr w:type="spellEnd"/>
      <w:r w:rsidRPr="00A019E1">
        <w:rPr>
          <w:rFonts w:ascii="Times New Roman" w:eastAsia="Times New Roman" w:hAnsi="Times New Roman" w:cs="Times New Roman"/>
          <w:sz w:val="24"/>
          <w:szCs w:val="24"/>
          <w:lang w:eastAsia="en-GB"/>
        </w:rPr>
        <w:t xml:space="preserve"> and </w:t>
      </w:r>
      <w:proofErr w:type="spellStart"/>
      <w:r w:rsidRPr="00A019E1">
        <w:rPr>
          <w:rFonts w:ascii="Times New Roman" w:eastAsia="Times New Roman" w:hAnsi="Times New Roman" w:cs="Times New Roman"/>
          <w:sz w:val="24"/>
          <w:szCs w:val="24"/>
          <w:lang w:eastAsia="en-GB"/>
        </w:rPr>
        <w:t>Costedoat</w:t>
      </w:r>
      <w:proofErr w:type="spellEnd"/>
      <w:r w:rsidRPr="00A019E1">
        <w:rPr>
          <w:rFonts w:ascii="Times New Roman" w:eastAsia="Times New Roman" w:hAnsi="Times New Roman" w:cs="Times New Roman"/>
          <w:sz w:val="24"/>
          <w:szCs w:val="24"/>
          <w:lang w:eastAsia="en-GB"/>
        </w:rPr>
        <w:t>, 2017). Farmers/landowner groups are compensated based on the amount of land enrolled in the scheme (</w:t>
      </w:r>
      <w:proofErr w:type="spellStart"/>
      <w:r w:rsidRPr="00A019E1">
        <w:rPr>
          <w:rFonts w:ascii="Times New Roman" w:eastAsia="Times New Roman" w:hAnsi="Times New Roman" w:cs="Times New Roman"/>
          <w:sz w:val="24"/>
          <w:szCs w:val="24"/>
          <w:lang w:eastAsia="en-GB"/>
        </w:rPr>
        <w:t>Chervier</w:t>
      </w:r>
      <w:proofErr w:type="spellEnd"/>
      <w:r w:rsidRPr="00A019E1">
        <w:rPr>
          <w:rFonts w:ascii="Times New Roman" w:eastAsia="Times New Roman" w:hAnsi="Times New Roman" w:cs="Times New Roman"/>
          <w:sz w:val="24"/>
          <w:szCs w:val="24"/>
          <w:lang w:eastAsia="en-GB"/>
        </w:rPr>
        <w:t xml:space="preserve"> and </w:t>
      </w:r>
      <w:proofErr w:type="spellStart"/>
      <w:r w:rsidRPr="00A019E1">
        <w:rPr>
          <w:rFonts w:ascii="Times New Roman" w:eastAsia="Times New Roman" w:hAnsi="Times New Roman" w:cs="Times New Roman"/>
          <w:sz w:val="24"/>
          <w:szCs w:val="24"/>
          <w:lang w:eastAsia="en-GB"/>
        </w:rPr>
        <w:t>Costedoat</w:t>
      </w:r>
      <w:proofErr w:type="spellEnd"/>
      <w:r w:rsidRPr="00A019E1">
        <w:rPr>
          <w:rFonts w:ascii="Times New Roman" w:eastAsia="Times New Roman" w:hAnsi="Times New Roman" w:cs="Times New Roman"/>
          <w:sz w:val="24"/>
          <w:szCs w:val="24"/>
          <w:lang w:eastAsia="en-GB"/>
        </w:rPr>
        <w:t xml:space="preserve">, 2017), changing/selecting best land management practices (Emery and Franks, 2012; Villanueva </w:t>
      </w:r>
      <w:r w:rsidRPr="00A019E1">
        <w:rPr>
          <w:rFonts w:ascii="Times New Roman" w:eastAsia="Times New Roman" w:hAnsi="Times New Roman" w:cs="Times New Roman"/>
          <w:i/>
          <w:iCs/>
          <w:sz w:val="24"/>
          <w:szCs w:val="24"/>
          <w:lang w:eastAsia="en-GB"/>
        </w:rPr>
        <w:t xml:space="preserve">et al. </w:t>
      </w:r>
      <w:r w:rsidRPr="00A019E1">
        <w:rPr>
          <w:rFonts w:ascii="Times New Roman" w:eastAsia="Times New Roman" w:hAnsi="Times New Roman" w:cs="Times New Roman"/>
          <w:sz w:val="24"/>
          <w:szCs w:val="24"/>
          <w:lang w:eastAsia="en-GB"/>
        </w:rPr>
        <w:t>2015;</w:t>
      </w:r>
      <w:r w:rsidRPr="00A019E1">
        <w:rPr>
          <w:rFonts w:ascii="Times New Roman" w:hAnsi="Times New Roman" w:cs="Times New Roman"/>
          <w:sz w:val="24"/>
          <w:szCs w:val="24"/>
        </w:rPr>
        <w:t xml:space="preserve"> </w:t>
      </w:r>
      <w:proofErr w:type="spellStart"/>
      <w:r w:rsidRPr="00A019E1">
        <w:rPr>
          <w:rFonts w:ascii="Times New Roman" w:eastAsia="Times New Roman" w:hAnsi="Times New Roman" w:cs="Times New Roman"/>
          <w:sz w:val="24"/>
          <w:szCs w:val="24"/>
          <w:lang w:eastAsia="en-GB"/>
        </w:rPr>
        <w:t>Zaga</w:t>
      </w:r>
      <w:proofErr w:type="spellEnd"/>
      <w:r w:rsidRPr="00A019E1">
        <w:rPr>
          <w:rFonts w:ascii="Times New Roman" w:eastAsia="Times New Roman" w:hAnsi="Times New Roman" w:cs="Times New Roman"/>
          <w:sz w:val="24"/>
          <w:szCs w:val="24"/>
          <w:lang w:eastAsia="en-GB"/>
        </w:rPr>
        <w:t xml:space="preserve">-Mendez </w:t>
      </w:r>
      <w:r w:rsidRPr="00A019E1">
        <w:rPr>
          <w:rFonts w:ascii="Times New Roman" w:eastAsia="Times New Roman" w:hAnsi="Times New Roman" w:cs="Times New Roman"/>
          <w:i/>
          <w:iCs/>
          <w:sz w:val="24"/>
          <w:szCs w:val="24"/>
          <w:lang w:eastAsia="en-GB"/>
        </w:rPr>
        <w:t>et al.</w:t>
      </w:r>
      <w:r w:rsidRPr="00A019E1">
        <w:rPr>
          <w:rFonts w:ascii="Times New Roman" w:eastAsia="Times New Roman" w:hAnsi="Times New Roman" w:cs="Times New Roman"/>
          <w:sz w:val="24"/>
          <w:szCs w:val="24"/>
          <w:lang w:eastAsia="en-GB"/>
        </w:rPr>
        <w:t xml:space="preserve"> 2021), differences between sizes of gross margins (Carmona-Torres </w:t>
      </w:r>
      <w:r w:rsidRPr="00A019E1">
        <w:rPr>
          <w:rFonts w:ascii="Times New Roman" w:eastAsia="Times New Roman" w:hAnsi="Times New Roman" w:cs="Times New Roman"/>
          <w:i/>
          <w:iCs/>
          <w:sz w:val="24"/>
          <w:szCs w:val="24"/>
          <w:lang w:eastAsia="en-GB"/>
        </w:rPr>
        <w:t>et al.</w:t>
      </w:r>
      <w:r w:rsidRPr="00A019E1">
        <w:rPr>
          <w:rFonts w:ascii="Times New Roman" w:eastAsia="Times New Roman" w:hAnsi="Times New Roman" w:cs="Times New Roman"/>
          <w:sz w:val="24"/>
          <w:szCs w:val="24"/>
          <w:lang w:eastAsia="en-GB"/>
        </w:rPr>
        <w:t xml:space="preserve"> 2011), reduced amounts of herbicides (Kuhfuss </w:t>
      </w:r>
      <w:r w:rsidRPr="00A019E1">
        <w:rPr>
          <w:rFonts w:ascii="Times New Roman" w:eastAsia="Times New Roman" w:hAnsi="Times New Roman" w:cs="Times New Roman"/>
          <w:i/>
          <w:iCs/>
          <w:sz w:val="24"/>
          <w:szCs w:val="24"/>
          <w:lang w:eastAsia="en-GB"/>
        </w:rPr>
        <w:t>et al.</w:t>
      </w:r>
      <w:r w:rsidRPr="00A019E1">
        <w:rPr>
          <w:rFonts w:ascii="Times New Roman" w:eastAsia="Times New Roman" w:hAnsi="Times New Roman" w:cs="Times New Roman"/>
          <w:sz w:val="24"/>
          <w:szCs w:val="24"/>
          <w:lang w:eastAsia="en-GB"/>
        </w:rPr>
        <w:t xml:space="preserve"> 2016; Corso </w:t>
      </w:r>
      <w:r w:rsidRPr="00A019E1">
        <w:rPr>
          <w:rFonts w:ascii="Times New Roman" w:eastAsia="Times New Roman" w:hAnsi="Times New Roman" w:cs="Times New Roman"/>
          <w:i/>
          <w:iCs/>
          <w:sz w:val="24"/>
          <w:szCs w:val="24"/>
          <w:lang w:eastAsia="en-GB"/>
        </w:rPr>
        <w:t>et al.</w:t>
      </w:r>
      <w:r w:rsidRPr="00A019E1">
        <w:rPr>
          <w:rFonts w:ascii="Times New Roman" w:eastAsia="Times New Roman" w:hAnsi="Times New Roman" w:cs="Times New Roman"/>
          <w:sz w:val="24"/>
          <w:szCs w:val="24"/>
          <w:lang w:eastAsia="en-GB"/>
        </w:rPr>
        <w:t xml:space="preserve"> 2017), carbon emission reductions (Robinson </w:t>
      </w:r>
      <w:r w:rsidRPr="00A019E1">
        <w:rPr>
          <w:rFonts w:ascii="Times New Roman" w:eastAsia="Times New Roman" w:hAnsi="Times New Roman" w:cs="Times New Roman"/>
          <w:i/>
          <w:iCs/>
          <w:sz w:val="24"/>
          <w:szCs w:val="24"/>
          <w:lang w:eastAsia="en-GB"/>
        </w:rPr>
        <w:t>et al.</w:t>
      </w:r>
      <w:r w:rsidRPr="00A019E1">
        <w:rPr>
          <w:rFonts w:ascii="Times New Roman" w:eastAsia="Times New Roman" w:hAnsi="Times New Roman" w:cs="Times New Roman"/>
          <w:sz w:val="24"/>
          <w:szCs w:val="24"/>
          <w:lang w:eastAsia="en-GB"/>
        </w:rPr>
        <w:t xml:space="preserve"> 2016) or agricultural equipment and inputs (</w:t>
      </w:r>
      <w:proofErr w:type="spellStart"/>
      <w:r w:rsidRPr="00A019E1">
        <w:rPr>
          <w:rFonts w:ascii="Times New Roman" w:eastAsia="Times New Roman" w:hAnsi="Times New Roman" w:cs="Times New Roman"/>
          <w:sz w:val="24"/>
          <w:szCs w:val="24"/>
          <w:lang w:eastAsia="en-GB"/>
        </w:rPr>
        <w:t>Narloch</w:t>
      </w:r>
      <w:proofErr w:type="spellEnd"/>
      <w:r w:rsidRPr="00A019E1">
        <w:rPr>
          <w:rFonts w:ascii="Times New Roman" w:eastAsia="Times New Roman" w:hAnsi="Times New Roman" w:cs="Times New Roman"/>
          <w:sz w:val="24"/>
          <w:szCs w:val="24"/>
          <w:lang w:eastAsia="en-GB"/>
        </w:rPr>
        <w:t xml:space="preserve"> </w:t>
      </w:r>
      <w:r w:rsidRPr="00A019E1">
        <w:rPr>
          <w:rFonts w:ascii="Times New Roman" w:eastAsia="Times New Roman" w:hAnsi="Times New Roman" w:cs="Times New Roman"/>
          <w:i/>
          <w:iCs/>
          <w:sz w:val="24"/>
          <w:szCs w:val="24"/>
          <w:lang w:eastAsia="en-GB"/>
        </w:rPr>
        <w:t>et al.</w:t>
      </w:r>
      <w:r w:rsidRPr="00A019E1">
        <w:rPr>
          <w:rFonts w:ascii="Times New Roman" w:eastAsia="Times New Roman" w:hAnsi="Times New Roman" w:cs="Times New Roman"/>
          <w:sz w:val="24"/>
          <w:szCs w:val="24"/>
          <w:lang w:eastAsia="en-GB"/>
        </w:rPr>
        <w:t xml:space="preserve"> 2017). The amount paid is calculated based on farmers’ opportunity costs or revenue lost due to the adoption of measures or labour costs (</w:t>
      </w:r>
      <w:r w:rsidRPr="00A019E1">
        <w:rPr>
          <w:rFonts w:ascii="Times New Roman" w:hAnsi="Times New Roman" w:cs="Times New Roman"/>
          <w:sz w:val="24"/>
          <w:szCs w:val="24"/>
        </w:rPr>
        <w:t xml:space="preserve">Alix-Garcia </w:t>
      </w:r>
      <w:r w:rsidRPr="00A019E1">
        <w:rPr>
          <w:rFonts w:ascii="Times New Roman" w:hAnsi="Times New Roman" w:cs="Times New Roman"/>
          <w:i/>
          <w:iCs/>
          <w:sz w:val="24"/>
          <w:szCs w:val="24"/>
        </w:rPr>
        <w:t>et al.</w:t>
      </w:r>
      <w:r w:rsidRPr="00A019E1">
        <w:rPr>
          <w:rFonts w:ascii="Times New Roman" w:hAnsi="Times New Roman" w:cs="Times New Roman"/>
          <w:sz w:val="24"/>
          <w:szCs w:val="24"/>
        </w:rPr>
        <w:t xml:space="preserve"> 2017;</w:t>
      </w:r>
      <w:r w:rsidRPr="00A019E1">
        <w:rPr>
          <w:rFonts w:ascii="Times New Roman" w:eastAsia="Times New Roman" w:hAnsi="Times New Roman" w:cs="Times New Roman"/>
          <w:sz w:val="24"/>
          <w:szCs w:val="24"/>
          <w:lang w:eastAsia="en-GB"/>
        </w:rPr>
        <w:t xml:space="preserve"> </w:t>
      </w:r>
      <w:proofErr w:type="spellStart"/>
      <w:r w:rsidRPr="00A019E1">
        <w:rPr>
          <w:rFonts w:ascii="Times New Roman" w:eastAsia="Times New Roman" w:hAnsi="Times New Roman" w:cs="Times New Roman"/>
          <w:sz w:val="24"/>
          <w:szCs w:val="24"/>
          <w:lang w:eastAsia="en-GB"/>
        </w:rPr>
        <w:t>Amblard</w:t>
      </w:r>
      <w:proofErr w:type="spellEnd"/>
      <w:r w:rsidRPr="00A019E1">
        <w:rPr>
          <w:rFonts w:ascii="Times New Roman" w:eastAsia="Times New Roman" w:hAnsi="Times New Roman" w:cs="Times New Roman"/>
          <w:sz w:val="24"/>
          <w:szCs w:val="24"/>
          <w:lang w:eastAsia="en-GB"/>
        </w:rPr>
        <w:t>, 2019</w:t>
      </w:r>
      <w:r w:rsidRPr="00A019E1">
        <w:rPr>
          <w:rFonts w:ascii="Times New Roman" w:hAnsi="Times New Roman" w:cs="Times New Roman"/>
          <w:sz w:val="24"/>
          <w:szCs w:val="24"/>
        </w:rPr>
        <w:t xml:space="preserve">) </w:t>
      </w:r>
      <w:r w:rsidRPr="00A019E1">
        <w:rPr>
          <w:rFonts w:ascii="Times New Roman" w:eastAsia="Times New Roman" w:hAnsi="Times New Roman" w:cs="Times New Roman"/>
          <w:sz w:val="24"/>
          <w:szCs w:val="24"/>
          <w:lang w:eastAsia="en-GB"/>
        </w:rPr>
        <w:t xml:space="preserve">or compliance costs (Kuhfuss </w:t>
      </w:r>
      <w:r w:rsidRPr="00A019E1">
        <w:rPr>
          <w:rFonts w:ascii="Times New Roman" w:eastAsia="Times New Roman" w:hAnsi="Times New Roman" w:cs="Times New Roman"/>
          <w:i/>
          <w:iCs/>
          <w:sz w:val="24"/>
          <w:szCs w:val="24"/>
          <w:lang w:eastAsia="en-GB"/>
        </w:rPr>
        <w:t>et al.</w:t>
      </w:r>
      <w:r w:rsidRPr="00A019E1">
        <w:rPr>
          <w:rFonts w:ascii="Times New Roman" w:eastAsia="Times New Roman" w:hAnsi="Times New Roman" w:cs="Times New Roman"/>
          <w:sz w:val="24"/>
          <w:szCs w:val="24"/>
          <w:lang w:eastAsia="en-GB"/>
        </w:rPr>
        <w:t xml:space="preserve"> 2016; </w:t>
      </w:r>
      <w:proofErr w:type="spellStart"/>
      <w:r w:rsidRPr="00A019E1">
        <w:rPr>
          <w:rFonts w:ascii="Times New Roman" w:eastAsia="Times New Roman" w:hAnsi="Times New Roman" w:cs="Times New Roman"/>
          <w:sz w:val="24"/>
          <w:szCs w:val="24"/>
          <w:lang w:eastAsia="en-GB"/>
        </w:rPr>
        <w:t>Zaga</w:t>
      </w:r>
      <w:proofErr w:type="spellEnd"/>
      <w:r w:rsidRPr="00A019E1">
        <w:rPr>
          <w:rFonts w:ascii="Times New Roman" w:eastAsia="Times New Roman" w:hAnsi="Times New Roman" w:cs="Times New Roman"/>
          <w:sz w:val="24"/>
          <w:szCs w:val="24"/>
          <w:lang w:eastAsia="en-GB"/>
        </w:rPr>
        <w:t xml:space="preserve">-Mendez </w:t>
      </w:r>
      <w:r w:rsidRPr="00A019E1">
        <w:rPr>
          <w:rFonts w:ascii="Times New Roman" w:eastAsia="Times New Roman" w:hAnsi="Times New Roman" w:cs="Times New Roman"/>
          <w:i/>
          <w:iCs/>
          <w:sz w:val="24"/>
          <w:szCs w:val="24"/>
          <w:lang w:eastAsia="en-GB"/>
        </w:rPr>
        <w:t>et al.</w:t>
      </w:r>
      <w:r w:rsidRPr="00A019E1">
        <w:rPr>
          <w:rFonts w:ascii="Times New Roman" w:eastAsia="Times New Roman" w:hAnsi="Times New Roman" w:cs="Times New Roman"/>
          <w:sz w:val="24"/>
          <w:szCs w:val="24"/>
          <w:lang w:eastAsia="en-GB"/>
        </w:rPr>
        <w:t xml:space="preserve"> 2021) or gross margin transfers from farmers who would benefit more to those who would need to sacrifice their revenue (Carmon-Torres </w:t>
      </w:r>
      <w:r w:rsidRPr="00A019E1">
        <w:rPr>
          <w:rFonts w:ascii="Times New Roman" w:eastAsia="Times New Roman" w:hAnsi="Times New Roman" w:cs="Times New Roman"/>
          <w:i/>
          <w:iCs/>
          <w:sz w:val="24"/>
          <w:szCs w:val="24"/>
          <w:lang w:eastAsia="en-GB"/>
        </w:rPr>
        <w:t>et al.</w:t>
      </w:r>
      <w:r w:rsidRPr="00A019E1">
        <w:rPr>
          <w:rFonts w:ascii="Times New Roman" w:eastAsia="Times New Roman" w:hAnsi="Times New Roman" w:cs="Times New Roman"/>
          <w:sz w:val="24"/>
          <w:szCs w:val="24"/>
          <w:lang w:eastAsia="en-GB"/>
        </w:rPr>
        <w:t xml:space="preserve"> 2011) or costs of measurable and verifiable reductions of carbon emissions (Robinson </w:t>
      </w:r>
      <w:r w:rsidRPr="00A019E1">
        <w:rPr>
          <w:rFonts w:ascii="Times New Roman" w:eastAsia="Times New Roman" w:hAnsi="Times New Roman" w:cs="Times New Roman"/>
          <w:i/>
          <w:iCs/>
          <w:sz w:val="24"/>
          <w:szCs w:val="24"/>
          <w:lang w:eastAsia="en-GB"/>
        </w:rPr>
        <w:t>et al.</w:t>
      </w:r>
      <w:r w:rsidRPr="00A019E1">
        <w:rPr>
          <w:rFonts w:ascii="Times New Roman" w:eastAsia="Times New Roman" w:hAnsi="Times New Roman" w:cs="Times New Roman"/>
          <w:sz w:val="24"/>
          <w:szCs w:val="24"/>
          <w:lang w:eastAsia="en-GB"/>
        </w:rPr>
        <w:t xml:space="preserve"> 2016).</w:t>
      </w:r>
    </w:p>
    <w:p w14:paraId="493DD15B" w14:textId="77777777" w:rsidR="008438FF" w:rsidRPr="00A019E1" w:rsidRDefault="008438FF" w:rsidP="008438FF">
      <w:pPr>
        <w:spacing w:line="360" w:lineRule="auto"/>
        <w:jc w:val="both"/>
        <w:rPr>
          <w:rFonts w:ascii="Times New Roman" w:eastAsia="Times New Roman" w:hAnsi="Times New Roman" w:cs="Times New Roman"/>
          <w:sz w:val="24"/>
          <w:szCs w:val="24"/>
          <w:lang w:eastAsia="en-GB"/>
        </w:rPr>
      </w:pPr>
      <w:r w:rsidRPr="00A019E1">
        <w:rPr>
          <w:rFonts w:ascii="Times New Roman" w:eastAsia="Times New Roman" w:hAnsi="Times New Roman" w:cs="Times New Roman"/>
          <w:sz w:val="24"/>
          <w:szCs w:val="24"/>
          <w:lang w:eastAsia="en-GB"/>
        </w:rPr>
        <w:t xml:space="preserve">Collective payment scheme design is heterogeneous and differs based on several factors. For instance, site-specific characteristics such as slope, proximity to roads, ecological differences in farms (Carmona-Torres </w:t>
      </w:r>
      <w:r w:rsidRPr="00A019E1">
        <w:rPr>
          <w:rFonts w:ascii="Times New Roman" w:eastAsia="Times New Roman" w:hAnsi="Times New Roman" w:cs="Times New Roman"/>
          <w:i/>
          <w:iCs/>
          <w:sz w:val="24"/>
          <w:szCs w:val="24"/>
          <w:lang w:eastAsia="en-GB"/>
        </w:rPr>
        <w:t xml:space="preserve">et al. </w:t>
      </w:r>
      <w:r w:rsidRPr="00A019E1">
        <w:rPr>
          <w:rFonts w:ascii="Times New Roman" w:eastAsia="Times New Roman" w:hAnsi="Times New Roman" w:cs="Times New Roman"/>
          <w:sz w:val="24"/>
          <w:szCs w:val="24"/>
          <w:lang w:eastAsia="en-GB"/>
        </w:rPr>
        <w:t xml:space="preserve">2011), farm size (Kuhfuss </w:t>
      </w:r>
      <w:r w:rsidRPr="00A019E1">
        <w:rPr>
          <w:rFonts w:ascii="Times New Roman" w:eastAsia="Times New Roman" w:hAnsi="Times New Roman" w:cs="Times New Roman"/>
          <w:i/>
          <w:iCs/>
          <w:sz w:val="24"/>
          <w:szCs w:val="24"/>
          <w:lang w:eastAsia="en-GB"/>
        </w:rPr>
        <w:t>et al.</w:t>
      </w:r>
      <w:r w:rsidRPr="00A019E1">
        <w:rPr>
          <w:rFonts w:ascii="Times New Roman" w:eastAsia="Times New Roman" w:hAnsi="Times New Roman" w:cs="Times New Roman"/>
          <w:sz w:val="24"/>
          <w:szCs w:val="24"/>
          <w:lang w:eastAsia="en-GB"/>
        </w:rPr>
        <w:t xml:space="preserve"> 2016), farm tenure types (Bremer </w:t>
      </w:r>
      <w:r w:rsidRPr="00A019E1">
        <w:rPr>
          <w:rFonts w:ascii="Times New Roman" w:eastAsia="Times New Roman" w:hAnsi="Times New Roman" w:cs="Times New Roman"/>
          <w:i/>
          <w:iCs/>
          <w:sz w:val="24"/>
          <w:szCs w:val="24"/>
          <w:lang w:eastAsia="en-GB"/>
        </w:rPr>
        <w:t>et al.</w:t>
      </w:r>
      <w:r w:rsidRPr="00A019E1">
        <w:rPr>
          <w:rFonts w:ascii="Times New Roman" w:eastAsia="Times New Roman" w:hAnsi="Times New Roman" w:cs="Times New Roman"/>
          <w:sz w:val="24"/>
          <w:szCs w:val="24"/>
          <w:lang w:eastAsia="en-GB"/>
        </w:rPr>
        <w:t xml:space="preserve"> 2014), crops planted (Midler </w:t>
      </w:r>
      <w:r w:rsidRPr="00A019E1">
        <w:rPr>
          <w:rFonts w:ascii="Times New Roman" w:eastAsia="Times New Roman" w:hAnsi="Times New Roman" w:cs="Times New Roman"/>
          <w:i/>
          <w:iCs/>
          <w:sz w:val="24"/>
          <w:szCs w:val="24"/>
          <w:lang w:eastAsia="en-GB"/>
        </w:rPr>
        <w:t>et al.</w:t>
      </w:r>
      <w:r w:rsidRPr="00A019E1">
        <w:rPr>
          <w:rFonts w:ascii="Times New Roman" w:eastAsia="Times New Roman" w:hAnsi="Times New Roman" w:cs="Times New Roman"/>
          <w:sz w:val="24"/>
          <w:szCs w:val="24"/>
          <w:lang w:eastAsia="en-GB"/>
        </w:rPr>
        <w:t xml:space="preserve"> 2015) and differences in farming systems (</w:t>
      </w:r>
      <w:proofErr w:type="spellStart"/>
      <w:r w:rsidRPr="00A019E1">
        <w:rPr>
          <w:rFonts w:ascii="Times New Roman" w:eastAsia="Times New Roman" w:hAnsi="Times New Roman" w:cs="Times New Roman"/>
          <w:sz w:val="24"/>
          <w:szCs w:val="24"/>
          <w:lang w:eastAsia="en-GB"/>
        </w:rPr>
        <w:t>Amblard</w:t>
      </w:r>
      <w:proofErr w:type="spellEnd"/>
      <w:r w:rsidRPr="00A019E1">
        <w:rPr>
          <w:rFonts w:ascii="Times New Roman" w:eastAsia="Times New Roman" w:hAnsi="Times New Roman" w:cs="Times New Roman"/>
          <w:sz w:val="24"/>
          <w:szCs w:val="24"/>
          <w:lang w:eastAsia="en-GB"/>
        </w:rPr>
        <w:t xml:space="preserve">, 2019). Differences in design are also associated with individual-specific characteristics such as age, gender, education, number of people in a group, their closeness to neighbours (Midler </w:t>
      </w:r>
      <w:r w:rsidRPr="00A019E1">
        <w:rPr>
          <w:rFonts w:ascii="Times New Roman" w:eastAsia="Times New Roman" w:hAnsi="Times New Roman" w:cs="Times New Roman"/>
          <w:i/>
          <w:iCs/>
          <w:sz w:val="24"/>
          <w:szCs w:val="24"/>
          <w:lang w:eastAsia="en-GB"/>
        </w:rPr>
        <w:t>et al.</w:t>
      </w:r>
      <w:r w:rsidRPr="00A019E1">
        <w:rPr>
          <w:rFonts w:ascii="Times New Roman" w:eastAsia="Times New Roman" w:hAnsi="Times New Roman" w:cs="Times New Roman"/>
          <w:sz w:val="24"/>
          <w:szCs w:val="24"/>
          <w:lang w:eastAsia="en-GB"/>
        </w:rPr>
        <w:t xml:space="preserve"> 2015), and the number of households to be affected by the scheme implementation (</w:t>
      </w:r>
      <w:proofErr w:type="spellStart"/>
      <w:r w:rsidRPr="00A019E1">
        <w:rPr>
          <w:rFonts w:ascii="Times New Roman" w:eastAsia="Times New Roman" w:hAnsi="Times New Roman" w:cs="Times New Roman"/>
          <w:sz w:val="24"/>
          <w:szCs w:val="24"/>
          <w:lang w:eastAsia="en-GB"/>
        </w:rPr>
        <w:t>Chervier</w:t>
      </w:r>
      <w:proofErr w:type="spellEnd"/>
      <w:r w:rsidRPr="00A019E1">
        <w:rPr>
          <w:rFonts w:ascii="Times New Roman" w:eastAsia="Times New Roman" w:hAnsi="Times New Roman" w:cs="Times New Roman"/>
          <w:sz w:val="24"/>
          <w:szCs w:val="24"/>
          <w:lang w:eastAsia="en-GB"/>
        </w:rPr>
        <w:t xml:space="preserve"> and </w:t>
      </w:r>
      <w:proofErr w:type="spellStart"/>
      <w:r w:rsidRPr="00A019E1">
        <w:rPr>
          <w:rFonts w:ascii="Times New Roman" w:eastAsia="Times New Roman" w:hAnsi="Times New Roman" w:cs="Times New Roman"/>
          <w:sz w:val="24"/>
          <w:szCs w:val="24"/>
          <w:lang w:eastAsia="en-GB"/>
        </w:rPr>
        <w:t>Costedoat</w:t>
      </w:r>
      <w:proofErr w:type="spellEnd"/>
      <w:r w:rsidRPr="00A019E1">
        <w:rPr>
          <w:rFonts w:ascii="Times New Roman" w:eastAsia="Times New Roman" w:hAnsi="Times New Roman" w:cs="Times New Roman"/>
          <w:sz w:val="24"/>
          <w:szCs w:val="24"/>
          <w:lang w:eastAsia="en-GB"/>
        </w:rPr>
        <w:t xml:space="preserve">, 2017). Other individual-specific characteristics include farmers’ opinions on conservation and values, differences in benefit expectations (Villanueva </w:t>
      </w:r>
      <w:r w:rsidRPr="00A019E1">
        <w:rPr>
          <w:rFonts w:ascii="Times New Roman" w:eastAsia="Times New Roman" w:hAnsi="Times New Roman" w:cs="Times New Roman"/>
          <w:i/>
          <w:iCs/>
          <w:sz w:val="24"/>
          <w:szCs w:val="24"/>
          <w:lang w:eastAsia="en-GB"/>
        </w:rPr>
        <w:t>et al.</w:t>
      </w:r>
      <w:r w:rsidRPr="00A019E1">
        <w:rPr>
          <w:rFonts w:ascii="Times New Roman" w:eastAsia="Times New Roman" w:hAnsi="Times New Roman" w:cs="Times New Roman"/>
          <w:sz w:val="24"/>
          <w:szCs w:val="24"/>
          <w:lang w:eastAsia="en-GB"/>
        </w:rPr>
        <w:t xml:space="preserve"> 2015; Riley </w:t>
      </w:r>
      <w:r w:rsidRPr="00A019E1">
        <w:rPr>
          <w:rFonts w:ascii="Times New Roman" w:eastAsia="Times New Roman" w:hAnsi="Times New Roman" w:cs="Times New Roman"/>
          <w:i/>
          <w:iCs/>
          <w:sz w:val="24"/>
          <w:szCs w:val="24"/>
          <w:lang w:eastAsia="en-GB"/>
        </w:rPr>
        <w:t>et al.</w:t>
      </w:r>
      <w:r w:rsidRPr="00A019E1">
        <w:rPr>
          <w:rFonts w:ascii="Times New Roman" w:eastAsia="Times New Roman" w:hAnsi="Times New Roman" w:cs="Times New Roman"/>
          <w:sz w:val="24"/>
          <w:szCs w:val="24"/>
          <w:lang w:eastAsia="en-GB"/>
        </w:rPr>
        <w:t xml:space="preserve"> 2018; </w:t>
      </w:r>
      <w:proofErr w:type="spellStart"/>
      <w:r w:rsidRPr="00A019E1">
        <w:rPr>
          <w:rFonts w:ascii="Times New Roman" w:eastAsia="Times New Roman" w:hAnsi="Times New Roman" w:cs="Times New Roman"/>
          <w:sz w:val="24"/>
          <w:szCs w:val="24"/>
          <w:lang w:eastAsia="en-GB"/>
        </w:rPr>
        <w:t>Villamayor</w:t>
      </w:r>
      <w:proofErr w:type="spellEnd"/>
      <w:r w:rsidRPr="00A019E1">
        <w:rPr>
          <w:rFonts w:ascii="Times New Roman" w:eastAsia="Times New Roman" w:hAnsi="Times New Roman" w:cs="Times New Roman"/>
          <w:sz w:val="24"/>
          <w:szCs w:val="24"/>
          <w:lang w:eastAsia="en-GB"/>
        </w:rPr>
        <w:t xml:space="preserve">-Tomas </w:t>
      </w:r>
      <w:r w:rsidRPr="00A019E1">
        <w:rPr>
          <w:rFonts w:ascii="Times New Roman" w:eastAsia="Times New Roman" w:hAnsi="Times New Roman" w:cs="Times New Roman"/>
          <w:i/>
          <w:iCs/>
          <w:sz w:val="24"/>
          <w:szCs w:val="24"/>
          <w:lang w:eastAsia="en-GB"/>
        </w:rPr>
        <w:t>et al.</w:t>
      </w:r>
      <w:r w:rsidRPr="00A019E1">
        <w:rPr>
          <w:rFonts w:ascii="Times New Roman" w:eastAsia="Times New Roman" w:hAnsi="Times New Roman" w:cs="Times New Roman"/>
          <w:sz w:val="24"/>
          <w:szCs w:val="24"/>
          <w:lang w:eastAsia="en-GB"/>
        </w:rPr>
        <w:t xml:space="preserve"> 2021) and preferred payment methods (Wiser, 2007). There are also factors associated with an individual’s social environment and they include trust, social capital (Alix-Garcia </w:t>
      </w:r>
      <w:r w:rsidRPr="00A019E1">
        <w:rPr>
          <w:rFonts w:ascii="Times New Roman" w:eastAsia="Times New Roman" w:hAnsi="Times New Roman" w:cs="Times New Roman"/>
          <w:i/>
          <w:iCs/>
          <w:sz w:val="24"/>
          <w:szCs w:val="24"/>
          <w:lang w:eastAsia="en-GB"/>
        </w:rPr>
        <w:t>et al.</w:t>
      </w:r>
      <w:r w:rsidRPr="00A019E1">
        <w:rPr>
          <w:rFonts w:ascii="Times New Roman" w:eastAsia="Times New Roman" w:hAnsi="Times New Roman" w:cs="Times New Roman"/>
          <w:sz w:val="24"/>
          <w:szCs w:val="24"/>
          <w:lang w:eastAsia="en-GB"/>
        </w:rPr>
        <w:t xml:space="preserve"> 2017), the extent of participants’ cooperation (</w:t>
      </w:r>
      <w:proofErr w:type="spellStart"/>
      <w:r w:rsidRPr="00A019E1">
        <w:rPr>
          <w:rFonts w:ascii="Times New Roman" w:eastAsia="Times New Roman" w:hAnsi="Times New Roman" w:cs="Times New Roman"/>
          <w:sz w:val="24"/>
          <w:szCs w:val="24"/>
          <w:lang w:eastAsia="en-GB"/>
        </w:rPr>
        <w:t>Kaczan</w:t>
      </w:r>
      <w:proofErr w:type="spellEnd"/>
      <w:r w:rsidRPr="00A019E1">
        <w:rPr>
          <w:rFonts w:ascii="Times New Roman" w:eastAsia="Times New Roman" w:hAnsi="Times New Roman" w:cs="Times New Roman"/>
          <w:sz w:val="24"/>
          <w:szCs w:val="24"/>
          <w:lang w:eastAsia="en-GB"/>
        </w:rPr>
        <w:t xml:space="preserve"> </w:t>
      </w:r>
      <w:r w:rsidRPr="00A019E1">
        <w:rPr>
          <w:rFonts w:ascii="Times New Roman" w:eastAsia="Times New Roman" w:hAnsi="Times New Roman" w:cs="Times New Roman"/>
          <w:i/>
          <w:iCs/>
          <w:sz w:val="24"/>
          <w:szCs w:val="24"/>
          <w:lang w:eastAsia="en-GB"/>
        </w:rPr>
        <w:t>et al.</w:t>
      </w:r>
      <w:r w:rsidRPr="00A019E1">
        <w:rPr>
          <w:rFonts w:ascii="Times New Roman" w:eastAsia="Times New Roman" w:hAnsi="Times New Roman" w:cs="Times New Roman"/>
          <w:sz w:val="24"/>
          <w:szCs w:val="24"/>
          <w:lang w:eastAsia="en-GB"/>
        </w:rPr>
        <w:t xml:space="preserve"> 2017), local cultural orientations (Emery and Franks, 2012; Fischer </w:t>
      </w:r>
      <w:r w:rsidRPr="00A019E1">
        <w:rPr>
          <w:rFonts w:ascii="Times New Roman" w:eastAsia="Times New Roman" w:hAnsi="Times New Roman" w:cs="Times New Roman"/>
          <w:i/>
          <w:iCs/>
          <w:sz w:val="24"/>
          <w:szCs w:val="24"/>
          <w:lang w:eastAsia="en-GB"/>
        </w:rPr>
        <w:t>et al.</w:t>
      </w:r>
      <w:r w:rsidRPr="00A019E1">
        <w:rPr>
          <w:rFonts w:ascii="Times New Roman" w:eastAsia="Times New Roman" w:hAnsi="Times New Roman" w:cs="Times New Roman"/>
          <w:sz w:val="24"/>
          <w:szCs w:val="24"/>
          <w:lang w:eastAsia="en-GB"/>
        </w:rPr>
        <w:t xml:space="preserve"> 2019) and differences based on interactions between judicial, legislative, and local institutions governing schemes (Yoder, 2019). </w:t>
      </w:r>
    </w:p>
    <w:p w14:paraId="63955A63" w14:textId="77777777" w:rsidR="008438FF" w:rsidRPr="00A019E1" w:rsidRDefault="008438FF" w:rsidP="008438FF">
      <w:pPr>
        <w:spacing w:line="360" w:lineRule="auto"/>
        <w:jc w:val="both"/>
        <w:rPr>
          <w:rFonts w:ascii="Times New Roman" w:eastAsia="Times New Roman" w:hAnsi="Times New Roman" w:cs="Times New Roman"/>
          <w:sz w:val="2"/>
          <w:szCs w:val="2"/>
          <w:lang w:eastAsia="en-GB"/>
        </w:rPr>
      </w:pPr>
    </w:p>
    <w:p w14:paraId="73B968FF" w14:textId="77777777" w:rsidR="008438FF" w:rsidRPr="00A019E1" w:rsidRDefault="008438FF" w:rsidP="008438FF">
      <w:pPr>
        <w:spacing w:line="360" w:lineRule="auto"/>
        <w:jc w:val="both"/>
        <w:rPr>
          <w:rFonts w:ascii="Times New Roman" w:eastAsia="Times New Roman" w:hAnsi="Times New Roman" w:cs="Times New Roman"/>
          <w:b/>
          <w:bCs/>
          <w:sz w:val="24"/>
          <w:szCs w:val="24"/>
          <w:lang w:eastAsia="en-GB"/>
        </w:rPr>
      </w:pPr>
      <w:r w:rsidRPr="00A019E1">
        <w:rPr>
          <w:rFonts w:ascii="Times New Roman" w:eastAsia="Times New Roman" w:hAnsi="Times New Roman" w:cs="Times New Roman"/>
          <w:b/>
          <w:bCs/>
          <w:sz w:val="24"/>
          <w:szCs w:val="24"/>
          <w:lang w:eastAsia="en-GB"/>
        </w:rPr>
        <w:t xml:space="preserve">4.2 How collective payments schemes strengthen social and cultural capital </w:t>
      </w:r>
    </w:p>
    <w:p w14:paraId="2AFDE118" w14:textId="79C6DD7D" w:rsidR="008438FF" w:rsidRPr="00A019E1" w:rsidRDefault="008438FF" w:rsidP="008438FF">
      <w:pPr>
        <w:spacing w:line="360" w:lineRule="auto"/>
        <w:jc w:val="both"/>
        <w:rPr>
          <w:rFonts w:ascii="Times New Roman" w:eastAsia="Times New Roman" w:hAnsi="Times New Roman" w:cs="Times New Roman"/>
          <w:sz w:val="24"/>
          <w:szCs w:val="24"/>
          <w:lang w:eastAsia="en-GB"/>
        </w:rPr>
      </w:pPr>
      <w:r w:rsidRPr="00A019E1">
        <w:rPr>
          <w:rFonts w:ascii="Times New Roman" w:eastAsia="Times New Roman" w:hAnsi="Times New Roman" w:cs="Times New Roman"/>
          <w:sz w:val="24"/>
          <w:szCs w:val="24"/>
          <w:lang w:eastAsia="en-GB"/>
        </w:rPr>
        <w:t xml:space="preserve">Social and cultural capital can be enhanced through collective payment schemes. Here we define social capital as the ability of people who are governed by trust, institutions, interactions, and attitudes to work together (Alix-Garcia </w:t>
      </w:r>
      <w:r w:rsidRPr="00A019E1">
        <w:rPr>
          <w:rFonts w:ascii="Times New Roman" w:eastAsia="Times New Roman" w:hAnsi="Times New Roman" w:cs="Times New Roman"/>
          <w:i/>
          <w:iCs/>
          <w:sz w:val="24"/>
          <w:szCs w:val="24"/>
          <w:lang w:eastAsia="en-GB"/>
        </w:rPr>
        <w:t>et al.</w:t>
      </w:r>
      <w:r w:rsidRPr="00A019E1">
        <w:rPr>
          <w:rFonts w:ascii="Times New Roman" w:eastAsia="Times New Roman" w:hAnsi="Times New Roman" w:cs="Times New Roman"/>
          <w:sz w:val="24"/>
          <w:szCs w:val="24"/>
          <w:lang w:eastAsia="en-GB"/>
        </w:rPr>
        <w:t xml:space="preserve"> 2017) to achieve certain environmental goals. Cultural capital is defined as the subcomponent of social capital that consists of cultural values </w:t>
      </w:r>
      <w:r w:rsidRPr="00A019E1">
        <w:rPr>
          <w:rFonts w:ascii="Times New Roman" w:eastAsia="Times New Roman" w:hAnsi="Times New Roman" w:cs="Times New Roman"/>
          <w:sz w:val="24"/>
          <w:szCs w:val="24"/>
          <w:lang w:eastAsia="en-GB"/>
        </w:rPr>
        <w:lastRenderedPageBreak/>
        <w:t xml:space="preserve">and culturally accepted structure of beliefs, and way of life among neighbouring individuals that are linked to the ability to generate well-being in the future (Carmona-Torres </w:t>
      </w:r>
      <w:r w:rsidRPr="00A019E1">
        <w:rPr>
          <w:rFonts w:ascii="Times New Roman" w:eastAsia="Times New Roman" w:hAnsi="Times New Roman" w:cs="Times New Roman"/>
          <w:i/>
          <w:iCs/>
          <w:sz w:val="24"/>
          <w:szCs w:val="24"/>
          <w:lang w:eastAsia="en-GB"/>
        </w:rPr>
        <w:t>et al.</w:t>
      </w:r>
      <w:r w:rsidRPr="00A019E1">
        <w:rPr>
          <w:rFonts w:ascii="Times New Roman" w:eastAsia="Times New Roman" w:hAnsi="Times New Roman" w:cs="Times New Roman"/>
          <w:sz w:val="24"/>
          <w:szCs w:val="24"/>
          <w:lang w:eastAsia="en-GB"/>
        </w:rPr>
        <w:t xml:space="preserve"> 2011; Corso </w:t>
      </w:r>
      <w:r w:rsidRPr="00A019E1">
        <w:rPr>
          <w:rFonts w:ascii="Times New Roman" w:eastAsia="Times New Roman" w:hAnsi="Times New Roman" w:cs="Times New Roman"/>
          <w:i/>
          <w:iCs/>
          <w:sz w:val="24"/>
          <w:szCs w:val="24"/>
          <w:lang w:eastAsia="en-GB"/>
        </w:rPr>
        <w:t xml:space="preserve">et al. </w:t>
      </w:r>
      <w:r w:rsidRPr="00A019E1">
        <w:rPr>
          <w:rFonts w:ascii="Times New Roman" w:eastAsia="Times New Roman" w:hAnsi="Times New Roman" w:cs="Times New Roman"/>
          <w:sz w:val="24"/>
          <w:szCs w:val="24"/>
          <w:lang w:eastAsia="en-GB"/>
        </w:rPr>
        <w:t xml:space="preserve">2017; </w:t>
      </w:r>
      <w:proofErr w:type="spellStart"/>
      <w:r w:rsidRPr="00A019E1">
        <w:rPr>
          <w:rFonts w:ascii="Times New Roman" w:eastAsia="Times New Roman" w:hAnsi="Times New Roman" w:cs="Times New Roman"/>
          <w:sz w:val="24"/>
          <w:szCs w:val="24"/>
          <w:lang w:eastAsia="en-GB"/>
        </w:rPr>
        <w:t>Chervier</w:t>
      </w:r>
      <w:proofErr w:type="spellEnd"/>
      <w:r w:rsidRPr="00A019E1">
        <w:rPr>
          <w:rFonts w:ascii="Times New Roman" w:eastAsia="Times New Roman" w:hAnsi="Times New Roman" w:cs="Times New Roman"/>
          <w:sz w:val="24"/>
          <w:szCs w:val="24"/>
          <w:lang w:eastAsia="en-GB"/>
        </w:rPr>
        <w:t xml:space="preserve"> and </w:t>
      </w:r>
      <w:proofErr w:type="spellStart"/>
      <w:r w:rsidRPr="00A019E1">
        <w:rPr>
          <w:rFonts w:ascii="Times New Roman" w:eastAsia="Times New Roman" w:hAnsi="Times New Roman" w:cs="Times New Roman"/>
          <w:sz w:val="24"/>
          <w:szCs w:val="24"/>
          <w:lang w:eastAsia="en-GB"/>
        </w:rPr>
        <w:t>Costedoat</w:t>
      </w:r>
      <w:proofErr w:type="spellEnd"/>
      <w:r w:rsidRPr="00A019E1">
        <w:rPr>
          <w:rFonts w:ascii="Times New Roman" w:eastAsia="Times New Roman" w:hAnsi="Times New Roman" w:cs="Times New Roman"/>
          <w:sz w:val="24"/>
          <w:szCs w:val="24"/>
          <w:lang w:eastAsia="en-GB"/>
        </w:rPr>
        <w:t xml:space="preserve">, 2017; </w:t>
      </w:r>
      <w:proofErr w:type="spellStart"/>
      <w:r w:rsidRPr="00A019E1">
        <w:rPr>
          <w:rFonts w:ascii="Times New Roman" w:eastAsia="Times New Roman" w:hAnsi="Times New Roman" w:cs="Times New Roman"/>
          <w:sz w:val="24"/>
          <w:szCs w:val="24"/>
          <w:lang w:eastAsia="en-GB"/>
        </w:rPr>
        <w:t>Amblard</w:t>
      </w:r>
      <w:proofErr w:type="spellEnd"/>
      <w:r w:rsidRPr="00A019E1">
        <w:rPr>
          <w:rFonts w:ascii="Times New Roman" w:eastAsia="Times New Roman" w:hAnsi="Times New Roman" w:cs="Times New Roman"/>
          <w:sz w:val="24"/>
          <w:szCs w:val="24"/>
          <w:lang w:eastAsia="en-GB"/>
        </w:rPr>
        <w:t xml:space="preserve">, 2019). Social capital enables better interactions between stakeholders and farmers/landowners (Hardy </w:t>
      </w:r>
      <w:r w:rsidRPr="00A019E1">
        <w:rPr>
          <w:rFonts w:ascii="Times New Roman" w:eastAsia="Times New Roman" w:hAnsi="Times New Roman" w:cs="Times New Roman"/>
          <w:i/>
          <w:iCs/>
          <w:sz w:val="24"/>
          <w:szCs w:val="24"/>
          <w:lang w:eastAsia="en-GB"/>
        </w:rPr>
        <w:t xml:space="preserve">et al. </w:t>
      </w:r>
      <w:r w:rsidRPr="00A019E1">
        <w:rPr>
          <w:rFonts w:ascii="Times New Roman" w:eastAsia="Times New Roman" w:hAnsi="Times New Roman" w:cs="Times New Roman"/>
          <w:sz w:val="24"/>
          <w:szCs w:val="24"/>
          <w:lang w:eastAsia="en-GB"/>
        </w:rPr>
        <w:t xml:space="preserve">2020) to deliver environmental benefits at a landscape scale level (Carmona-Torres </w:t>
      </w:r>
      <w:r w:rsidRPr="00A019E1">
        <w:rPr>
          <w:rFonts w:ascii="Times New Roman" w:eastAsia="Times New Roman" w:hAnsi="Times New Roman" w:cs="Times New Roman"/>
          <w:i/>
          <w:iCs/>
          <w:sz w:val="24"/>
          <w:szCs w:val="24"/>
          <w:lang w:eastAsia="en-GB"/>
        </w:rPr>
        <w:t>et al.</w:t>
      </w:r>
      <w:r w:rsidRPr="00A019E1">
        <w:rPr>
          <w:rFonts w:ascii="Times New Roman" w:eastAsia="Times New Roman" w:hAnsi="Times New Roman" w:cs="Times New Roman"/>
          <w:sz w:val="24"/>
          <w:szCs w:val="24"/>
          <w:lang w:eastAsia="en-GB"/>
        </w:rPr>
        <w:t xml:space="preserve"> 2011). When individuals work together and share benefits, trust, norms, and cohesiveness are enhanced (Midler</w:t>
      </w:r>
      <w:r w:rsidRPr="00A019E1">
        <w:rPr>
          <w:rFonts w:ascii="Times New Roman" w:eastAsia="Times New Roman" w:hAnsi="Times New Roman" w:cs="Times New Roman"/>
          <w:i/>
          <w:iCs/>
          <w:sz w:val="24"/>
          <w:szCs w:val="24"/>
          <w:lang w:eastAsia="en-GB"/>
        </w:rPr>
        <w:t xml:space="preserve"> et al. </w:t>
      </w:r>
      <w:r w:rsidRPr="00A019E1">
        <w:rPr>
          <w:rFonts w:ascii="Times New Roman" w:eastAsia="Times New Roman" w:hAnsi="Times New Roman" w:cs="Times New Roman"/>
          <w:sz w:val="24"/>
          <w:szCs w:val="24"/>
          <w:lang w:eastAsia="en-GB"/>
        </w:rPr>
        <w:t xml:space="preserve">2015; </w:t>
      </w:r>
      <w:proofErr w:type="spellStart"/>
      <w:r w:rsidRPr="00A019E1">
        <w:rPr>
          <w:rFonts w:ascii="Times New Roman" w:eastAsia="Times New Roman" w:hAnsi="Times New Roman" w:cs="Times New Roman"/>
          <w:sz w:val="24"/>
          <w:szCs w:val="24"/>
          <w:lang w:eastAsia="en-GB"/>
        </w:rPr>
        <w:t>Chervier</w:t>
      </w:r>
      <w:proofErr w:type="spellEnd"/>
      <w:r w:rsidRPr="00A019E1">
        <w:rPr>
          <w:rFonts w:ascii="Times New Roman" w:eastAsia="Times New Roman" w:hAnsi="Times New Roman" w:cs="Times New Roman"/>
          <w:sz w:val="24"/>
          <w:szCs w:val="24"/>
          <w:lang w:eastAsia="en-GB"/>
        </w:rPr>
        <w:t xml:space="preserve"> and </w:t>
      </w:r>
      <w:proofErr w:type="spellStart"/>
      <w:r w:rsidRPr="00A019E1">
        <w:rPr>
          <w:rFonts w:ascii="Times New Roman" w:eastAsia="Times New Roman" w:hAnsi="Times New Roman" w:cs="Times New Roman"/>
          <w:sz w:val="24"/>
          <w:szCs w:val="24"/>
          <w:lang w:eastAsia="en-GB"/>
        </w:rPr>
        <w:t>Costedoat</w:t>
      </w:r>
      <w:proofErr w:type="spellEnd"/>
      <w:r w:rsidRPr="00A019E1">
        <w:rPr>
          <w:rFonts w:ascii="Times New Roman" w:eastAsia="Times New Roman" w:hAnsi="Times New Roman" w:cs="Times New Roman"/>
          <w:sz w:val="24"/>
          <w:szCs w:val="24"/>
          <w:lang w:eastAsia="en-GB"/>
        </w:rPr>
        <w:t xml:space="preserve">, 2017; Fischer </w:t>
      </w:r>
      <w:r w:rsidRPr="00A019E1">
        <w:rPr>
          <w:rFonts w:ascii="Times New Roman" w:eastAsia="Times New Roman" w:hAnsi="Times New Roman" w:cs="Times New Roman"/>
          <w:i/>
          <w:iCs/>
          <w:sz w:val="24"/>
          <w:szCs w:val="24"/>
          <w:lang w:eastAsia="en-GB"/>
        </w:rPr>
        <w:t>et al.</w:t>
      </w:r>
      <w:r w:rsidRPr="00A019E1">
        <w:rPr>
          <w:rFonts w:ascii="Times New Roman" w:eastAsia="Times New Roman" w:hAnsi="Times New Roman" w:cs="Times New Roman"/>
          <w:sz w:val="24"/>
          <w:szCs w:val="24"/>
          <w:lang w:eastAsia="en-GB"/>
        </w:rPr>
        <w:t xml:space="preserve"> 2019), reducing the costs associated with collective actions (</w:t>
      </w:r>
      <w:proofErr w:type="spellStart"/>
      <w:r w:rsidRPr="00A019E1">
        <w:rPr>
          <w:rFonts w:ascii="Times New Roman" w:eastAsia="Times New Roman" w:hAnsi="Times New Roman" w:cs="Times New Roman"/>
          <w:sz w:val="24"/>
          <w:szCs w:val="24"/>
          <w:lang w:eastAsia="en-GB"/>
        </w:rPr>
        <w:t>Amblard</w:t>
      </w:r>
      <w:proofErr w:type="spellEnd"/>
      <w:r w:rsidRPr="00A019E1">
        <w:rPr>
          <w:rFonts w:ascii="Times New Roman" w:eastAsia="Times New Roman" w:hAnsi="Times New Roman" w:cs="Times New Roman"/>
          <w:sz w:val="24"/>
          <w:szCs w:val="24"/>
          <w:lang w:eastAsia="en-GB"/>
        </w:rPr>
        <w:t xml:space="preserve">, 2019). These, in turn, increase farmer participation (Corso </w:t>
      </w:r>
      <w:r w:rsidRPr="00A019E1">
        <w:rPr>
          <w:rFonts w:ascii="Times New Roman" w:eastAsia="Times New Roman" w:hAnsi="Times New Roman" w:cs="Times New Roman"/>
          <w:i/>
          <w:iCs/>
          <w:sz w:val="24"/>
          <w:szCs w:val="24"/>
          <w:lang w:eastAsia="en-GB"/>
        </w:rPr>
        <w:t>et al.</w:t>
      </w:r>
      <w:r w:rsidRPr="00A019E1">
        <w:rPr>
          <w:rFonts w:ascii="Times New Roman" w:eastAsia="Times New Roman" w:hAnsi="Times New Roman" w:cs="Times New Roman"/>
          <w:sz w:val="24"/>
          <w:szCs w:val="24"/>
          <w:lang w:eastAsia="en-GB"/>
        </w:rPr>
        <w:t xml:space="preserve"> 2017) and enhance environmental benefits (Emery and Franks, 2012). Collective bonus payments lead to increased social capital, and social expectations (Kuhfuss </w:t>
      </w:r>
      <w:r w:rsidRPr="00A019E1">
        <w:rPr>
          <w:rFonts w:ascii="Times New Roman" w:eastAsia="Times New Roman" w:hAnsi="Times New Roman" w:cs="Times New Roman"/>
          <w:i/>
          <w:iCs/>
          <w:sz w:val="24"/>
          <w:szCs w:val="24"/>
          <w:lang w:eastAsia="en-GB"/>
        </w:rPr>
        <w:t>et al.</w:t>
      </w:r>
      <w:r w:rsidRPr="00A019E1">
        <w:rPr>
          <w:rFonts w:ascii="Times New Roman" w:eastAsia="Times New Roman" w:hAnsi="Times New Roman" w:cs="Times New Roman"/>
          <w:sz w:val="24"/>
          <w:szCs w:val="24"/>
          <w:lang w:eastAsia="en-GB"/>
        </w:rPr>
        <w:t xml:space="preserve"> 2016), determine how individuals contribute (</w:t>
      </w:r>
      <w:proofErr w:type="spellStart"/>
      <w:r w:rsidRPr="00A019E1">
        <w:rPr>
          <w:rFonts w:ascii="Times New Roman" w:eastAsia="Times New Roman" w:hAnsi="Times New Roman" w:cs="Times New Roman"/>
          <w:sz w:val="24"/>
          <w:szCs w:val="24"/>
          <w:lang w:eastAsia="en-GB"/>
        </w:rPr>
        <w:t>Kaczan</w:t>
      </w:r>
      <w:proofErr w:type="spellEnd"/>
      <w:r w:rsidRPr="00A019E1">
        <w:rPr>
          <w:rFonts w:ascii="Times New Roman" w:eastAsia="Times New Roman" w:hAnsi="Times New Roman" w:cs="Times New Roman"/>
          <w:sz w:val="24"/>
          <w:szCs w:val="24"/>
          <w:lang w:eastAsia="en-GB"/>
        </w:rPr>
        <w:t xml:space="preserve"> </w:t>
      </w:r>
      <w:r w:rsidRPr="00A019E1">
        <w:rPr>
          <w:rFonts w:ascii="Times New Roman" w:eastAsia="Times New Roman" w:hAnsi="Times New Roman" w:cs="Times New Roman"/>
          <w:i/>
          <w:iCs/>
          <w:sz w:val="24"/>
          <w:szCs w:val="24"/>
          <w:lang w:eastAsia="en-GB"/>
        </w:rPr>
        <w:t>et al.</w:t>
      </w:r>
      <w:r w:rsidRPr="00A019E1">
        <w:rPr>
          <w:rFonts w:ascii="Times New Roman" w:eastAsia="Times New Roman" w:hAnsi="Times New Roman" w:cs="Times New Roman"/>
          <w:sz w:val="24"/>
          <w:szCs w:val="24"/>
          <w:lang w:eastAsia="en-GB"/>
        </w:rPr>
        <w:t xml:space="preserve"> 2017) and preserve collective knowledge generated (</w:t>
      </w:r>
      <w:proofErr w:type="spellStart"/>
      <w:r w:rsidRPr="00A019E1">
        <w:rPr>
          <w:rFonts w:ascii="Times New Roman" w:eastAsia="Times New Roman" w:hAnsi="Times New Roman" w:cs="Times New Roman"/>
          <w:sz w:val="24"/>
          <w:szCs w:val="24"/>
          <w:lang w:eastAsia="en-GB"/>
        </w:rPr>
        <w:t>Josefsson</w:t>
      </w:r>
      <w:proofErr w:type="spellEnd"/>
      <w:r w:rsidRPr="00A019E1">
        <w:rPr>
          <w:rFonts w:ascii="Times New Roman" w:eastAsia="Times New Roman" w:hAnsi="Times New Roman" w:cs="Times New Roman"/>
          <w:sz w:val="24"/>
          <w:szCs w:val="24"/>
          <w:lang w:eastAsia="en-GB"/>
        </w:rPr>
        <w:t xml:space="preserve"> </w:t>
      </w:r>
      <w:r w:rsidRPr="00A019E1">
        <w:rPr>
          <w:rFonts w:ascii="Times New Roman" w:eastAsia="Times New Roman" w:hAnsi="Times New Roman" w:cs="Times New Roman"/>
          <w:i/>
          <w:iCs/>
          <w:sz w:val="24"/>
          <w:szCs w:val="24"/>
          <w:lang w:eastAsia="en-GB"/>
        </w:rPr>
        <w:t>et al.</w:t>
      </w:r>
      <w:r w:rsidRPr="00A019E1">
        <w:rPr>
          <w:rFonts w:ascii="Times New Roman" w:eastAsia="Times New Roman" w:hAnsi="Times New Roman" w:cs="Times New Roman"/>
          <w:sz w:val="24"/>
          <w:szCs w:val="24"/>
          <w:lang w:eastAsia="en-GB"/>
        </w:rPr>
        <w:t xml:space="preserve"> 2017). Shared information and infrastructure can lead to enhanced participation (Yoder, 2019), creation of new external relationships (</w:t>
      </w:r>
      <w:proofErr w:type="spellStart"/>
      <w:r w:rsidRPr="00A019E1">
        <w:rPr>
          <w:rFonts w:ascii="Times New Roman" w:eastAsia="Times New Roman" w:hAnsi="Times New Roman" w:cs="Times New Roman"/>
          <w:sz w:val="24"/>
          <w:szCs w:val="24"/>
          <w:lang w:eastAsia="en-GB"/>
        </w:rPr>
        <w:t>Zaga</w:t>
      </w:r>
      <w:proofErr w:type="spellEnd"/>
      <w:r w:rsidRPr="00A019E1">
        <w:rPr>
          <w:rFonts w:ascii="Times New Roman" w:eastAsia="Times New Roman" w:hAnsi="Times New Roman" w:cs="Times New Roman"/>
          <w:sz w:val="24"/>
          <w:szCs w:val="24"/>
          <w:lang w:eastAsia="en-GB"/>
        </w:rPr>
        <w:t xml:space="preserve">-Mendez </w:t>
      </w:r>
      <w:r w:rsidRPr="00A019E1">
        <w:rPr>
          <w:rFonts w:ascii="Times New Roman" w:eastAsia="Times New Roman" w:hAnsi="Times New Roman" w:cs="Times New Roman"/>
          <w:i/>
          <w:iCs/>
          <w:sz w:val="24"/>
          <w:szCs w:val="24"/>
          <w:lang w:eastAsia="en-GB"/>
        </w:rPr>
        <w:t>et al.</w:t>
      </w:r>
      <w:r w:rsidRPr="00A019E1">
        <w:rPr>
          <w:rFonts w:ascii="Times New Roman" w:eastAsia="Times New Roman" w:hAnsi="Times New Roman" w:cs="Times New Roman"/>
          <w:sz w:val="24"/>
          <w:szCs w:val="24"/>
          <w:lang w:eastAsia="en-GB"/>
        </w:rPr>
        <w:t xml:space="preserve"> 2021) and development of pro-social norms that improve prospects for future collaboration (Hayes and </w:t>
      </w:r>
      <w:proofErr w:type="spellStart"/>
      <w:r w:rsidRPr="00A019E1">
        <w:rPr>
          <w:rFonts w:ascii="Times New Roman" w:eastAsia="Times New Roman" w:hAnsi="Times New Roman" w:cs="Times New Roman"/>
          <w:sz w:val="24"/>
          <w:szCs w:val="24"/>
          <w:lang w:eastAsia="en-GB"/>
        </w:rPr>
        <w:t>Murtinho</w:t>
      </w:r>
      <w:proofErr w:type="spellEnd"/>
      <w:r w:rsidRPr="00A019E1">
        <w:rPr>
          <w:rFonts w:ascii="Times New Roman" w:eastAsia="Times New Roman" w:hAnsi="Times New Roman" w:cs="Times New Roman"/>
          <w:sz w:val="24"/>
          <w:szCs w:val="24"/>
          <w:lang w:eastAsia="en-GB"/>
        </w:rPr>
        <w:t xml:space="preserve">, 2018). </w:t>
      </w:r>
    </w:p>
    <w:p w14:paraId="68B12344" w14:textId="77777777" w:rsidR="008438FF" w:rsidRPr="00A019E1" w:rsidRDefault="008438FF" w:rsidP="008438FF">
      <w:pPr>
        <w:spacing w:line="360" w:lineRule="auto"/>
        <w:jc w:val="both"/>
        <w:rPr>
          <w:rFonts w:ascii="Times New Roman" w:eastAsia="Times New Roman" w:hAnsi="Times New Roman" w:cs="Times New Roman"/>
          <w:sz w:val="24"/>
          <w:szCs w:val="24"/>
          <w:lang w:eastAsia="en-GB"/>
        </w:rPr>
      </w:pPr>
      <w:r w:rsidRPr="00A019E1">
        <w:rPr>
          <w:rFonts w:ascii="Times New Roman" w:eastAsia="Times New Roman" w:hAnsi="Times New Roman" w:cs="Times New Roman"/>
          <w:sz w:val="24"/>
          <w:szCs w:val="24"/>
          <w:lang w:eastAsia="en-GB"/>
        </w:rPr>
        <w:t xml:space="preserve">Cultural barriers can diminish as people come together to conserve the environment and share benefits (Emery and Franks, 2012). However, differences in cultural settings help to determine the conditional payments to offer (Andersson </w:t>
      </w:r>
      <w:r w:rsidRPr="00A019E1">
        <w:rPr>
          <w:rFonts w:ascii="Times New Roman" w:eastAsia="Times New Roman" w:hAnsi="Times New Roman" w:cs="Times New Roman"/>
          <w:i/>
          <w:iCs/>
          <w:sz w:val="24"/>
          <w:szCs w:val="24"/>
          <w:lang w:eastAsia="en-GB"/>
        </w:rPr>
        <w:t xml:space="preserve">et al. </w:t>
      </w:r>
      <w:r w:rsidRPr="00A019E1">
        <w:rPr>
          <w:rFonts w:ascii="Times New Roman" w:eastAsia="Times New Roman" w:hAnsi="Times New Roman" w:cs="Times New Roman"/>
          <w:sz w:val="24"/>
          <w:szCs w:val="24"/>
          <w:lang w:eastAsia="en-GB"/>
        </w:rPr>
        <w:t xml:space="preserve">2018) and the existing social and cultural beliefs that bind individuals together to take advantage of collective action (Hayes </w:t>
      </w:r>
      <w:r w:rsidRPr="00A019E1">
        <w:rPr>
          <w:rFonts w:ascii="Times New Roman" w:eastAsia="Times New Roman" w:hAnsi="Times New Roman" w:cs="Times New Roman"/>
          <w:i/>
          <w:iCs/>
          <w:sz w:val="24"/>
          <w:szCs w:val="24"/>
          <w:lang w:eastAsia="en-GB"/>
        </w:rPr>
        <w:t>et al.</w:t>
      </w:r>
      <w:r w:rsidRPr="00A019E1">
        <w:rPr>
          <w:rFonts w:ascii="Times New Roman" w:eastAsia="Times New Roman" w:hAnsi="Times New Roman" w:cs="Times New Roman"/>
          <w:sz w:val="24"/>
          <w:szCs w:val="24"/>
          <w:lang w:eastAsia="en-GB"/>
        </w:rPr>
        <w:t xml:space="preserve"> 2015). As a result, cultural orientations are considered an important factor affecting cooperation and participation in collective action schemes (Fischer </w:t>
      </w:r>
      <w:r w:rsidRPr="00A019E1">
        <w:rPr>
          <w:rFonts w:ascii="Times New Roman" w:eastAsia="Times New Roman" w:hAnsi="Times New Roman" w:cs="Times New Roman"/>
          <w:i/>
          <w:iCs/>
          <w:sz w:val="24"/>
          <w:szCs w:val="24"/>
          <w:lang w:eastAsia="en-GB"/>
        </w:rPr>
        <w:t>et al.</w:t>
      </w:r>
      <w:r w:rsidRPr="00A019E1">
        <w:rPr>
          <w:rFonts w:ascii="Times New Roman" w:eastAsia="Times New Roman" w:hAnsi="Times New Roman" w:cs="Times New Roman"/>
          <w:sz w:val="24"/>
          <w:szCs w:val="24"/>
          <w:lang w:eastAsia="en-GB"/>
        </w:rPr>
        <w:t xml:space="preserve"> 2019). Cultural capital is also enhanced through shared acceptance of penalties for non-compliance (Marshall, 2004) which increases communal benefits (</w:t>
      </w:r>
      <w:proofErr w:type="spellStart"/>
      <w:r w:rsidRPr="00A019E1">
        <w:rPr>
          <w:rFonts w:ascii="Times New Roman" w:eastAsia="Times New Roman" w:hAnsi="Times New Roman" w:cs="Times New Roman"/>
          <w:sz w:val="24"/>
          <w:szCs w:val="24"/>
          <w:lang w:eastAsia="en-GB"/>
        </w:rPr>
        <w:t>Narloch</w:t>
      </w:r>
      <w:proofErr w:type="spellEnd"/>
      <w:r w:rsidRPr="00A019E1">
        <w:rPr>
          <w:rFonts w:ascii="Times New Roman" w:eastAsia="Times New Roman" w:hAnsi="Times New Roman" w:cs="Times New Roman"/>
          <w:sz w:val="24"/>
          <w:szCs w:val="24"/>
          <w:lang w:eastAsia="en-GB"/>
        </w:rPr>
        <w:t xml:space="preserve"> </w:t>
      </w:r>
      <w:r w:rsidRPr="00A019E1">
        <w:rPr>
          <w:rFonts w:ascii="Times New Roman" w:eastAsia="Times New Roman" w:hAnsi="Times New Roman" w:cs="Times New Roman"/>
          <w:i/>
          <w:iCs/>
          <w:sz w:val="24"/>
          <w:szCs w:val="24"/>
          <w:lang w:eastAsia="en-GB"/>
        </w:rPr>
        <w:t>et al.</w:t>
      </w:r>
      <w:r w:rsidRPr="00A019E1">
        <w:rPr>
          <w:rFonts w:ascii="Times New Roman" w:eastAsia="Times New Roman" w:hAnsi="Times New Roman" w:cs="Times New Roman"/>
          <w:sz w:val="24"/>
          <w:szCs w:val="24"/>
          <w:lang w:eastAsia="en-GB"/>
        </w:rPr>
        <w:t xml:space="preserve"> 2017). Regarding land management, land use practices are passed from past to present and when it comes to allocation of land, traditional values (</w:t>
      </w:r>
      <w:proofErr w:type="spellStart"/>
      <w:r w:rsidRPr="00A019E1">
        <w:rPr>
          <w:rFonts w:ascii="Times New Roman" w:eastAsia="Times New Roman" w:hAnsi="Times New Roman" w:cs="Times New Roman"/>
          <w:sz w:val="24"/>
          <w:szCs w:val="24"/>
          <w:lang w:eastAsia="en-GB"/>
        </w:rPr>
        <w:t>e.g.value</w:t>
      </w:r>
      <w:proofErr w:type="spellEnd"/>
      <w:r w:rsidRPr="00A019E1">
        <w:rPr>
          <w:rFonts w:ascii="Times New Roman" w:eastAsia="Times New Roman" w:hAnsi="Times New Roman" w:cs="Times New Roman"/>
          <w:sz w:val="24"/>
          <w:szCs w:val="24"/>
          <w:lang w:eastAsia="en-GB"/>
        </w:rPr>
        <w:t xml:space="preserve"> placed on traditional crops over improved crop varieties) are used to guide allocation of land for agriculture and conservation (</w:t>
      </w:r>
      <w:proofErr w:type="spellStart"/>
      <w:r w:rsidRPr="00A019E1">
        <w:rPr>
          <w:rFonts w:ascii="Times New Roman" w:eastAsia="Times New Roman" w:hAnsi="Times New Roman" w:cs="Times New Roman"/>
          <w:sz w:val="24"/>
          <w:szCs w:val="24"/>
          <w:lang w:eastAsia="en-GB"/>
        </w:rPr>
        <w:t>Narloch</w:t>
      </w:r>
      <w:proofErr w:type="spellEnd"/>
      <w:r w:rsidRPr="00A019E1">
        <w:rPr>
          <w:rFonts w:ascii="Times New Roman" w:eastAsia="Times New Roman" w:hAnsi="Times New Roman" w:cs="Times New Roman"/>
          <w:sz w:val="24"/>
          <w:szCs w:val="24"/>
          <w:lang w:eastAsia="en-GB"/>
        </w:rPr>
        <w:t xml:space="preserve"> </w:t>
      </w:r>
      <w:r w:rsidRPr="00A019E1">
        <w:rPr>
          <w:rFonts w:ascii="Times New Roman" w:eastAsia="Times New Roman" w:hAnsi="Times New Roman" w:cs="Times New Roman"/>
          <w:i/>
          <w:iCs/>
          <w:sz w:val="24"/>
          <w:szCs w:val="24"/>
          <w:lang w:eastAsia="en-GB"/>
        </w:rPr>
        <w:t>et al.</w:t>
      </w:r>
      <w:r w:rsidRPr="00A019E1">
        <w:rPr>
          <w:rFonts w:ascii="Times New Roman" w:eastAsia="Times New Roman" w:hAnsi="Times New Roman" w:cs="Times New Roman"/>
          <w:sz w:val="24"/>
          <w:szCs w:val="24"/>
          <w:lang w:eastAsia="en-GB"/>
        </w:rPr>
        <w:t xml:space="preserve"> 2012; Midler </w:t>
      </w:r>
      <w:r w:rsidRPr="00A019E1">
        <w:rPr>
          <w:rFonts w:ascii="Times New Roman" w:eastAsia="Times New Roman" w:hAnsi="Times New Roman" w:cs="Times New Roman"/>
          <w:i/>
          <w:iCs/>
          <w:sz w:val="24"/>
          <w:szCs w:val="24"/>
          <w:lang w:eastAsia="en-GB"/>
        </w:rPr>
        <w:t>et al.</w:t>
      </w:r>
      <w:r w:rsidRPr="00A019E1">
        <w:rPr>
          <w:rFonts w:ascii="Times New Roman" w:eastAsia="Times New Roman" w:hAnsi="Times New Roman" w:cs="Times New Roman"/>
          <w:sz w:val="24"/>
          <w:szCs w:val="24"/>
          <w:lang w:eastAsia="en-GB"/>
        </w:rPr>
        <w:t xml:space="preserve"> 2015) and determine participation in collective action initiatives (Willy and Holm-Müller, 2013;</w:t>
      </w:r>
      <w:r w:rsidRPr="00A019E1">
        <w:rPr>
          <w:rFonts w:ascii="Times New Roman" w:hAnsi="Times New Roman" w:cs="Times New Roman"/>
          <w:sz w:val="24"/>
          <w:szCs w:val="24"/>
        </w:rPr>
        <w:t xml:space="preserve"> </w:t>
      </w:r>
      <w:proofErr w:type="spellStart"/>
      <w:r w:rsidRPr="00A019E1">
        <w:rPr>
          <w:rFonts w:ascii="Times New Roman" w:eastAsia="Times New Roman" w:hAnsi="Times New Roman" w:cs="Times New Roman"/>
          <w:sz w:val="24"/>
          <w:szCs w:val="24"/>
          <w:lang w:eastAsia="en-GB"/>
        </w:rPr>
        <w:t>Zaga</w:t>
      </w:r>
      <w:proofErr w:type="spellEnd"/>
      <w:r w:rsidRPr="00A019E1">
        <w:rPr>
          <w:rFonts w:ascii="Times New Roman" w:eastAsia="Times New Roman" w:hAnsi="Times New Roman" w:cs="Times New Roman"/>
          <w:sz w:val="24"/>
          <w:szCs w:val="24"/>
          <w:lang w:eastAsia="en-GB"/>
        </w:rPr>
        <w:t xml:space="preserve">-Mendez </w:t>
      </w:r>
      <w:r w:rsidRPr="00A019E1">
        <w:rPr>
          <w:rFonts w:ascii="Times New Roman" w:eastAsia="Times New Roman" w:hAnsi="Times New Roman" w:cs="Times New Roman"/>
          <w:i/>
          <w:iCs/>
          <w:sz w:val="24"/>
          <w:szCs w:val="24"/>
          <w:lang w:eastAsia="en-GB"/>
        </w:rPr>
        <w:t>et al.</w:t>
      </w:r>
      <w:r w:rsidRPr="00A019E1">
        <w:rPr>
          <w:rFonts w:ascii="Times New Roman" w:eastAsia="Times New Roman" w:hAnsi="Times New Roman" w:cs="Times New Roman"/>
          <w:sz w:val="24"/>
          <w:szCs w:val="24"/>
          <w:lang w:eastAsia="en-GB"/>
        </w:rPr>
        <w:t xml:space="preserve"> 2021). A collective bonus strengthens the descriptive norms and beliefs of farmers/landowners concerning their participation in the scheme (Kuhfuss </w:t>
      </w:r>
      <w:r w:rsidRPr="00A019E1">
        <w:rPr>
          <w:rFonts w:ascii="Times New Roman" w:eastAsia="Times New Roman" w:hAnsi="Times New Roman" w:cs="Times New Roman"/>
          <w:i/>
          <w:iCs/>
          <w:sz w:val="24"/>
          <w:szCs w:val="24"/>
          <w:lang w:eastAsia="en-GB"/>
        </w:rPr>
        <w:t xml:space="preserve">et al. </w:t>
      </w:r>
      <w:r w:rsidRPr="00A019E1">
        <w:rPr>
          <w:rFonts w:ascii="Times New Roman" w:eastAsia="Times New Roman" w:hAnsi="Times New Roman" w:cs="Times New Roman"/>
          <w:sz w:val="24"/>
          <w:szCs w:val="24"/>
          <w:lang w:eastAsia="en-GB"/>
        </w:rPr>
        <w:t>2016).</w:t>
      </w:r>
    </w:p>
    <w:p w14:paraId="6EA2E7D4" w14:textId="77777777" w:rsidR="008438FF" w:rsidRPr="00A019E1" w:rsidRDefault="008438FF" w:rsidP="008438FF">
      <w:pPr>
        <w:spacing w:line="360" w:lineRule="auto"/>
        <w:jc w:val="both"/>
        <w:rPr>
          <w:rFonts w:ascii="Times New Roman" w:eastAsia="Times New Roman" w:hAnsi="Times New Roman" w:cs="Times New Roman"/>
          <w:sz w:val="8"/>
          <w:szCs w:val="8"/>
          <w:lang w:eastAsia="en-GB"/>
        </w:rPr>
      </w:pPr>
    </w:p>
    <w:p w14:paraId="7AA4A114" w14:textId="77777777" w:rsidR="008438FF" w:rsidRPr="00A019E1" w:rsidRDefault="008438FF" w:rsidP="008438FF">
      <w:pPr>
        <w:spacing w:line="360" w:lineRule="auto"/>
        <w:jc w:val="both"/>
        <w:rPr>
          <w:rFonts w:ascii="Times New Roman" w:eastAsia="Times New Roman" w:hAnsi="Times New Roman" w:cs="Times New Roman"/>
          <w:b/>
          <w:bCs/>
          <w:sz w:val="24"/>
          <w:szCs w:val="24"/>
          <w:lang w:eastAsia="en-GB"/>
        </w:rPr>
      </w:pPr>
      <w:r w:rsidRPr="00A019E1">
        <w:rPr>
          <w:rFonts w:ascii="Times New Roman" w:eastAsia="Times New Roman" w:hAnsi="Times New Roman" w:cs="Times New Roman"/>
          <w:b/>
          <w:bCs/>
          <w:sz w:val="24"/>
          <w:szCs w:val="24"/>
          <w:lang w:eastAsia="en-GB"/>
        </w:rPr>
        <w:t>4.3 Potential within-group and second-order problems between farmers/landowners, intermediaries, and public authorities</w:t>
      </w:r>
    </w:p>
    <w:p w14:paraId="18C48038" w14:textId="77777777" w:rsidR="008438FF" w:rsidRPr="00A019E1" w:rsidRDefault="008438FF" w:rsidP="008438FF">
      <w:pPr>
        <w:spacing w:line="360" w:lineRule="auto"/>
        <w:jc w:val="both"/>
        <w:rPr>
          <w:rFonts w:ascii="Times New Roman" w:eastAsia="Times New Roman" w:hAnsi="Times New Roman" w:cs="Times New Roman"/>
          <w:sz w:val="24"/>
          <w:szCs w:val="24"/>
          <w:lang w:eastAsia="en-GB"/>
        </w:rPr>
      </w:pPr>
      <w:r w:rsidRPr="00A019E1">
        <w:rPr>
          <w:rFonts w:ascii="Times New Roman" w:eastAsia="Times New Roman" w:hAnsi="Times New Roman" w:cs="Times New Roman"/>
          <w:sz w:val="24"/>
          <w:szCs w:val="24"/>
          <w:lang w:eastAsia="en-GB"/>
        </w:rPr>
        <w:lastRenderedPageBreak/>
        <w:t>Farmers working together experience different challenges associated with other individuals in a group or between groups and public authorities. In groups, it can be difficult to define a unit of analysis for collective payments in the contract due to complexities around property rights and how an individual’s compliance affects community rules and generates conflict during the distribution of benefits (</w:t>
      </w:r>
      <w:proofErr w:type="spellStart"/>
      <w:r w:rsidRPr="00A019E1">
        <w:rPr>
          <w:rFonts w:ascii="Times New Roman" w:eastAsia="Times New Roman" w:hAnsi="Times New Roman" w:cs="Times New Roman"/>
          <w:sz w:val="24"/>
          <w:szCs w:val="24"/>
          <w:lang w:eastAsia="en-GB"/>
        </w:rPr>
        <w:t>Chervier</w:t>
      </w:r>
      <w:proofErr w:type="spellEnd"/>
      <w:r w:rsidRPr="00A019E1">
        <w:rPr>
          <w:rFonts w:ascii="Times New Roman" w:eastAsia="Times New Roman" w:hAnsi="Times New Roman" w:cs="Times New Roman"/>
          <w:sz w:val="24"/>
          <w:szCs w:val="24"/>
          <w:lang w:eastAsia="en-GB"/>
        </w:rPr>
        <w:t xml:space="preserve"> and </w:t>
      </w:r>
      <w:proofErr w:type="spellStart"/>
      <w:r w:rsidRPr="00A019E1">
        <w:rPr>
          <w:rFonts w:ascii="Times New Roman" w:eastAsia="Times New Roman" w:hAnsi="Times New Roman" w:cs="Times New Roman"/>
          <w:sz w:val="24"/>
          <w:szCs w:val="24"/>
          <w:lang w:eastAsia="en-GB"/>
        </w:rPr>
        <w:t>Costedoat</w:t>
      </w:r>
      <w:proofErr w:type="spellEnd"/>
      <w:r w:rsidRPr="00A019E1">
        <w:rPr>
          <w:rFonts w:ascii="Times New Roman" w:eastAsia="Times New Roman" w:hAnsi="Times New Roman" w:cs="Times New Roman"/>
          <w:sz w:val="24"/>
          <w:szCs w:val="24"/>
          <w:lang w:eastAsia="en-GB"/>
        </w:rPr>
        <w:t xml:space="preserve">, 2017). Communal distribution norms may clash with equity goals, creating conflict between individuals and frustrating their expectations, even in highly organized communities (Hayes and </w:t>
      </w:r>
      <w:proofErr w:type="spellStart"/>
      <w:r w:rsidRPr="00A019E1">
        <w:rPr>
          <w:rFonts w:ascii="Times New Roman" w:eastAsia="Times New Roman" w:hAnsi="Times New Roman" w:cs="Times New Roman"/>
          <w:sz w:val="24"/>
          <w:szCs w:val="24"/>
          <w:lang w:eastAsia="en-GB"/>
        </w:rPr>
        <w:t>Murtinho</w:t>
      </w:r>
      <w:proofErr w:type="spellEnd"/>
      <w:r w:rsidRPr="00A019E1">
        <w:rPr>
          <w:rFonts w:ascii="Times New Roman" w:eastAsia="Times New Roman" w:hAnsi="Times New Roman" w:cs="Times New Roman"/>
          <w:sz w:val="24"/>
          <w:szCs w:val="24"/>
          <w:lang w:eastAsia="en-GB"/>
        </w:rPr>
        <w:t xml:space="preserve">, 2018). The perceptions of the scheme determine the expectations of neighbouring farmers/landowners who can either conform to existing cultural norms or not (Emery and Franks, 2012). Even the expected rewards for complying and penalties for non-compliance can drive farmers to engage in a vicious cycle of retaliation impeding the success of the scheme (Midler </w:t>
      </w:r>
      <w:r w:rsidRPr="00A019E1">
        <w:rPr>
          <w:rFonts w:ascii="Times New Roman" w:eastAsia="Times New Roman" w:hAnsi="Times New Roman" w:cs="Times New Roman"/>
          <w:i/>
          <w:iCs/>
          <w:sz w:val="24"/>
          <w:szCs w:val="24"/>
          <w:lang w:eastAsia="en-GB"/>
        </w:rPr>
        <w:t>et al.</w:t>
      </w:r>
      <w:r w:rsidRPr="00A019E1">
        <w:rPr>
          <w:rFonts w:ascii="Times New Roman" w:eastAsia="Times New Roman" w:hAnsi="Times New Roman" w:cs="Times New Roman"/>
          <w:sz w:val="24"/>
          <w:szCs w:val="24"/>
          <w:lang w:eastAsia="en-GB"/>
        </w:rPr>
        <w:t xml:space="preserve"> 2015; Fischer </w:t>
      </w:r>
      <w:r w:rsidRPr="00A019E1">
        <w:rPr>
          <w:rFonts w:ascii="Times New Roman" w:eastAsia="Times New Roman" w:hAnsi="Times New Roman" w:cs="Times New Roman"/>
          <w:i/>
          <w:iCs/>
          <w:sz w:val="24"/>
          <w:szCs w:val="24"/>
          <w:lang w:eastAsia="en-GB"/>
        </w:rPr>
        <w:t>et al.</w:t>
      </w:r>
      <w:r w:rsidRPr="00A019E1">
        <w:rPr>
          <w:rFonts w:ascii="Times New Roman" w:eastAsia="Times New Roman" w:hAnsi="Times New Roman" w:cs="Times New Roman"/>
          <w:sz w:val="24"/>
          <w:szCs w:val="24"/>
          <w:lang w:eastAsia="en-GB"/>
        </w:rPr>
        <w:t xml:space="preserve"> 2019). Some farmers may result in strategic behaviour and </w:t>
      </w:r>
      <w:proofErr w:type="gramStart"/>
      <w:r w:rsidRPr="00A019E1">
        <w:rPr>
          <w:rFonts w:ascii="Times New Roman" w:eastAsia="Times New Roman" w:hAnsi="Times New Roman" w:cs="Times New Roman"/>
          <w:sz w:val="24"/>
          <w:szCs w:val="24"/>
          <w:lang w:eastAsia="en-GB"/>
        </w:rPr>
        <w:t>free-riding</w:t>
      </w:r>
      <w:proofErr w:type="gramEnd"/>
      <w:r w:rsidRPr="00A019E1">
        <w:rPr>
          <w:rFonts w:ascii="Times New Roman" w:eastAsia="Times New Roman" w:hAnsi="Times New Roman" w:cs="Times New Roman"/>
          <w:sz w:val="24"/>
          <w:szCs w:val="24"/>
          <w:lang w:eastAsia="en-GB"/>
        </w:rPr>
        <w:t xml:space="preserve">, undermining the success of the scheme (Wiser, 2007; </w:t>
      </w:r>
      <w:proofErr w:type="spellStart"/>
      <w:r w:rsidRPr="00A019E1">
        <w:rPr>
          <w:rFonts w:ascii="Times New Roman" w:eastAsia="Times New Roman" w:hAnsi="Times New Roman" w:cs="Times New Roman"/>
          <w:sz w:val="24"/>
          <w:szCs w:val="24"/>
          <w:lang w:eastAsia="en-GB"/>
        </w:rPr>
        <w:t>Kaczan</w:t>
      </w:r>
      <w:proofErr w:type="spellEnd"/>
      <w:r w:rsidRPr="00A019E1">
        <w:rPr>
          <w:rFonts w:ascii="Times New Roman" w:eastAsia="Times New Roman" w:hAnsi="Times New Roman" w:cs="Times New Roman"/>
          <w:sz w:val="24"/>
          <w:szCs w:val="24"/>
          <w:lang w:eastAsia="en-GB"/>
        </w:rPr>
        <w:t xml:space="preserve"> </w:t>
      </w:r>
      <w:r w:rsidRPr="00A019E1">
        <w:rPr>
          <w:rFonts w:ascii="Times New Roman" w:eastAsia="Times New Roman" w:hAnsi="Times New Roman" w:cs="Times New Roman"/>
          <w:i/>
          <w:iCs/>
          <w:sz w:val="24"/>
          <w:szCs w:val="24"/>
          <w:lang w:eastAsia="en-GB"/>
        </w:rPr>
        <w:t>et al.</w:t>
      </w:r>
      <w:r w:rsidRPr="00A019E1">
        <w:rPr>
          <w:rFonts w:ascii="Times New Roman" w:eastAsia="Times New Roman" w:hAnsi="Times New Roman" w:cs="Times New Roman"/>
          <w:sz w:val="24"/>
          <w:szCs w:val="24"/>
          <w:lang w:eastAsia="en-GB"/>
        </w:rPr>
        <w:t xml:space="preserve"> 2017; Yoder, 2019). Further, when the participation of farmers is filtered through strict land title requirements, wider participation may be constrained to smaller landholders with land rights as opposed to their counterparts with higher opportunity costs and larger farm sizes (Bremer </w:t>
      </w:r>
      <w:r w:rsidRPr="00A019E1">
        <w:rPr>
          <w:rFonts w:ascii="Times New Roman" w:eastAsia="Times New Roman" w:hAnsi="Times New Roman" w:cs="Times New Roman"/>
          <w:i/>
          <w:iCs/>
          <w:sz w:val="24"/>
          <w:szCs w:val="24"/>
          <w:lang w:eastAsia="en-GB"/>
        </w:rPr>
        <w:t>et al.</w:t>
      </w:r>
      <w:r w:rsidRPr="00A019E1">
        <w:rPr>
          <w:rFonts w:ascii="Times New Roman" w:eastAsia="Times New Roman" w:hAnsi="Times New Roman" w:cs="Times New Roman"/>
          <w:sz w:val="24"/>
          <w:szCs w:val="24"/>
          <w:lang w:eastAsia="en-GB"/>
        </w:rPr>
        <w:t xml:space="preserve"> 2014). Still, some participants are unaware of cultural change arising from participation in collective schemes owing to limited exchange and distribution of information and support in the identification of local landscapes (</w:t>
      </w:r>
      <w:proofErr w:type="spellStart"/>
      <w:r w:rsidRPr="00A019E1">
        <w:rPr>
          <w:rFonts w:ascii="Times New Roman" w:eastAsia="Times New Roman" w:hAnsi="Times New Roman" w:cs="Times New Roman"/>
          <w:sz w:val="24"/>
          <w:szCs w:val="24"/>
          <w:lang w:eastAsia="en-GB"/>
        </w:rPr>
        <w:t>Barghusen</w:t>
      </w:r>
      <w:proofErr w:type="spellEnd"/>
      <w:r w:rsidRPr="00A019E1">
        <w:rPr>
          <w:rFonts w:ascii="Times New Roman" w:eastAsia="Times New Roman" w:hAnsi="Times New Roman" w:cs="Times New Roman"/>
          <w:sz w:val="24"/>
          <w:szCs w:val="24"/>
          <w:lang w:eastAsia="en-GB"/>
        </w:rPr>
        <w:t xml:space="preserve"> </w:t>
      </w:r>
      <w:r w:rsidRPr="00A019E1">
        <w:rPr>
          <w:rFonts w:ascii="Times New Roman" w:eastAsia="Times New Roman" w:hAnsi="Times New Roman" w:cs="Times New Roman"/>
          <w:i/>
          <w:iCs/>
          <w:sz w:val="24"/>
          <w:szCs w:val="24"/>
          <w:lang w:eastAsia="en-GB"/>
        </w:rPr>
        <w:t>et al.</w:t>
      </w:r>
      <w:r w:rsidRPr="00A019E1">
        <w:rPr>
          <w:rFonts w:ascii="Times New Roman" w:eastAsia="Times New Roman" w:hAnsi="Times New Roman" w:cs="Times New Roman"/>
          <w:sz w:val="24"/>
          <w:szCs w:val="24"/>
          <w:lang w:eastAsia="en-GB"/>
        </w:rPr>
        <w:t xml:space="preserve"> 2021). </w:t>
      </w:r>
    </w:p>
    <w:p w14:paraId="457792E0" w14:textId="77777777" w:rsidR="008438FF" w:rsidRPr="00A019E1" w:rsidRDefault="008438FF" w:rsidP="008438FF">
      <w:pPr>
        <w:spacing w:line="360" w:lineRule="auto"/>
        <w:jc w:val="both"/>
        <w:rPr>
          <w:rFonts w:ascii="Times New Roman" w:eastAsia="Times New Roman" w:hAnsi="Times New Roman" w:cs="Times New Roman"/>
          <w:sz w:val="24"/>
          <w:szCs w:val="24"/>
          <w:lang w:eastAsia="en-GB"/>
        </w:rPr>
      </w:pPr>
      <w:r w:rsidRPr="00A019E1">
        <w:rPr>
          <w:rFonts w:ascii="Times New Roman" w:eastAsia="Times New Roman" w:hAnsi="Times New Roman" w:cs="Times New Roman"/>
          <w:sz w:val="24"/>
          <w:szCs w:val="24"/>
          <w:lang w:eastAsia="en-GB"/>
        </w:rPr>
        <w:t xml:space="preserve">Problems also arise from the interaction between intermediaries and public authorities who sign off contracts. For instance, the use of commune councils to represent local communities may lead to heavy political influence from local government leaders who may want to be associated with the success of the scheme, particularly in the distribution of benefits (Milne and Adams, 2012). During the distribution of benefits to participants, some corrupt leaders may pocket some of the payments for themselves, especially in developing economies (Andersson </w:t>
      </w:r>
      <w:r w:rsidRPr="00A019E1">
        <w:rPr>
          <w:rFonts w:ascii="Times New Roman" w:eastAsia="Times New Roman" w:hAnsi="Times New Roman" w:cs="Times New Roman"/>
          <w:i/>
          <w:iCs/>
          <w:sz w:val="24"/>
          <w:szCs w:val="24"/>
          <w:lang w:eastAsia="en-GB"/>
        </w:rPr>
        <w:t>et al.</w:t>
      </w:r>
      <w:r w:rsidRPr="00A019E1">
        <w:rPr>
          <w:rFonts w:ascii="Times New Roman" w:eastAsia="Times New Roman" w:hAnsi="Times New Roman" w:cs="Times New Roman"/>
          <w:sz w:val="24"/>
          <w:szCs w:val="24"/>
          <w:lang w:eastAsia="en-GB"/>
        </w:rPr>
        <w:t xml:space="preserve"> 2018).  Further, community decisions may not be voluntary as the market nature of conservation may take a toll on local agencies’ opinions and silence the voices of certain community members (Milne and Adams, 2012). Once the public authorities stop payments then there are insufficient incentives for farmers to continue engaging in conservation (Andersson </w:t>
      </w:r>
      <w:r w:rsidRPr="00A019E1">
        <w:rPr>
          <w:rFonts w:ascii="Times New Roman" w:eastAsia="Times New Roman" w:hAnsi="Times New Roman" w:cs="Times New Roman"/>
          <w:i/>
          <w:iCs/>
          <w:sz w:val="24"/>
          <w:szCs w:val="24"/>
          <w:lang w:eastAsia="en-GB"/>
        </w:rPr>
        <w:t>et al.</w:t>
      </w:r>
      <w:r w:rsidRPr="00A019E1">
        <w:rPr>
          <w:rFonts w:ascii="Times New Roman" w:eastAsia="Times New Roman" w:hAnsi="Times New Roman" w:cs="Times New Roman"/>
          <w:sz w:val="24"/>
          <w:szCs w:val="24"/>
          <w:lang w:eastAsia="en-GB"/>
        </w:rPr>
        <w:t xml:space="preserve"> 2018). </w:t>
      </w:r>
    </w:p>
    <w:p w14:paraId="174A6D80" w14:textId="77777777" w:rsidR="008438FF" w:rsidRPr="00A019E1" w:rsidRDefault="008438FF" w:rsidP="008438FF">
      <w:pPr>
        <w:spacing w:line="360" w:lineRule="auto"/>
        <w:jc w:val="both"/>
        <w:rPr>
          <w:rFonts w:ascii="Times New Roman" w:eastAsia="Times New Roman" w:hAnsi="Times New Roman" w:cs="Times New Roman"/>
          <w:sz w:val="2"/>
          <w:szCs w:val="2"/>
          <w:lang w:eastAsia="en-GB"/>
        </w:rPr>
      </w:pPr>
    </w:p>
    <w:p w14:paraId="1D577DFA" w14:textId="77777777" w:rsidR="008438FF" w:rsidRPr="00A019E1" w:rsidRDefault="008438FF" w:rsidP="008438FF">
      <w:pPr>
        <w:pStyle w:val="ListParagraph"/>
        <w:numPr>
          <w:ilvl w:val="0"/>
          <w:numId w:val="34"/>
        </w:numPr>
        <w:spacing w:line="360" w:lineRule="auto"/>
        <w:jc w:val="both"/>
        <w:rPr>
          <w:rFonts w:ascii="Times New Roman" w:eastAsia="Times New Roman" w:hAnsi="Times New Roman" w:cs="Times New Roman"/>
          <w:b/>
          <w:bCs/>
          <w:sz w:val="24"/>
          <w:szCs w:val="24"/>
          <w:lang w:eastAsia="en-GB"/>
        </w:rPr>
      </w:pPr>
      <w:r w:rsidRPr="00A019E1">
        <w:rPr>
          <w:rFonts w:ascii="Times New Roman" w:eastAsia="Times New Roman" w:hAnsi="Times New Roman" w:cs="Times New Roman"/>
          <w:b/>
          <w:bCs/>
          <w:sz w:val="24"/>
          <w:szCs w:val="24"/>
          <w:lang w:eastAsia="en-GB"/>
        </w:rPr>
        <w:t>Research Knowledge Gaps</w:t>
      </w:r>
    </w:p>
    <w:p w14:paraId="40889552" w14:textId="77777777" w:rsidR="008438FF" w:rsidRPr="00A019E1" w:rsidRDefault="008438FF" w:rsidP="008438FF">
      <w:pPr>
        <w:spacing w:line="360" w:lineRule="auto"/>
        <w:jc w:val="both"/>
        <w:rPr>
          <w:rFonts w:ascii="Times New Roman" w:eastAsia="Times New Roman" w:hAnsi="Times New Roman" w:cs="Times New Roman"/>
          <w:sz w:val="24"/>
          <w:szCs w:val="24"/>
          <w:lang w:eastAsia="en-GB"/>
        </w:rPr>
      </w:pPr>
      <w:r w:rsidRPr="00A019E1">
        <w:rPr>
          <w:rFonts w:ascii="Times New Roman" w:eastAsia="Times New Roman" w:hAnsi="Times New Roman" w:cs="Times New Roman"/>
          <w:sz w:val="24"/>
          <w:szCs w:val="24"/>
          <w:lang w:eastAsia="en-GB"/>
        </w:rPr>
        <w:lastRenderedPageBreak/>
        <w:t xml:space="preserve">Our review identified several research gaps. More research is required to improve agricultural practice through a wider inclusion of new contract designs that account for collective dimensions and collective bonuses to conserve the environment (Kuhfuss </w:t>
      </w:r>
      <w:r w:rsidRPr="00A019E1">
        <w:rPr>
          <w:rFonts w:ascii="Times New Roman" w:eastAsia="Times New Roman" w:hAnsi="Times New Roman" w:cs="Times New Roman"/>
          <w:i/>
          <w:iCs/>
          <w:sz w:val="24"/>
          <w:szCs w:val="24"/>
          <w:lang w:eastAsia="en-GB"/>
        </w:rPr>
        <w:t>et al.</w:t>
      </w:r>
      <w:r w:rsidRPr="00A019E1">
        <w:rPr>
          <w:rFonts w:ascii="Times New Roman" w:eastAsia="Times New Roman" w:hAnsi="Times New Roman" w:cs="Times New Roman"/>
          <w:sz w:val="24"/>
          <w:szCs w:val="24"/>
          <w:lang w:eastAsia="en-GB"/>
        </w:rPr>
        <w:t xml:space="preserve"> 2016). The effectiveness of setting contracts that are conditional on additional actions, prioritizing contracts with communities with strong internal governance, and offering communities a role in making the rules that affect them, all need to be tested (</w:t>
      </w:r>
      <w:proofErr w:type="spellStart"/>
      <w:r w:rsidRPr="00A019E1">
        <w:rPr>
          <w:rFonts w:ascii="Times New Roman" w:eastAsia="Times New Roman" w:hAnsi="Times New Roman" w:cs="Times New Roman"/>
          <w:sz w:val="24"/>
          <w:szCs w:val="24"/>
          <w:lang w:eastAsia="en-GB"/>
        </w:rPr>
        <w:t>Kaczan</w:t>
      </w:r>
      <w:proofErr w:type="spellEnd"/>
      <w:r w:rsidRPr="00A019E1">
        <w:rPr>
          <w:rFonts w:ascii="Times New Roman" w:eastAsia="Times New Roman" w:hAnsi="Times New Roman" w:cs="Times New Roman"/>
          <w:sz w:val="24"/>
          <w:szCs w:val="24"/>
          <w:lang w:eastAsia="en-GB"/>
        </w:rPr>
        <w:t xml:space="preserve"> </w:t>
      </w:r>
      <w:r w:rsidRPr="00A019E1">
        <w:rPr>
          <w:rFonts w:ascii="Times New Roman" w:eastAsia="Times New Roman" w:hAnsi="Times New Roman" w:cs="Times New Roman"/>
          <w:i/>
          <w:iCs/>
          <w:sz w:val="24"/>
          <w:szCs w:val="24"/>
          <w:lang w:eastAsia="en-GB"/>
        </w:rPr>
        <w:t>et al.</w:t>
      </w:r>
      <w:r w:rsidRPr="00A019E1">
        <w:rPr>
          <w:rFonts w:ascii="Times New Roman" w:eastAsia="Times New Roman" w:hAnsi="Times New Roman" w:cs="Times New Roman"/>
          <w:sz w:val="24"/>
          <w:szCs w:val="24"/>
          <w:lang w:eastAsia="en-GB"/>
        </w:rPr>
        <w:t xml:space="preserve"> 2017). Collective payment schemes target conservation at the landscape scale, but research is required to understand how measures and payments can be adapted at farm scale to improve the effectiveness of collective schemes (e.g., in watersheds), as well, estimate the resulting transaction costs (</w:t>
      </w:r>
      <w:proofErr w:type="spellStart"/>
      <w:r w:rsidRPr="00A019E1">
        <w:rPr>
          <w:rFonts w:ascii="Times New Roman" w:eastAsia="Times New Roman" w:hAnsi="Times New Roman" w:cs="Times New Roman"/>
          <w:sz w:val="24"/>
          <w:szCs w:val="24"/>
          <w:lang w:eastAsia="en-GB"/>
        </w:rPr>
        <w:t>Amblard</w:t>
      </w:r>
      <w:proofErr w:type="spellEnd"/>
      <w:r w:rsidRPr="00A019E1">
        <w:rPr>
          <w:rFonts w:ascii="Times New Roman" w:eastAsia="Times New Roman" w:hAnsi="Times New Roman" w:cs="Times New Roman"/>
          <w:sz w:val="24"/>
          <w:szCs w:val="24"/>
          <w:lang w:eastAsia="en-GB"/>
        </w:rPr>
        <w:t>, 2019).</w:t>
      </w:r>
    </w:p>
    <w:p w14:paraId="52D538CA" w14:textId="77777777" w:rsidR="008438FF" w:rsidRPr="00A019E1" w:rsidRDefault="008438FF" w:rsidP="008438FF">
      <w:pPr>
        <w:spacing w:line="360" w:lineRule="auto"/>
        <w:jc w:val="both"/>
        <w:rPr>
          <w:rFonts w:ascii="Times New Roman" w:eastAsia="Times New Roman" w:hAnsi="Times New Roman" w:cs="Times New Roman"/>
          <w:sz w:val="24"/>
          <w:szCs w:val="24"/>
          <w:lang w:eastAsia="en-GB"/>
        </w:rPr>
      </w:pPr>
      <w:r w:rsidRPr="00A019E1">
        <w:rPr>
          <w:rFonts w:ascii="Times New Roman" w:eastAsia="Times New Roman" w:hAnsi="Times New Roman" w:cs="Times New Roman"/>
          <w:sz w:val="24"/>
          <w:szCs w:val="24"/>
          <w:lang w:eastAsia="en-GB"/>
        </w:rPr>
        <w:t>Further, individual payments may cause crowding-in of social norms stabilising collective action, while collective rewards may lead to crowding-out of social norms resulting to ineffective collective schemes (</w:t>
      </w:r>
      <w:proofErr w:type="spellStart"/>
      <w:r w:rsidRPr="00A019E1">
        <w:rPr>
          <w:rFonts w:ascii="Times New Roman" w:eastAsia="Times New Roman" w:hAnsi="Times New Roman" w:cs="Times New Roman"/>
          <w:sz w:val="24"/>
          <w:szCs w:val="24"/>
          <w:lang w:eastAsia="en-GB"/>
        </w:rPr>
        <w:t>Narloch</w:t>
      </w:r>
      <w:proofErr w:type="spellEnd"/>
      <w:r w:rsidRPr="00A019E1">
        <w:rPr>
          <w:rFonts w:ascii="Times New Roman" w:eastAsia="Times New Roman" w:hAnsi="Times New Roman" w:cs="Times New Roman"/>
          <w:sz w:val="24"/>
          <w:szCs w:val="24"/>
          <w:lang w:eastAsia="en-GB"/>
        </w:rPr>
        <w:t xml:space="preserve"> </w:t>
      </w:r>
      <w:r w:rsidRPr="00A019E1">
        <w:rPr>
          <w:rFonts w:ascii="Times New Roman" w:eastAsia="Times New Roman" w:hAnsi="Times New Roman" w:cs="Times New Roman"/>
          <w:i/>
          <w:iCs/>
          <w:sz w:val="24"/>
          <w:szCs w:val="24"/>
          <w:lang w:eastAsia="en-GB"/>
        </w:rPr>
        <w:t>et al.</w:t>
      </w:r>
      <w:r w:rsidRPr="00A019E1">
        <w:rPr>
          <w:rFonts w:ascii="Times New Roman" w:eastAsia="Times New Roman" w:hAnsi="Times New Roman" w:cs="Times New Roman"/>
          <w:sz w:val="24"/>
          <w:szCs w:val="24"/>
          <w:lang w:eastAsia="en-GB"/>
        </w:rPr>
        <w:t xml:space="preserve"> 2012). The crowding-out effect of social norms may imply an existence of a social cost affecting the cost-effectiveness of the scheme (</w:t>
      </w:r>
      <w:proofErr w:type="spellStart"/>
      <w:r w:rsidRPr="00A019E1">
        <w:rPr>
          <w:rFonts w:ascii="Times New Roman" w:eastAsia="Times New Roman" w:hAnsi="Times New Roman" w:cs="Times New Roman"/>
          <w:sz w:val="24"/>
          <w:szCs w:val="24"/>
          <w:lang w:eastAsia="en-GB"/>
        </w:rPr>
        <w:t>Narloch</w:t>
      </w:r>
      <w:proofErr w:type="spellEnd"/>
      <w:r w:rsidRPr="00A019E1">
        <w:rPr>
          <w:rFonts w:ascii="Times New Roman" w:eastAsia="Times New Roman" w:hAnsi="Times New Roman" w:cs="Times New Roman"/>
          <w:sz w:val="24"/>
          <w:szCs w:val="24"/>
          <w:lang w:eastAsia="en-GB"/>
        </w:rPr>
        <w:t xml:space="preserve"> </w:t>
      </w:r>
      <w:r w:rsidRPr="00A019E1">
        <w:rPr>
          <w:rFonts w:ascii="Times New Roman" w:eastAsia="Times New Roman" w:hAnsi="Times New Roman" w:cs="Times New Roman"/>
          <w:i/>
          <w:iCs/>
          <w:sz w:val="24"/>
          <w:szCs w:val="24"/>
          <w:lang w:eastAsia="en-GB"/>
        </w:rPr>
        <w:t>et al.</w:t>
      </w:r>
      <w:r w:rsidRPr="00A019E1">
        <w:rPr>
          <w:rFonts w:ascii="Times New Roman" w:eastAsia="Times New Roman" w:hAnsi="Times New Roman" w:cs="Times New Roman"/>
          <w:sz w:val="24"/>
          <w:szCs w:val="24"/>
          <w:lang w:eastAsia="en-GB"/>
        </w:rPr>
        <w:t xml:space="preserve"> 2012). There is, therefore, a need for further research to quantify these costs and determine whether a collective scheme would be less beneficial in various social contexts (</w:t>
      </w:r>
      <w:proofErr w:type="spellStart"/>
      <w:r w:rsidRPr="00A019E1">
        <w:rPr>
          <w:rFonts w:ascii="Times New Roman" w:eastAsia="Times New Roman" w:hAnsi="Times New Roman" w:cs="Times New Roman"/>
          <w:sz w:val="24"/>
          <w:szCs w:val="24"/>
          <w:lang w:eastAsia="en-GB"/>
        </w:rPr>
        <w:t>Narloch</w:t>
      </w:r>
      <w:proofErr w:type="spellEnd"/>
      <w:r w:rsidRPr="00A019E1">
        <w:rPr>
          <w:rFonts w:ascii="Times New Roman" w:eastAsia="Times New Roman" w:hAnsi="Times New Roman" w:cs="Times New Roman"/>
          <w:sz w:val="24"/>
          <w:szCs w:val="24"/>
          <w:lang w:eastAsia="en-GB"/>
        </w:rPr>
        <w:t xml:space="preserve"> </w:t>
      </w:r>
      <w:r w:rsidRPr="00A019E1">
        <w:rPr>
          <w:rFonts w:ascii="Times New Roman" w:eastAsia="Times New Roman" w:hAnsi="Times New Roman" w:cs="Times New Roman"/>
          <w:i/>
          <w:iCs/>
          <w:sz w:val="24"/>
          <w:szCs w:val="24"/>
          <w:lang w:eastAsia="en-GB"/>
        </w:rPr>
        <w:t>et al.</w:t>
      </w:r>
      <w:r w:rsidRPr="00A019E1">
        <w:rPr>
          <w:rFonts w:ascii="Times New Roman" w:eastAsia="Times New Roman" w:hAnsi="Times New Roman" w:cs="Times New Roman"/>
          <w:sz w:val="24"/>
          <w:szCs w:val="24"/>
          <w:lang w:eastAsia="en-GB"/>
        </w:rPr>
        <w:t xml:space="preserve"> 2012). Research is also required to compare the effectiveness of different individual and collective payment levels and evaluate how setting of different conservation thresholds would facilitate collective action (</w:t>
      </w:r>
      <w:proofErr w:type="spellStart"/>
      <w:r w:rsidRPr="00A019E1">
        <w:rPr>
          <w:rFonts w:ascii="Times New Roman" w:eastAsia="Times New Roman" w:hAnsi="Times New Roman" w:cs="Times New Roman"/>
          <w:sz w:val="24"/>
          <w:szCs w:val="24"/>
          <w:lang w:eastAsia="en-GB"/>
        </w:rPr>
        <w:t>Narloch</w:t>
      </w:r>
      <w:proofErr w:type="spellEnd"/>
      <w:r w:rsidRPr="00A019E1">
        <w:rPr>
          <w:rFonts w:ascii="Times New Roman" w:eastAsia="Times New Roman" w:hAnsi="Times New Roman" w:cs="Times New Roman"/>
          <w:sz w:val="24"/>
          <w:szCs w:val="24"/>
          <w:lang w:eastAsia="en-GB"/>
        </w:rPr>
        <w:t xml:space="preserve"> </w:t>
      </w:r>
      <w:r w:rsidRPr="00A019E1">
        <w:rPr>
          <w:rFonts w:ascii="Times New Roman" w:eastAsia="Times New Roman" w:hAnsi="Times New Roman" w:cs="Times New Roman"/>
          <w:i/>
          <w:iCs/>
          <w:sz w:val="24"/>
          <w:szCs w:val="24"/>
          <w:lang w:eastAsia="en-GB"/>
        </w:rPr>
        <w:t>et al.</w:t>
      </w:r>
      <w:r w:rsidRPr="00A019E1">
        <w:rPr>
          <w:rFonts w:ascii="Times New Roman" w:eastAsia="Times New Roman" w:hAnsi="Times New Roman" w:cs="Times New Roman"/>
          <w:sz w:val="24"/>
          <w:szCs w:val="24"/>
          <w:lang w:eastAsia="en-GB"/>
        </w:rPr>
        <w:t xml:space="preserve"> 2012). The cost-effectiveness of group-level contracts combined with collective payments is influenced by the conservation incentives selected and, the social interaction and trust between participants (</w:t>
      </w:r>
      <w:proofErr w:type="spellStart"/>
      <w:r w:rsidRPr="00A019E1">
        <w:rPr>
          <w:rFonts w:ascii="Times New Roman" w:eastAsia="Times New Roman" w:hAnsi="Times New Roman" w:cs="Times New Roman"/>
          <w:sz w:val="24"/>
          <w:szCs w:val="24"/>
          <w:lang w:eastAsia="en-GB"/>
        </w:rPr>
        <w:t>Narloch</w:t>
      </w:r>
      <w:proofErr w:type="spellEnd"/>
      <w:r w:rsidRPr="00A019E1">
        <w:rPr>
          <w:rFonts w:ascii="Times New Roman" w:eastAsia="Times New Roman" w:hAnsi="Times New Roman" w:cs="Times New Roman"/>
          <w:sz w:val="24"/>
          <w:szCs w:val="24"/>
          <w:lang w:eastAsia="en-GB"/>
        </w:rPr>
        <w:t xml:space="preserve"> </w:t>
      </w:r>
      <w:r w:rsidRPr="00A019E1">
        <w:rPr>
          <w:rFonts w:ascii="Times New Roman" w:eastAsia="Times New Roman" w:hAnsi="Times New Roman" w:cs="Times New Roman"/>
          <w:i/>
          <w:iCs/>
          <w:sz w:val="24"/>
          <w:szCs w:val="24"/>
          <w:lang w:eastAsia="en-GB"/>
        </w:rPr>
        <w:t xml:space="preserve">et al. </w:t>
      </w:r>
      <w:r w:rsidRPr="00A019E1">
        <w:rPr>
          <w:rFonts w:ascii="Times New Roman" w:eastAsia="Times New Roman" w:hAnsi="Times New Roman" w:cs="Times New Roman"/>
          <w:sz w:val="24"/>
          <w:szCs w:val="24"/>
          <w:lang w:eastAsia="en-GB"/>
        </w:rPr>
        <w:t>2017). As a result, there is need to carry out research to understand how existing patterns of collective action and social factors interact with payment mechanisms to encourage cooperation among landowners (</w:t>
      </w:r>
      <w:proofErr w:type="spellStart"/>
      <w:r w:rsidRPr="00A019E1">
        <w:rPr>
          <w:rFonts w:ascii="Times New Roman" w:eastAsia="Times New Roman" w:hAnsi="Times New Roman" w:cs="Times New Roman"/>
          <w:sz w:val="24"/>
          <w:szCs w:val="24"/>
          <w:lang w:eastAsia="en-GB"/>
        </w:rPr>
        <w:t>Narloch</w:t>
      </w:r>
      <w:proofErr w:type="spellEnd"/>
      <w:r w:rsidRPr="00A019E1">
        <w:rPr>
          <w:rFonts w:ascii="Times New Roman" w:eastAsia="Times New Roman" w:hAnsi="Times New Roman" w:cs="Times New Roman"/>
          <w:sz w:val="24"/>
          <w:szCs w:val="24"/>
          <w:lang w:eastAsia="en-GB"/>
        </w:rPr>
        <w:t xml:space="preserve"> </w:t>
      </w:r>
      <w:r w:rsidRPr="00A019E1">
        <w:rPr>
          <w:rFonts w:ascii="Times New Roman" w:eastAsia="Times New Roman" w:hAnsi="Times New Roman" w:cs="Times New Roman"/>
          <w:i/>
          <w:iCs/>
          <w:sz w:val="24"/>
          <w:szCs w:val="24"/>
          <w:lang w:eastAsia="en-GB"/>
        </w:rPr>
        <w:t xml:space="preserve">et al. </w:t>
      </w:r>
      <w:r w:rsidRPr="00A019E1">
        <w:rPr>
          <w:rFonts w:ascii="Times New Roman" w:eastAsia="Times New Roman" w:hAnsi="Times New Roman" w:cs="Times New Roman"/>
          <w:sz w:val="24"/>
          <w:szCs w:val="24"/>
          <w:lang w:eastAsia="en-GB"/>
        </w:rPr>
        <w:t xml:space="preserve">2017). </w:t>
      </w:r>
    </w:p>
    <w:p w14:paraId="58F07A98" w14:textId="77777777" w:rsidR="008438FF" w:rsidRPr="00A019E1" w:rsidRDefault="008438FF" w:rsidP="008438FF">
      <w:pPr>
        <w:spacing w:line="360" w:lineRule="auto"/>
        <w:jc w:val="both"/>
        <w:rPr>
          <w:rFonts w:ascii="Times New Roman" w:eastAsia="Times New Roman" w:hAnsi="Times New Roman" w:cs="Times New Roman"/>
          <w:sz w:val="24"/>
          <w:szCs w:val="24"/>
          <w:lang w:eastAsia="en-GB"/>
        </w:rPr>
      </w:pPr>
      <w:r w:rsidRPr="00A019E1">
        <w:rPr>
          <w:rFonts w:ascii="Times New Roman" w:eastAsia="Times New Roman" w:hAnsi="Times New Roman" w:cs="Times New Roman"/>
          <w:sz w:val="24"/>
          <w:szCs w:val="24"/>
          <w:lang w:eastAsia="en-GB"/>
        </w:rPr>
        <w:t xml:space="preserve">Moreover, collective payment schemes are more effective in some areas compared to others. For instance, a study carried out by </w:t>
      </w:r>
      <w:proofErr w:type="spellStart"/>
      <w:r w:rsidRPr="00A019E1">
        <w:rPr>
          <w:rFonts w:ascii="Times New Roman" w:eastAsia="Times New Roman" w:hAnsi="Times New Roman" w:cs="Times New Roman"/>
          <w:sz w:val="24"/>
          <w:szCs w:val="24"/>
          <w:lang w:eastAsia="en-GB"/>
        </w:rPr>
        <w:t>Chervier</w:t>
      </w:r>
      <w:proofErr w:type="spellEnd"/>
      <w:r w:rsidRPr="00A019E1">
        <w:rPr>
          <w:rFonts w:ascii="Times New Roman" w:eastAsia="Times New Roman" w:hAnsi="Times New Roman" w:cs="Times New Roman"/>
          <w:sz w:val="24"/>
          <w:szCs w:val="24"/>
          <w:lang w:eastAsia="en-GB"/>
        </w:rPr>
        <w:t xml:space="preserve"> and </w:t>
      </w:r>
      <w:proofErr w:type="spellStart"/>
      <w:r w:rsidRPr="00A019E1">
        <w:rPr>
          <w:rFonts w:ascii="Times New Roman" w:eastAsia="Times New Roman" w:hAnsi="Times New Roman" w:cs="Times New Roman"/>
          <w:sz w:val="24"/>
          <w:szCs w:val="24"/>
          <w:lang w:eastAsia="en-GB"/>
        </w:rPr>
        <w:t>Costedoat</w:t>
      </w:r>
      <w:proofErr w:type="spellEnd"/>
      <w:r w:rsidRPr="00A019E1">
        <w:rPr>
          <w:rFonts w:ascii="Times New Roman" w:eastAsia="Times New Roman" w:hAnsi="Times New Roman" w:cs="Times New Roman"/>
          <w:sz w:val="24"/>
          <w:szCs w:val="24"/>
          <w:lang w:eastAsia="en-GB"/>
        </w:rPr>
        <w:t xml:space="preserve"> (2017) in Cambodia forest found out that scheme additionality was limited in steep slopes, while it was more effective in areas closer to roads compared to remote ones where forest remained intact, and those with lower population compared to the ones with higher population. The scheme generates heterogeneous </w:t>
      </w:r>
      <w:proofErr w:type="gramStart"/>
      <w:r w:rsidRPr="00A019E1">
        <w:rPr>
          <w:rFonts w:ascii="Times New Roman" w:eastAsia="Times New Roman" w:hAnsi="Times New Roman" w:cs="Times New Roman"/>
          <w:sz w:val="24"/>
          <w:szCs w:val="24"/>
          <w:lang w:eastAsia="en-GB"/>
        </w:rPr>
        <w:t>impacts</w:t>
      </w:r>
      <w:proofErr w:type="gramEnd"/>
      <w:r w:rsidRPr="00A019E1">
        <w:rPr>
          <w:rFonts w:ascii="Times New Roman" w:eastAsia="Times New Roman" w:hAnsi="Times New Roman" w:cs="Times New Roman"/>
          <w:sz w:val="24"/>
          <w:szCs w:val="24"/>
          <w:lang w:eastAsia="en-GB"/>
        </w:rPr>
        <w:t xml:space="preserve"> and its effectiveness depends on the level of risk in target areas which means some areas may require more conservation effort over others (</w:t>
      </w:r>
      <w:proofErr w:type="spellStart"/>
      <w:r w:rsidRPr="00A019E1">
        <w:rPr>
          <w:rFonts w:ascii="Times New Roman" w:eastAsia="Times New Roman" w:hAnsi="Times New Roman" w:cs="Times New Roman"/>
          <w:sz w:val="24"/>
          <w:szCs w:val="24"/>
          <w:lang w:eastAsia="en-GB"/>
        </w:rPr>
        <w:t>Chervier</w:t>
      </w:r>
      <w:proofErr w:type="spellEnd"/>
      <w:r w:rsidRPr="00A019E1">
        <w:rPr>
          <w:rFonts w:ascii="Times New Roman" w:eastAsia="Times New Roman" w:hAnsi="Times New Roman" w:cs="Times New Roman"/>
          <w:sz w:val="24"/>
          <w:szCs w:val="24"/>
          <w:lang w:eastAsia="en-GB"/>
        </w:rPr>
        <w:t xml:space="preserve"> and </w:t>
      </w:r>
      <w:proofErr w:type="spellStart"/>
      <w:r w:rsidRPr="00A019E1">
        <w:rPr>
          <w:rFonts w:ascii="Times New Roman" w:eastAsia="Times New Roman" w:hAnsi="Times New Roman" w:cs="Times New Roman"/>
          <w:sz w:val="24"/>
          <w:szCs w:val="24"/>
          <w:lang w:eastAsia="en-GB"/>
        </w:rPr>
        <w:t>Costedoat</w:t>
      </w:r>
      <w:proofErr w:type="spellEnd"/>
      <w:r w:rsidRPr="00A019E1">
        <w:rPr>
          <w:rFonts w:ascii="Times New Roman" w:eastAsia="Times New Roman" w:hAnsi="Times New Roman" w:cs="Times New Roman"/>
          <w:sz w:val="24"/>
          <w:szCs w:val="24"/>
          <w:lang w:eastAsia="en-GB"/>
        </w:rPr>
        <w:t>, 2017). Due to this, research is required to quantify the transaction costs and their impact on cost-effectiveness when schemes are adapted to local conditions (</w:t>
      </w:r>
      <w:proofErr w:type="spellStart"/>
      <w:r w:rsidRPr="00A019E1">
        <w:rPr>
          <w:rFonts w:ascii="Times New Roman" w:eastAsia="Times New Roman" w:hAnsi="Times New Roman" w:cs="Times New Roman"/>
          <w:sz w:val="24"/>
          <w:szCs w:val="24"/>
          <w:lang w:eastAsia="en-GB"/>
        </w:rPr>
        <w:t>Chervier</w:t>
      </w:r>
      <w:proofErr w:type="spellEnd"/>
      <w:r w:rsidRPr="00A019E1">
        <w:rPr>
          <w:rFonts w:ascii="Times New Roman" w:eastAsia="Times New Roman" w:hAnsi="Times New Roman" w:cs="Times New Roman"/>
          <w:sz w:val="24"/>
          <w:szCs w:val="24"/>
          <w:lang w:eastAsia="en-GB"/>
        </w:rPr>
        <w:t xml:space="preserve"> and </w:t>
      </w:r>
      <w:proofErr w:type="spellStart"/>
      <w:r w:rsidRPr="00A019E1">
        <w:rPr>
          <w:rFonts w:ascii="Times New Roman" w:eastAsia="Times New Roman" w:hAnsi="Times New Roman" w:cs="Times New Roman"/>
          <w:sz w:val="24"/>
          <w:szCs w:val="24"/>
          <w:lang w:eastAsia="en-GB"/>
        </w:rPr>
        <w:t>Costedoat</w:t>
      </w:r>
      <w:proofErr w:type="spellEnd"/>
      <w:r w:rsidRPr="00A019E1">
        <w:rPr>
          <w:rFonts w:ascii="Times New Roman" w:eastAsia="Times New Roman" w:hAnsi="Times New Roman" w:cs="Times New Roman"/>
          <w:sz w:val="24"/>
          <w:szCs w:val="24"/>
          <w:lang w:eastAsia="en-GB"/>
        </w:rPr>
        <w:t xml:space="preserve">, 2017). In </w:t>
      </w:r>
      <w:r w:rsidRPr="00A019E1">
        <w:rPr>
          <w:rFonts w:ascii="Times New Roman" w:eastAsia="Times New Roman" w:hAnsi="Times New Roman" w:cs="Times New Roman"/>
          <w:sz w:val="24"/>
          <w:szCs w:val="24"/>
          <w:lang w:eastAsia="en-GB"/>
        </w:rPr>
        <w:lastRenderedPageBreak/>
        <w:t>addition, farms are diverse, however, homogenous farm types may reduce costs of defining actions while increasing the costs of assimilating alternative farm types (</w:t>
      </w:r>
      <w:proofErr w:type="spellStart"/>
      <w:r w:rsidRPr="00A019E1">
        <w:rPr>
          <w:rFonts w:ascii="Times New Roman" w:eastAsia="Times New Roman" w:hAnsi="Times New Roman" w:cs="Times New Roman"/>
          <w:sz w:val="24"/>
          <w:szCs w:val="24"/>
          <w:lang w:eastAsia="en-GB"/>
        </w:rPr>
        <w:t>Amblard</w:t>
      </w:r>
      <w:proofErr w:type="spellEnd"/>
      <w:r w:rsidRPr="00A019E1">
        <w:rPr>
          <w:rFonts w:ascii="Times New Roman" w:eastAsia="Times New Roman" w:hAnsi="Times New Roman" w:cs="Times New Roman"/>
          <w:sz w:val="24"/>
          <w:szCs w:val="24"/>
          <w:lang w:eastAsia="en-GB"/>
        </w:rPr>
        <w:t>, 2019). There is a need for research on farm diversity that disentangles the trade-offs between benefits and transaction costs which depends on the farm type and level of cooperation (</w:t>
      </w:r>
      <w:proofErr w:type="spellStart"/>
      <w:r w:rsidRPr="00A019E1">
        <w:rPr>
          <w:rFonts w:ascii="Times New Roman" w:eastAsia="Times New Roman" w:hAnsi="Times New Roman" w:cs="Times New Roman"/>
          <w:sz w:val="24"/>
          <w:szCs w:val="24"/>
          <w:lang w:eastAsia="en-GB"/>
        </w:rPr>
        <w:t>Amblard</w:t>
      </w:r>
      <w:proofErr w:type="spellEnd"/>
      <w:r w:rsidRPr="00A019E1">
        <w:rPr>
          <w:rFonts w:ascii="Times New Roman" w:eastAsia="Times New Roman" w:hAnsi="Times New Roman" w:cs="Times New Roman"/>
          <w:sz w:val="24"/>
          <w:szCs w:val="24"/>
          <w:lang w:eastAsia="en-GB"/>
        </w:rPr>
        <w:t>, 2019).</w:t>
      </w:r>
    </w:p>
    <w:p w14:paraId="1C9BF190" w14:textId="77777777" w:rsidR="008438FF" w:rsidRPr="00A019E1" w:rsidRDefault="008438FF" w:rsidP="008438FF">
      <w:pPr>
        <w:spacing w:line="360" w:lineRule="auto"/>
        <w:jc w:val="both"/>
        <w:rPr>
          <w:rFonts w:ascii="Times New Roman" w:eastAsia="Times New Roman" w:hAnsi="Times New Roman" w:cs="Times New Roman"/>
          <w:sz w:val="24"/>
          <w:szCs w:val="24"/>
          <w:lang w:eastAsia="en-GB"/>
        </w:rPr>
      </w:pPr>
      <w:r w:rsidRPr="00A019E1">
        <w:rPr>
          <w:rFonts w:ascii="Times New Roman" w:eastAsia="Times New Roman" w:hAnsi="Times New Roman" w:cs="Times New Roman"/>
          <w:sz w:val="24"/>
          <w:szCs w:val="24"/>
          <w:lang w:eastAsia="en-GB"/>
        </w:rPr>
        <w:t>More data, from larger representative samples and impact evaluation methods, should be made available to understand how local institutional dynamics influence the costs and benefits of conservation (</w:t>
      </w:r>
      <w:proofErr w:type="spellStart"/>
      <w:r w:rsidRPr="00A019E1">
        <w:rPr>
          <w:rFonts w:ascii="Times New Roman" w:eastAsia="Times New Roman" w:hAnsi="Times New Roman" w:cs="Times New Roman"/>
          <w:sz w:val="24"/>
          <w:szCs w:val="24"/>
          <w:lang w:eastAsia="en-GB"/>
        </w:rPr>
        <w:t>Chervier</w:t>
      </w:r>
      <w:proofErr w:type="spellEnd"/>
      <w:r w:rsidRPr="00A019E1">
        <w:rPr>
          <w:rFonts w:ascii="Times New Roman" w:eastAsia="Times New Roman" w:hAnsi="Times New Roman" w:cs="Times New Roman"/>
          <w:sz w:val="24"/>
          <w:szCs w:val="24"/>
          <w:lang w:eastAsia="en-GB"/>
        </w:rPr>
        <w:t xml:space="preserve"> and </w:t>
      </w:r>
      <w:proofErr w:type="spellStart"/>
      <w:r w:rsidRPr="00A019E1">
        <w:rPr>
          <w:rFonts w:ascii="Times New Roman" w:eastAsia="Times New Roman" w:hAnsi="Times New Roman" w:cs="Times New Roman"/>
          <w:sz w:val="24"/>
          <w:szCs w:val="24"/>
          <w:lang w:eastAsia="en-GB"/>
        </w:rPr>
        <w:t>Costedoat</w:t>
      </w:r>
      <w:proofErr w:type="spellEnd"/>
      <w:r w:rsidRPr="00A019E1">
        <w:rPr>
          <w:rFonts w:ascii="Times New Roman" w:eastAsia="Times New Roman" w:hAnsi="Times New Roman" w:cs="Times New Roman"/>
          <w:sz w:val="24"/>
          <w:szCs w:val="24"/>
          <w:lang w:eastAsia="en-GB"/>
        </w:rPr>
        <w:t xml:space="preserve">, 2017; </w:t>
      </w:r>
      <w:proofErr w:type="spellStart"/>
      <w:r w:rsidRPr="00A019E1">
        <w:rPr>
          <w:rFonts w:ascii="Times New Roman" w:eastAsia="Times New Roman" w:hAnsi="Times New Roman" w:cs="Times New Roman"/>
          <w:sz w:val="24"/>
          <w:szCs w:val="24"/>
          <w:lang w:eastAsia="en-GB"/>
        </w:rPr>
        <w:t>Amblard</w:t>
      </w:r>
      <w:proofErr w:type="spellEnd"/>
      <w:r w:rsidRPr="00A019E1">
        <w:rPr>
          <w:rFonts w:ascii="Times New Roman" w:eastAsia="Times New Roman" w:hAnsi="Times New Roman" w:cs="Times New Roman"/>
          <w:sz w:val="24"/>
          <w:szCs w:val="24"/>
          <w:lang w:eastAsia="en-GB"/>
        </w:rPr>
        <w:t xml:space="preserve">, 2019). Future research should focus on empirically measuring and teasing out additional governance attributes and procedural dimensions to help in identifying decision-making institutions that enable communities to successfully mediate the costs and benefits of said conservation programs across a diverse set of individuals within a community (Hayes </w:t>
      </w:r>
      <w:r w:rsidRPr="00A019E1">
        <w:rPr>
          <w:rFonts w:ascii="Times New Roman" w:eastAsia="Times New Roman" w:hAnsi="Times New Roman" w:cs="Times New Roman"/>
          <w:i/>
          <w:iCs/>
          <w:sz w:val="24"/>
          <w:szCs w:val="24"/>
          <w:lang w:eastAsia="en-GB"/>
        </w:rPr>
        <w:t xml:space="preserve">et al. </w:t>
      </w:r>
      <w:r w:rsidRPr="00A019E1">
        <w:rPr>
          <w:rFonts w:ascii="Times New Roman" w:eastAsia="Times New Roman" w:hAnsi="Times New Roman" w:cs="Times New Roman"/>
          <w:sz w:val="24"/>
          <w:szCs w:val="24"/>
          <w:lang w:eastAsia="en-GB"/>
        </w:rPr>
        <w:t xml:space="preserve">2015; Hayes and </w:t>
      </w:r>
      <w:proofErr w:type="spellStart"/>
      <w:r w:rsidRPr="00A019E1">
        <w:rPr>
          <w:rFonts w:ascii="Times New Roman" w:eastAsia="Times New Roman" w:hAnsi="Times New Roman" w:cs="Times New Roman"/>
          <w:sz w:val="24"/>
          <w:szCs w:val="24"/>
          <w:lang w:eastAsia="en-GB"/>
        </w:rPr>
        <w:t>Murtinho</w:t>
      </w:r>
      <w:proofErr w:type="spellEnd"/>
      <w:r w:rsidRPr="00A019E1">
        <w:rPr>
          <w:rFonts w:ascii="Times New Roman" w:eastAsia="Times New Roman" w:hAnsi="Times New Roman" w:cs="Times New Roman"/>
          <w:sz w:val="24"/>
          <w:szCs w:val="24"/>
          <w:lang w:eastAsia="en-GB"/>
        </w:rPr>
        <w:t xml:space="preserve">, 2018). Communication and democracy are important tools in the design of collective schemes and there is a need to collect data to establish whether communicative actions and deliberative democracy are in use (Corso </w:t>
      </w:r>
      <w:r w:rsidRPr="00A019E1">
        <w:rPr>
          <w:rFonts w:ascii="Times New Roman" w:eastAsia="Times New Roman" w:hAnsi="Times New Roman" w:cs="Times New Roman"/>
          <w:i/>
          <w:iCs/>
          <w:sz w:val="24"/>
          <w:szCs w:val="24"/>
          <w:lang w:eastAsia="en-GB"/>
        </w:rPr>
        <w:t>et al.</w:t>
      </w:r>
      <w:r w:rsidRPr="00A019E1">
        <w:rPr>
          <w:rFonts w:ascii="Times New Roman" w:eastAsia="Times New Roman" w:hAnsi="Times New Roman" w:cs="Times New Roman"/>
          <w:sz w:val="24"/>
          <w:szCs w:val="24"/>
          <w:lang w:eastAsia="en-GB"/>
        </w:rPr>
        <w:t xml:space="preserve"> 2017).</w:t>
      </w:r>
    </w:p>
    <w:p w14:paraId="258EDAB6" w14:textId="77777777" w:rsidR="008438FF" w:rsidRPr="00A019E1" w:rsidRDefault="008438FF" w:rsidP="008438FF">
      <w:pPr>
        <w:spacing w:line="360" w:lineRule="auto"/>
        <w:jc w:val="both"/>
        <w:rPr>
          <w:rFonts w:ascii="Times New Roman" w:eastAsia="Times New Roman" w:hAnsi="Times New Roman" w:cs="Times New Roman"/>
          <w:sz w:val="24"/>
          <w:szCs w:val="24"/>
          <w:lang w:eastAsia="en-GB"/>
        </w:rPr>
      </w:pPr>
      <w:r w:rsidRPr="00A019E1">
        <w:rPr>
          <w:rFonts w:ascii="Times New Roman" w:eastAsia="Times New Roman" w:hAnsi="Times New Roman" w:cs="Times New Roman"/>
          <w:sz w:val="24"/>
          <w:szCs w:val="24"/>
          <w:lang w:eastAsia="en-GB"/>
        </w:rPr>
        <w:t xml:space="preserve">In socially sub-optimal societies, private benefits to be realised among farmers/landholders require the enhancement of governance structures of the schemes to effectively deal with biophysical and socioeconomic mismatches that hinder sustainable conservation and use of resources (Carmona-Torres </w:t>
      </w:r>
      <w:r w:rsidRPr="00A019E1">
        <w:rPr>
          <w:rFonts w:ascii="Times New Roman" w:eastAsia="Times New Roman" w:hAnsi="Times New Roman" w:cs="Times New Roman"/>
          <w:i/>
          <w:iCs/>
          <w:sz w:val="24"/>
          <w:szCs w:val="24"/>
          <w:lang w:eastAsia="en-GB"/>
        </w:rPr>
        <w:t>et al.</w:t>
      </w:r>
      <w:r w:rsidRPr="00A019E1">
        <w:rPr>
          <w:rFonts w:ascii="Times New Roman" w:eastAsia="Times New Roman" w:hAnsi="Times New Roman" w:cs="Times New Roman"/>
          <w:sz w:val="24"/>
          <w:szCs w:val="24"/>
          <w:lang w:eastAsia="en-GB"/>
        </w:rPr>
        <w:t xml:space="preserve"> 2011). Further, research is required to establish whether sharing risk among individuals facilitates their cooperation to join collective schemes, and how differences in their risk perceptions influence the temporal and spatial conservation outcomes (Fischer </w:t>
      </w:r>
      <w:r w:rsidRPr="00A019E1">
        <w:rPr>
          <w:rFonts w:ascii="Times New Roman" w:eastAsia="Times New Roman" w:hAnsi="Times New Roman" w:cs="Times New Roman"/>
          <w:i/>
          <w:iCs/>
          <w:sz w:val="24"/>
          <w:szCs w:val="24"/>
          <w:lang w:eastAsia="en-GB"/>
        </w:rPr>
        <w:t>et al.</w:t>
      </w:r>
      <w:r w:rsidRPr="00A019E1">
        <w:rPr>
          <w:rFonts w:ascii="Times New Roman" w:eastAsia="Times New Roman" w:hAnsi="Times New Roman" w:cs="Times New Roman"/>
          <w:sz w:val="24"/>
          <w:szCs w:val="24"/>
          <w:lang w:eastAsia="en-GB"/>
        </w:rPr>
        <w:t xml:space="preserve"> 2019). There is also a need to establish how individuals’ intrinsic motivations and their social preferences for cooperation and collective action influence the crowding-out or crowding-in effects of collective payment schemes (Midler </w:t>
      </w:r>
      <w:r w:rsidRPr="00A019E1">
        <w:rPr>
          <w:rFonts w:ascii="Times New Roman" w:eastAsia="Times New Roman" w:hAnsi="Times New Roman" w:cs="Times New Roman"/>
          <w:i/>
          <w:iCs/>
          <w:sz w:val="24"/>
          <w:szCs w:val="24"/>
          <w:lang w:eastAsia="en-GB"/>
        </w:rPr>
        <w:t>et al.</w:t>
      </w:r>
      <w:r w:rsidRPr="00A019E1">
        <w:rPr>
          <w:rFonts w:ascii="Times New Roman" w:eastAsia="Times New Roman" w:hAnsi="Times New Roman" w:cs="Times New Roman"/>
          <w:sz w:val="24"/>
          <w:szCs w:val="24"/>
          <w:lang w:eastAsia="en-GB"/>
        </w:rPr>
        <w:t xml:space="preserve"> 2015). The decision-making process in multi-level collective action problems across and between production levels needs to be disentangled (</w:t>
      </w:r>
      <w:proofErr w:type="spellStart"/>
      <w:r w:rsidRPr="00A019E1">
        <w:rPr>
          <w:rFonts w:ascii="Times New Roman" w:eastAsia="Times New Roman" w:hAnsi="Times New Roman" w:cs="Times New Roman"/>
          <w:sz w:val="24"/>
          <w:szCs w:val="24"/>
          <w:lang w:eastAsia="en-GB"/>
        </w:rPr>
        <w:t>Villamayor</w:t>
      </w:r>
      <w:proofErr w:type="spellEnd"/>
      <w:r w:rsidRPr="00A019E1">
        <w:rPr>
          <w:rFonts w:ascii="Times New Roman" w:eastAsia="Times New Roman" w:hAnsi="Times New Roman" w:cs="Times New Roman"/>
          <w:sz w:val="24"/>
          <w:szCs w:val="24"/>
          <w:lang w:eastAsia="en-GB"/>
        </w:rPr>
        <w:t xml:space="preserve">-Tomas </w:t>
      </w:r>
      <w:r w:rsidRPr="00A019E1">
        <w:rPr>
          <w:rFonts w:ascii="Times New Roman" w:eastAsia="Times New Roman" w:hAnsi="Times New Roman" w:cs="Times New Roman"/>
          <w:i/>
          <w:iCs/>
          <w:sz w:val="24"/>
          <w:szCs w:val="24"/>
          <w:lang w:eastAsia="en-GB"/>
        </w:rPr>
        <w:t xml:space="preserve">et al. </w:t>
      </w:r>
      <w:r w:rsidRPr="00A019E1">
        <w:rPr>
          <w:rFonts w:ascii="Times New Roman" w:eastAsia="Times New Roman" w:hAnsi="Times New Roman" w:cs="Times New Roman"/>
          <w:sz w:val="24"/>
          <w:szCs w:val="24"/>
          <w:lang w:eastAsia="en-GB"/>
        </w:rPr>
        <w:t>2021).</w:t>
      </w:r>
    </w:p>
    <w:p w14:paraId="746930D6" w14:textId="77777777" w:rsidR="008438FF" w:rsidRPr="00A019E1" w:rsidRDefault="008438FF" w:rsidP="008438FF">
      <w:pPr>
        <w:spacing w:line="360" w:lineRule="auto"/>
        <w:jc w:val="both"/>
        <w:rPr>
          <w:rFonts w:ascii="Times New Roman" w:eastAsia="Times New Roman" w:hAnsi="Times New Roman" w:cs="Times New Roman"/>
          <w:sz w:val="24"/>
          <w:szCs w:val="24"/>
          <w:lang w:eastAsia="en-GB"/>
        </w:rPr>
      </w:pPr>
      <w:r w:rsidRPr="00A019E1">
        <w:rPr>
          <w:rFonts w:ascii="Times New Roman" w:eastAsia="Times New Roman" w:hAnsi="Times New Roman" w:cs="Times New Roman"/>
          <w:sz w:val="24"/>
          <w:szCs w:val="24"/>
          <w:lang w:eastAsia="en-GB"/>
        </w:rPr>
        <w:t>There should also be research focusing on the drivers of participating in collective action schemes including how best to design economic incentives and increasing awareness of available conservation options (</w:t>
      </w:r>
      <w:proofErr w:type="spellStart"/>
      <w:r w:rsidRPr="00A019E1">
        <w:rPr>
          <w:rFonts w:ascii="Times New Roman" w:eastAsia="Times New Roman" w:hAnsi="Times New Roman" w:cs="Times New Roman"/>
          <w:sz w:val="24"/>
          <w:szCs w:val="24"/>
          <w:lang w:eastAsia="en-GB"/>
        </w:rPr>
        <w:t>Josefsson</w:t>
      </w:r>
      <w:proofErr w:type="spellEnd"/>
      <w:r w:rsidRPr="00A019E1">
        <w:rPr>
          <w:rFonts w:ascii="Times New Roman" w:eastAsia="Times New Roman" w:hAnsi="Times New Roman" w:cs="Times New Roman"/>
          <w:sz w:val="24"/>
          <w:szCs w:val="24"/>
          <w:lang w:eastAsia="en-GB"/>
        </w:rPr>
        <w:t xml:space="preserve"> </w:t>
      </w:r>
      <w:r w:rsidRPr="00A019E1">
        <w:rPr>
          <w:rFonts w:ascii="Times New Roman" w:eastAsia="Times New Roman" w:hAnsi="Times New Roman" w:cs="Times New Roman"/>
          <w:i/>
          <w:iCs/>
          <w:sz w:val="24"/>
          <w:szCs w:val="24"/>
          <w:lang w:eastAsia="en-GB"/>
        </w:rPr>
        <w:t>et al.</w:t>
      </w:r>
      <w:r w:rsidRPr="00A019E1">
        <w:rPr>
          <w:rFonts w:ascii="Times New Roman" w:eastAsia="Times New Roman" w:hAnsi="Times New Roman" w:cs="Times New Roman"/>
          <w:sz w:val="24"/>
          <w:szCs w:val="24"/>
          <w:lang w:eastAsia="en-GB"/>
        </w:rPr>
        <w:t xml:space="preserve"> 2015). The performance of collective payment schemes without monetary incentives and a comparison between the costs of schemes and the benefits arising from their implementation is also an important research gap (Villanueva </w:t>
      </w:r>
      <w:r w:rsidRPr="00A019E1">
        <w:rPr>
          <w:rFonts w:ascii="Times New Roman" w:eastAsia="Times New Roman" w:hAnsi="Times New Roman" w:cs="Times New Roman"/>
          <w:i/>
          <w:iCs/>
          <w:sz w:val="24"/>
          <w:szCs w:val="24"/>
          <w:lang w:eastAsia="en-GB"/>
        </w:rPr>
        <w:t>et al.</w:t>
      </w:r>
      <w:r w:rsidRPr="00A019E1">
        <w:rPr>
          <w:rFonts w:ascii="Times New Roman" w:eastAsia="Times New Roman" w:hAnsi="Times New Roman" w:cs="Times New Roman"/>
          <w:sz w:val="24"/>
          <w:szCs w:val="24"/>
          <w:lang w:eastAsia="en-GB"/>
        </w:rPr>
        <w:t xml:space="preserve"> 2015). Research to understand how social interconnections are built between crucial pillars such as the interaction between intermediaries, existing community networks, and public </w:t>
      </w:r>
      <w:r w:rsidRPr="00A019E1">
        <w:rPr>
          <w:rFonts w:ascii="Times New Roman" w:eastAsia="Times New Roman" w:hAnsi="Times New Roman" w:cs="Times New Roman"/>
          <w:sz w:val="24"/>
          <w:szCs w:val="24"/>
          <w:lang w:eastAsia="en-GB"/>
        </w:rPr>
        <w:lastRenderedPageBreak/>
        <w:t>authorities including consideration of the power asymmetries is required (</w:t>
      </w:r>
      <w:proofErr w:type="spellStart"/>
      <w:r w:rsidRPr="00A019E1">
        <w:rPr>
          <w:rFonts w:ascii="Times New Roman" w:eastAsia="Times New Roman" w:hAnsi="Times New Roman" w:cs="Times New Roman"/>
          <w:sz w:val="24"/>
          <w:szCs w:val="24"/>
          <w:lang w:eastAsia="en-GB"/>
        </w:rPr>
        <w:t>Zaga</w:t>
      </w:r>
      <w:proofErr w:type="spellEnd"/>
      <w:r w:rsidRPr="00A019E1">
        <w:rPr>
          <w:rFonts w:ascii="Times New Roman" w:eastAsia="Times New Roman" w:hAnsi="Times New Roman" w:cs="Times New Roman"/>
          <w:sz w:val="24"/>
          <w:szCs w:val="24"/>
          <w:lang w:eastAsia="en-GB"/>
        </w:rPr>
        <w:t xml:space="preserve">-Mendez </w:t>
      </w:r>
      <w:r w:rsidRPr="00A019E1">
        <w:rPr>
          <w:rFonts w:ascii="Times New Roman" w:eastAsia="Times New Roman" w:hAnsi="Times New Roman" w:cs="Times New Roman"/>
          <w:i/>
          <w:iCs/>
          <w:sz w:val="24"/>
          <w:szCs w:val="24"/>
          <w:lang w:eastAsia="en-GB"/>
        </w:rPr>
        <w:t>et al.</w:t>
      </w:r>
      <w:r w:rsidRPr="00A019E1">
        <w:rPr>
          <w:rFonts w:ascii="Times New Roman" w:eastAsia="Times New Roman" w:hAnsi="Times New Roman" w:cs="Times New Roman"/>
          <w:sz w:val="24"/>
          <w:szCs w:val="24"/>
          <w:lang w:eastAsia="en-GB"/>
        </w:rPr>
        <w:t xml:space="preserve"> 2021). It is also important to focus on investigating and comparing how these relationships affect the performance of collectives with long and short operation terms (Hardy </w:t>
      </w:r>
      <w:r w:rsidRPr="00A019E1">
        <w:rPr>
          <w:rFonts w:ascii="Times New Roman" w:eastAsia="Times New Roman" w:hAnsi="Times New Roman" w:cs="Times New Roman"/>
          <w:i/>
          <w:iCs/>
          <w:sz w:val="24"/>
          <w:szCs w:val="24"/>
          <w:lang w:eastAsia="en-GB"/>
        </w:rPr>
        <w:t>et al.</w:t>
      </w:r>
      <w:r w:rsidRPr="00A019E1">
        <w:rPr>
          <w:rFonts w:ascii="Times New Roman" w:eastAsia="Times New Roman" w:hAnsi="Times New Roman" w:cs="Times New Roman"/>
          <w:sz w:val="24"/>
          <w:szCs w:val="24"/>
          <w:lang w:eastAsia="en-GB"/>
        </w:rPr>
        <w:t xml:space="preserve"> 2020). Finally, research is required to establish the interaction of social norms and external rewards (</w:t>
      </w:r>
      <w:proofErr w:type="spellStart"/>
      <w:r w:rsidRPr="00A019E1">
        <w:rPr>
          <w:rFonts w:ascii="Times New Roman" w:eastAsia="Times New Roman" w:hAnsi="Times New Roman" w:cs="Times New Roman"/>
          <w:sz w:val="24"/>
          <w:szCs w:val="24"/>
          <w:lang w:eastAsia="en-GB"/>
        </w:rPr>
        <w:t>Narloch</w:t>
      </w:r>
      <w:proofErr w:type="spellEnd"/>
      <w:r w:rsidRPr="00A019E1">
        <w:rPr>
          <w:rFonts w:ascii="Times New Roman" w:eastAsia="Times New Roman" w:hAnsi="Times New Roman" w:cs="Times New Roman"/>
          <w:sz w:val="24"/>
          <w:szCs w:val="24"/>
          <w:lang w:eastAsia="en-GB"/>
        </w:rPr>
        <w:t xml:space="preserve"> </w:t>
      </w:r>
      <w:r w:rsidRPr="00A019E1">
        <w:rPr>
          <w:rFonts w:ascii="Times New Roman" w:eastAsia="Times New Roman" w:hAnsi="Times New Roman" w:cs="Times New Roman"/>
          <w:i/>
          <w:iCs/>
          <w:sz w:val="24"/>
          <w:szCs w:val="24"/>
          <w:lang w:eastAsia="en-GB"/>
        </w:rPr>
        <w:t>et al.</w:t>
      </w:r>
      <w:r w:rsidRPr="00A019E1">
        <w:rPr>
          <w:rFonts w:ascii="Times New Roman" w:eastAsia="Times New Roman" w:hAnsi="Times New Roman" w:cs="Times New Roman"/>
          <w:sz w:val="24"/>
          <w:szCs w:val="24"/>
          <w:lang w:eastAsia="en-GB"/>
        </w:rPr>
        <w:t xml:space="preserve"> 2012) and how sharing of conservation burdens ensures farmers comply with agreed conservation contracts (</w:t>
      </w:r>
      <w:proofErr w:type="spellStart"/>
      <w:r w:rsidRPr="00A019E1">
        <w:rPr>
          <w:rFonts w:ascii="Times New Roman" w:eastAsia="Times New Roman" w:hAnsi="Times New Roman" w:cs="Times New Roman"/>
          <w:sz w:val="24"/>
          <w:szCs w:val="24"/>
          <w:lang w:eastAsia="en-GB"/>
        </w:rPr>
        <w:t>Narloch</w:t>
      </w:r>
      <w:proofErr w:type="spellEnd"/>
      <w:r w:rsidRPr="00A019E1">
        <w:rPr>
          <w:rFonts w:ascii="Times New Roman" w:eastAsia="Times New Roman" w:hAnsi="Times New Roman" w:cs="Times New Roman"/>
          <w:sz w:val="24"/>
          <w:szCs w:val="24"/>
          <w:lang w:eastAsia="en-GB"/>
        </w:rPr>
        <w:t xml:space="preserve"> </w:t>
      </w:r>
      <w:r w:rsidRPr="00A019E1">
        <w:rPr>
          <w:rFonts w:ascii="Times New Roman" w:eastAsia="Times New Roman" w:hAnsi="Times New Roman" w:cs="Times New Roman"/>
          <w:i/>
          <w:iCs/>
          <w:sz w:val="24"/>
          <w:szCs w:val="24"/>
          <w:lang w:eastAsia="en-GB"/>
        </w:rPr>
        <w:t>et al.</w:t>
      </w:r>
      <w:r w:rsidRPr="00A019E1">
        <w:rPr>
          <w:rFonts w:ascii="Times New Roman" w:eastAsia="Times New Roman" w:hAnsi="Times New Roman" w:cs="Times New Roman"/>
          <w:sz w:val="24"/>
          <w:szCs w:val="24"/>
          <w:lang w:eastAsia="en-GB"/>
        </w:rPr>
        <w:t xml:space="preserve"> 2017).</w:t>
      </w:r>
    </w:p>
    <w:p w14:paraId="02836ED8" w14:textId="77777777" w:rsidR="008438FF" w:rsidRPr="00A019E1" w:rsidRDefault="008438FF" w:rsidP="008438FF">
      <w:pPr>
        <w:spacing w:after="0" w:line="360" w:lineRule="auto"/>
        <w:ind w:left="720" w:hanging="720"/>
        <w:jc w:val="both"/>
        <w:rPr>
          <w:rFonts w:ascii="Times New Roman" w:hAnsi="Times New Roman" w:cs="Times New Roman"/>
          <w:sz w:val="24"/>
          <w:szCs w:val="24"/>
        </w:rPr>
      </w:pPr>
    </w:p>
    <w:p w14:paraId="073FF391" w14:textId="77777777" w:rsidR="008438FF" w:rsidRPr="00A019E1" w:rsidRDefault="008438FF" w:rsidP="008438FF">
      <w:pPr>
        <w:spacing w:after="0" w:line="360" w:lineRule="auto"/>
        <w:ind w:left="720" w:hanging="720"/>
        <w:jc w:val="both"/>
        <w:rPr>
          <w:rFonts w:ascii="Times New Roman" w:hAnsi="Times New Roman" w:cs="Times New Roman"/>
          <w:b/>
          <w:bCs/>
          <w:sz w:val="24"/>
          <w:szCs w:val="24"/>
        </w:rPr>
      </w:pPr>
      <w:r w:rsidRPr="00A019E1">
        <w:rPr>
          <w:rFonts w:ascii="Times New Roman" w:hAnsi="Times New Roman" w:cs="Times New Roman"/>
          <w:b/>
          <w:bCs/>
          <w:sz w:val="24"/>
          <w:szCs w:val="24"/>
        </w:rPr>
        <w:t>References</w:t>
      </w:r>
    </w:p>
    <w:p w14:paraId="3B6FC3C4" w14:textId="77777777" w:rsidR="008438FF" w:rsidRPr="00A019E1" w:rsidRDefault="008438FF" w:rsidP="008438FF">
      <w:pPr>
        <w:spacing w:after="0" w:line="360" w:lineRule="auto"/>
        <w:ind w:left="720" w:hanging="720"/>
        <w:jc w:val="both"/>
        <w:rPr>
          <w:rFonts w:ascii="Times New Roman" w:hAnsi="Times New Roman" w:cs="Times New Roman"/>
          <w:sz w:val="24"/>
          <w:szCs w:val="24"/>
        </w:rPr>
      </w:pPr>
      <w:r w:rsidRPr="00A019E1">
        <w:rPr>
          <w:rFonts w:ascii="Times New Roman" w:hAnsi="Times New Roman" w:cs="Times New Roman"/>
          <w:sz w:val="24"/>
          <w:szCs w:val="24"/>
        </w:rPr>
        <w:t xml:space="preserve">Alix-Garcia, J.M., Sims, K.R.R., Orozco-Olvera, V.H., </w:t>
      </w:r>
      <w:proofErr w:type="spellStart"/>
      <w:r w:rsidRPr="00A019E1">
        <w:rPr>
          <w:rFonts w:ascii="Times New Roman" w:hAnsi="Times New Roman" w:cs="Times New Roman"/>
          <w:sz w:val="24"/>
          <w:szCs w:val="24"/>
        </w:rPr>
        <w:t>Costica</w:t>
      </w:r>
      <w:proofErr w:type="spellEnd"/>
      <w:r w:rsidRPr="00A019E1">
        <w:rPr>
          <w:rFonts w:ascii="Times New Roman" w:hAnsi="Times New Roman" w:cs="Times New Roman"/>
          <w:sz w:val="24"/>
          <w:szCs w:val="24"/>
        </w:rPr>
        <w:t xml:space="preserve">, L.E., Medina, J.D.F. and Monroy, S.R. (2017). Payments for environmental services supported social capital while increasing land management. PNAS, 115(27). </w:t>
      </w:r>
    </w:p>
    <w:p w14:paraId="49B6089D" w14:textId="77777777" w:rsidR="008438FF" w:rsidRPr="00A019E1" w:rsidRDefault="008438FF" w:rsidP="008438FF">
      <w:pPr>
        <w:spacing w:after="0" w:line="360" w:lineRule="auto"/>
        <w:ind w:left="720" w:hanging="720"/>
        <w:jc w:val="both"/>
        <w:rPr>
          <w:rFonts w:ascii="Times New Roman" w:hAnsi="Times New Roman" w:cs="Times New Roman"/>
          <w:sz w:val="24"/>
          <w:szCs w:val="24"/>
        </w:rPr>
      </w:pPr>
      <w:proofErr w:type="spellStart"/>
      <w:r w:rsidRPr="00A019E1">
        <w:rPr>
          <w:rFonts w:ascii="Times New Roman" w:hAnsi="Times New Roman" w:cs="Times New Roman"/>
          <w:sz w:val="24"/>
          <w:szCs w:val="24"/>
        </w:rPr>
        <w:t>Amblard</w:t>
      </w:r>
      <w:proofErr w:type="spellEnd"/>
      <w:r w:rsidRPr="00A019E1">
        <w:rPr>
          <w:rFonts w:ascii="Times New Roman" w:hAnsi="Times New Roman" w:cs="Times New Roman"/>
          <w:sz w:val="24"/>
          <w:szCs w:val="24"/>
        </w:rPr>
        <w:t>, L. (2019). Collective action for water quality management in agriculture: The case of drinking water source protection in France. Global Environmental Change, 58, 101970.</w:t>
      </w:r>
    </w:p>
    <w:p w14:paraId="67755875" w14:textId="77777777" w:rsidR="008438FF" w:rsidRPr="00A019E1" w:rsidRDefault="008438FF" w:rsidP="008438FF">
      <w:pPr>
        <w:spacing w:after="0" w:line="360" w:lineRule="auto"/>
        <w:ind w:left="720" w:hanging="720"/>
        <w:jc w:val="both"/>
        <w:rPr>
          <w:rFonts w:ascii="Times New Roman" w:hAnsi="Times New Roman" w:cs="Times New Roman"/>
          <w:sz w:val="24"/>
          <w:szCs w:val="24"/>
        </w:rPr>
      </w:pPr>
      <w:r w:rsidRPr="00A019E1">
        <w:rPr>
          <w:rFonts w:ascii="Times New Roman" w:hAnsi="Times New Roman" w:cs="Times New Roman"/>
          <w:sz w:val="24"/>
          <w:szCs w:val="24"/>
        </w:rPr>
        <w:t xml:space="preserve">Andersson, K.P., Cook, N.J., </w:t>
      </w:r>
      <w:proofErr w:type="spellStart"/>
      <w:r w:rsidRPr="00A019E1">
        <w:rPr>
          <w:rFonts w:ascii="Times New Roman" w:hAnsi="Times New Roman" w:cs="Times New Roman"/>
          <w:sz w:val="24"/>
          <w:szCs w:val="24"/>
        </w:rPr>
        <w:t>Grillos</w:t>
      </w:r>
      <w:proofErr w:type="spellEnd"/>
      <w:r w:rsidRPr="00A019E1">
        <w:rPr>
          <w:rFonts w:ascii="Times New Roman" w:hAnsi="Times New Roman" w:cs="Times New Roman"/>
          <w:sz w:val="24"/>
          <w:szCs w:val="24"/>
        </w:rPr>
        <w:t>, T., Lopez, M.C., Salk, C.F., Wright, G.D. and Mwangi, E. (2018). Experimental evidence on payments for forest commons conservation. Nature sustainability,1, 128-135.</w:t>
      </w:r>
    </w:p>
    <w:p w14:paraId="1BCF7026" w14:textId="77777777" w:rsidR="008438FF" w:rsidRPr="00A019E1" w:rsidRDefault="008438FF" w:rsidP="008438FF">
      <w:pPr>
        <w:spacing w:after="0" w:line="360" w:lineRule="auto"/>
        <w:ind w:left="720" w:hanging="720"/>
        <w:jc w:val="both"/>
        <w:rPr>
          <w:rFonts w:ascii="Times New Roman" w:hAnsi="Times New Roman" w:cs="Times New Roman"/>
          <w:sz w:val="24"/>
          <w:szCs w:val="24"/>
        </w:rPr>
      </w:pPr>
      <w:r w:rsidRPr="00A019E1">
        <w:rPr>
          <w:rFonts w:ascii="Times New Roman" w:hAnsi="Times New Roman" w:cs="Times New Roman"/>
          <w:sz w:val="24"/>
          <w:szCs w:val="24"/>
        </w:rPr>
        <w:t xml:space="preserve">Arksey, H. and O’Malley, L. (2005). Scoping studies: Towards a methodological framework. International Journal of Social Research Methodology: Theory and Practice, 8(1), 19–32. </w:t>
      </w:r>
    </w:p>
    <w:p w14:paraId="000E2E03" w14:textId="77777777" w:rsidR="008438FF" w:rsidRPr="00A019E1" w:rsidRDefault="008438FF" w:rsidP="008438FF">
      <w:pPr>
        <w:spacing w:after="0" w:line="360" w:lineRule="auto"/>
        <w:ind w:left="720" w:hanging="720"/>
        <w:jc w:val="both"/>
        <w:rPr>
          <w:rFonts w:ascii="Times New Roman" w:hAnsi="Times New Roman" w:cs="Times New Roman"/>
          <w:sz w:val="24"/>
          <w:szCs w:val="24"/>
        </w:rPr>
      </w:pPr>
      <w:proofErr w:type="spellStart"/>
      <w:r w:rsidRPr="00A019E1">
        <w:rPr>
          <w:rFonts w:ascii="Times New Roman" w:hAnsi="Times New Roman" w:cs="Times New Roman"/>
          <w:sz w:val="24"/>
          <w:szCs w:val="24"/>
        </w:rPr>
        <w:t>Barghusen</w:t>
      </w:r>
      <w:proofErr w:type="spellEnd"/>
      <w:r w:rsidRPr="00A019E1">
        <w:rPr>
          <w:rFonts w:ascii="Times New Roman" w:hAnsi="Times New Roman" w:cs="Times New Roman"/>
          <w:sz w:val="24"/>
          <w:szCs w:val="24"/>
        </w:rPr>
        <w:t xml:space="preserve">, R., Sattler, C., </w:t>
      </w:r>
      <w:proofErr w:type="spellStart"/>
      <w:r w:rsidRPr="00A019E1">
        <w:rPr>
          <w:rFonts w:ascii="Times New Roman" w:hAnsi="Times New Roman" w:cs="Times New Roman"/>
          <w:sz w:val="24"/>
          <w:szCs w:val="24"/>
        </w:rPr>
        <w:t>Deijl</w:t>
      </w:r>
      <w:proofErr w:type="spellEnd"/>
      <w:r w:rsidRPr="00A019E1">
        <w:rPr>
          <w:rFonts w:ascii="Times New Roman" w:hAnsi="Times New Roman" w:cs="Times New Roman"/>
          <w:sz w:val="24"/>
          <w:szCs w:val="24"/>
        </w:rPr>
        <w:t xml:space="preserve">, L., </w:t>
      </w:r>
      <w:proofErr w:type="spellStart"/>
      <w:r w:rsidRPr="00A019E1">
        <w:rPr>
          <w:rFonts w:ascii="Times New Roman" w:hAnsi="Times New Roman" w:cs="Times New Roman"/>
          <w:sz w:val="24"/>
          <w:szCs w:val="24"/>
        </w:rPr>
        <w:t>Weebers</w:t>
      </w:r>
      <w:proofErr w:type="spellEnd"/>
      <w:r w:rsidRPr="00A019E1">
        <w:rPr>
          <w:rFonts w:ascii="Times New Roman" w:hAnsi="Times New Roman" w:cs="Times New Roman"/>
          <w:sz w:val="24"/>
          <w:szCs w:val="24"/>
        </w:rPr>
        <w:t xml:space="preserve">, C. and </w:t>
      </w:r>
      <w:proofErr w:type="spellStart"/>
      <w:r w:rsidRPr="00A019E1">
        <w:rPr>
          <w:rFonts w:ascii="Times New Roman" w:hAnsi="Times New Roman" w:cs="Times New Roman"/>
          <w:sz w:val="24"/>
          <w:szCs w:val="24"/>
        </w:rPr>
        <w:t>Matzdorf</w:t>
      </w:r>
      <w:proofErr w:type="spellEnd"/>
      <w:r w:rsidRPr="00A019E1">
        <w:rPr>
          <w:rFonts w:ascii="Times New Roman" w:hAnsi="Times New Roman" w:cs="Times New Roman"/>
          <w:sz w:val="24"/>
          <w:szCs w:val="24"/>
        </w:rPr>
        <w:t>, B. (2021). Motivations of farmers to participate in collective agri-environmental schemes: the case of Dutch agricultural collectives. Ecosystems and People, 17(1), 539-555.</w:t>
      </w:r>
    </w:p>
    <w:p w14:paraId="3B07D227" w14:textId="77777777" w:rsidR="008438FF" w:rsidRPr="00A019E1" w:rsidRDefault="008438FF" w:rsidP="008438FF">
      <w:pPr>
        <w:spacing w:after="0" w:line="360" w:lineRule="auto"/>
        <w:ind w:left="720" w:hanging="720"/>
        <w:jc w:val="both"/>
        <w:rPr>
          <w:rFonts w:ascii="Times New Roman" w:hAnsi="Times New Roman" w:cs="Times New Roman"/>
          <w:sz w:val="24"/>
          <w:szCs w:val="24"/>
        </w:rPr>
      </w:pPr>
      <w:r w:rsidRPr="00A019E1">
        <w:rPr>
          <w:rFonts w:ascii="Times New Roman" w:hAnsi="Times New Roman" w:cs="Times New Roman"/>
          <w:sz w:val="24"/>
          <w:szCs w:val="24"/>
        </w:rPr>
        <w:t>Bremer, L.L., Farley, K.A. and Lopez-</w:t>
      </w:r>
      <w:proofErr w:type="spellStart"/>
      <w:r w:rsidRPr="00A019E1">
        <w:rPr>
          <w:rFonts w:ascii="Times New Roman" w:hAnsi="Times New Roman" w:cs="Times New Roman"/>
          <w:sz w:val="24"/>
          <w:szCs w:val="24"/>
        </w:rPr>
        <w:t>Carr</w:t>
      </w:r>
      <w:proofErr w:type="spellEnd"/>
      <w:r w:rsidRPr="00A019E1">
        <w:rPr>
          <w:rFonts w:ascii="Times New Roman" w:hAnsi="Times New Roman" w:cs="Times New Roman"/>
          <w:sz w:val="24"/>
          <w:szCs w:val="24"/>
        </w:rPr>
        <w:t xml:space="preserve">, D. (2014). What factors influence participation in payment for ecosystem services programs? An evaluation of Ecuador's </w:t>
      </w:r>
      <w:proofErr w:type="spellStart"/>
      <w:r w:rsidRPr="00A019E1">
        <w:rPr>
          <w:rFonts w:ascii="Times New Roman" w:hAnsi="Times New Roman" w:cs="Times New Roman"/>
          <w:sz w:val="24"/>
          <w:szCs w:val="24"/>
        </w:rPr>
        <w:t>SocioPáramo</w:t>
      </w:r>
      <w:proofErr w:type="spellEnd"/>
      <w:r w:rsidRPr="00A019E1">
        <w:rPr>
          <w:rFonts w:ascii="Times New Roman" w:hAnsi="Times New Roman" w:cs="Times New Roman"/>
          <w:sz w:val="24"/>
          <w:szCs w:val="24"/>
        </w:rPr>
        <w:t xml:space="preserve"> program. Land use policy, 36, 122-133.</w:t>
      </w:r>
    </w:p>
    <w:p w14:paraId="3615EA54" w14:textId="77777777" w:rsidR="008438FF" w:rsidRPr="00A019E1" w:rsidRDefault="008438FF" w:rsidP="008438FF">
      <w:pPr>
        <w:spacing w:after="0" w:line="360" w:lineRule="auto"/>
        <w:ind w:left="720" w:hanging="720"/>
        <w:jc w:val="both"/>
        <w:rPr>
          <w:rFonts w:ascii="Times New Roman" w:hAnsi="Times New Roman" w:cs="Times New Roman"/>
          <w:sz w:val="24"/>
          <w:szCs w:val="24"/>
        </w:rPr>
      </w:pPr>
      <w:r w:rsidRPr="00A019E1">
        <w:rPr>
          <w:rFonts w:ascii="Times New Roman" w:hAnsi="Times New Roman" w:cs="Times New Roman"/>
          <w:sz w:val="24"/>
          <w:szCs w:val="24"/>
        </w:rPr>
        <w:t xml:space="preserve">Carmona-Torres, C., Parra-López, C., Groot, J.C.J. and </w:t>
      </w:r>
      <w:proofErr w:type="spellStart"/>
      <w:r w:rsidRPr="00A019E1">
        <w:rPr>
          <w:rFonts w:ascii="Times New Roman" w:hAnsi="Times New Roman" w:cs="Times New Roman"/>
          <w:sz w:val="24"/>
          <w:szCs w:val="24"/>
        </w:rPr>
        <w:t>Rossing</w:t>
      </w:r>
      <w:proofErr w:type="spellEnd"/>
      <w:r w:rsidRPr="00A019E1">
        <w:rPr>
          <w:rFonts w:ascii="Times New Roman" w:hAnsi="Times New Roman" w:cs="Times New Roman"/>
          <w:sz w:val="24"/>
          <w:szCs w:val="24"/>
        </w:rPr>
        <w:t>, W.A.H. (2011). Collective action for multi-scale environmental management: Achieving landscape policy objectives through cooperation of local resource managers. Landscape and Urban planning, 103(1), 24-33.</w:t>
      </w:r>
    </w:p>
    <w:p w14:paraId="01CB568F" w14:textId="77777777" w:rsidR="008438FF" w:rsidRPr="00A019E1" w:rsidRDefault="008438FF" w:rsidP="008438FF">
      <w:pPr>
        <w:spacing w:after="0" w:line="360" w:lineRule="auto"/>
        <w:ind w:left="720" w:hanging="720"/>
        <w:jc w:val="both"/>
        <w:rPr>
          <w:rFonts w:ascii="Times New Roman" w:hAnsi="Times New Roman" w:cs="Times New Roman"/>
          <w:sz w:val="24"/>
          <w:szCs w:val="24"/>
        </w:rPr>
      </w:pPr>
      <w:proofErr w:type="spellStart"/>
      <w:r w:rsidRPr="00A019E1">
        <w:rPr>
          <w:rFonts w:ascii="Times New Roman" w:hAnsi="Times New Roman" w:cs="Times New Roman"/>
          <w:sz w:val="24"/>
          <w:szCs w:val="24"/>
        </w:rPr>
        <w:t>Chervier</w:t>
      </w:r>
      <w:proofErr w:type="spellEnd"/>
      <w:r w:rsidRPr="00A019E1">
        <w:rPr>
          <w:rFonts w:ascii="Times New Roman" w:hAnsi="Times New Roman" w:cs="Times New Roman"/>
          <w:sz w:val="24"/>
          <w:szCs w:val="24"/>
        </w:rPr>
        <w:t xml:space="preserve">, C. and </w:t>
      </w:r>
      <w:proofErr w:type="spellStart"/>
      <w:r w:rsidRPr="00A019E1">
        <w:rPr>
          <w:rFonts w:ascii="Times New Roman" w:hAnsi="Times New Roman" w:cs="Times New Roman"/>
          <w:sz w:val="24"/>
          <w:szCs w:val="24"/>
        </w:rPr>
        <w:t>Costedoat</w:t>
      </w:r>
      <w:proofErr w:type="spellEnd"/>
      <w:r w:rsidRPr="00A019E1">
        <w:rPr>
          <w:rFonts w:ascii="Times New Roman" w:hAnsi="Times New Roman" w:cs="Times New Roman"/>
          <w:sz w:val="24"/>
          <w:szCs w:val="24"/>
        </w:rPr>
        <w:t>, S. (2017). Heterogeneous Impact of a Collective Payment for Environmental Services Scheme on Reducing Deforestation in Cambodia. World development, 98, 148-159.</w:t>
      </w:r>
    </w:p>
    <w:p w14:paraId="70C46EB5" w14:textId="77777777" w:rsidR="008438FF" w:rsidRPr="00A019E1" w:rsidRDefault="008438FF" w:rsidP="008438FF">
      <w:pPr>
        <w:spacing w:after="0" w:line="360" w:lineRule="auto"/>
        <w:ind w:left="720" w:hanging="720"/>
        <w:jc w:val="both"/>
        <w:rPr>
          <w:rFonts w:ascii="Times New Roman" w:hAnsi="Times New Roman" w:cs="Times New Roman"/>
          <w:sz w:val="24"/>
          <w:szCs w:val="24"/>
        </w:rPr>
      </w:pPr>
      <w:r w:rsidRPr="00A019E1">
        <w:rPr>
          <w:rFonts w:ascii="Times New Roman" w:hAnsi="Times New Roman" w:cs="Times New Roman"/>
          <w:sz w:val="24"/>
          <w:szCs w:val="24"/>
        </w:rPr>
        <w:lastRenderedPageBreak/>
        <w:t xml:space="preserve">Corso, J.D., Nguyen, G.P.D.T. and </w:t>
      </w:r>
      <w:proofErr w:type="spellStart"/>
      <w:r w:rsidRPr="00A019E1">
        <w:rPr>
          <w:rFonts w:ascii="Times New Roman" w:hAnsi="Times New Roman" w:cs="Times New Roman"/>
          <w:sz w:val="24"/>
          <w:szCs w:val="24"/>
        </w:rPr>
        <w:t>Kephaliacos</w:t>
      </w:r>
      <w:proofErr w:type="spellEnd"/>
      <w:r w:rsidRPr="00A019E1">
        <w:rPr>
          <w:rFonts w:ascii="Times New Roman" w:hAnsi="Times New Roman" w:cs="Times New Roman"/>
          <w:sz w:val="24"/>
          <w:szCs w:val="24"/>
        </w:rPr>
        <w:t>, C. (2017). Acceptance of a Payment for Ecosystem Services Scheme: The Decisive Influence of Collective Action. Environmental Values, 26, 177-202.</w:t>
      </w:r>
    </w:p>
    <w:p w14:paraId="3AD80FE4" w14:textId="77777777" w:rsidR="008438FF" w:rsidRPr="00A019E1" w:rsidRDefault="008438FF" w:rsidP="008438FF">
      <w:pPr>
        <w:spacing w:after="0" w:line="360" w:lineRule="auto"/>
        <w:ind w:left="720" w:hanging="720"/>
        <w:jc w:val="both"/>
        <w:rPr>
          <w:rFonts w:ascii="Times New Roman" w:hAnsi="Times New Roman" w:cs="Times New Roman"/>
          <w:sz w:val="24"/>
          <w:szCs w:val="24"/>
        </w:rPr>
      </w:pPr>
      <w:proofErr w:type="spellStart"/>
      <w:r w:rsidRPr="00A019E1">
        <w:rPr>
          <w:rFonts w:ascii="Times New Roman" w:hAnsi="Times New Roman" w:cs="Times New Roman"/>
          <w:sz w:val="24"/>
          <w:szCs w:val="24"/>
        </w:rPr>
        <w:t>Dik</w:t>
      </w:r>
      <w:proofErr w:type="spellEnd"/>
      <w:r w:rsidRPr="00A019E1">
        <w:rPr>
          <w:rFonts w:ascii="Times New Roman" w:hAnsi="Times New Roman" w:cs="Times New Roman"/>
          <w:sz w:val="24"/>
          <w:szCs w:val="24"/>
        </w:rPr>
        <w:t xml:space="preserve">, L., </w:t>
      </w:r>
      <w:proofErr w:type="spellStart"/>
      <w:r w:rsidRPr="00A019E1">
        <w:rPr>
          <w:rFonts w:ascii="Times New Roman" w:hAnsi="Times New Roman" w:cs="Times New Roman"/>
          <w:sz w:val="24"/>
          <w:szCs w:val="24"/>
        </w:rPr>
        <w:t>Runhaar</w:t>
      </w:r>
      <w:proofErr w:type="spellEnd"/>
      <w:r w:rsidRPr="00A019E1">
        <w:rPr>
          <w:rFonts w:ascii="Times New Roman" w:hAnsi="Times New Roman" w:cs="Times New Roman"/>
          <w:sz w:val="24"/>
          <w:szCs w:val="24"/>
        </w:rPr>
        <w:t xml:space="preserve">, H.A.C. and </w:t>
      </w:r>
      <w:proofErr w:type="spellStart"/>
      <w:r w:rsidRPr="00A019E1">
        <w:rPr>
          <w:rFonts w:ascii="Times New Roman" w:hAnsi="Times New Roman" w:cs="Times New Roman"/>
          <w:sz w:val="24"/>
          <w:szCs w:val="24"/>
        </w:rPr>
        <w:t>Termeer</w:t>
      </w:r>
      <w:proofErr w:type="spellEnd"/>
      <w:r w:rsidRPr="00A019E1">
        <w:rPr>
          <w:rFonts w:ascii="Times New Roman" w:hAnsi="Times New Roman" w:cs="Times New Roman"/>
          <w:sz w:val="24"/>
          <w:szCs w:val="24"/>
        </w:rPr>
        <w:t>, C.J.A.M. (2021). Farmer collectives for more effective agri-environmental schemes? An assessment framework based on the concept of ‘professionalization’. International Journal of Agricultural Sustainability, in press. DOI:10.1080/14735903.2021.1950389</w:t>
      </w:r>
      <w:r w:rsidRPr="00A019E1">
        <w:rPr>
          <w:rFonts w:ascii="Times New Roman" w:hAnsi="Times New Roman" w:cs="Times New Roman"/>
          <w:sz w:val="24"/>
          <w:szCs w:val="24"/>
        </w:rPr>
        <w:cr/>
      </w:r>
    </w:p>
    <w:p w14:paraId="0DE66B3C" w14:textId="77777777" w:rsidR="008438FF" w:rsidRPr="00A019E1" w:rsidRDefault="008438FF" w:rsidP="008438FF">
      <w:pPr>
        <w:spacing w:after="0" w:line="360" w:lineRule="auto"/>
        <w:ind w:left="720" w:hanging="720"/>
        <w:jc w:val="both"/>
        <w:rPr>
          <w:rFonts w:ascii="Times New Roman" w:hAnsi="Times New Roman" w:cs="Times New Roman"/>
          <w:sz w:val="24"/>
          <w:szCs w:val="24"/>
        </w:rPr>
      </w:pPr>
      <w:r w:rsidRPr="00A019E1">
        <w:rPr>
          <w:rFonts w:ascii="Times New Roman" w:hAnsi="Times New Roman" w:cs="Times New Roman"/>
          <w:sz w:val="24"/>
          <w:szCs w:val="24"/>
        </w:rPr>
        <w:t>Emery, S.B. and Franks, J.R. (2012). The potential for collaborative agri-environment schemes in England: Can a well-designed collaborative approach address farmers’ concerns with current schemes? Journal of Rural Studies, 28(3), 218-231.</w:t>
      </w:r>
    </w:p>
    <w:p w14:paraId="5BAC8242" w14:textId="77777777" w:rsidR="008438FF" w:rsidRPr="00A019E1" w:rsidRDefault="008438FF" w:rsidP="008438FF">
      <w:pPr>
        <w:spacing w:after="0" w:line="360" w:lineRule="auto"/>
        <w:ind w:left="720" w:hanging="720"/>
        <w:jc w:val="both"/>
        <w:rPr>
          <w:rFonts w:ascii="Times New Roman" w:hAnsi="Times New Roman" w:cs="Times New Roman"/>
          <w:sz w:val="24"/>
          <w:szCs w:val="24"/>
        </w:rPr>
      </w:pPr>
      <w:r w:rsidRPr="00A019E1">
        <w:rPr>
          <w:rFonts w:ascii="Times New Roman" w:hAnsi="Times New Roman" w:cs="Times New Roman"/>
          <w:sz w:val="24"/>
          <w:szCs w:val="24"/>
        </w:rPr>
        <w:t xml:space="preserve">Fischer, A.P., </w:t>
      </w:r>
      <w:proofErr w:type="spellStart"/>
      <w:r w:rsidRPr="00A019E1">
        <w:rPr>
          <w:rFonts w:ascii="Times New Roman" w:hAnsi="Times New Roman" w:cs="Times New Roman"/>
          <w:sz w:val="24"/>
          <w:szCs w:val="24"/>
        </w:rPr>
        <w:t>Klooster</w:t>
      </w:r>
      <w:proofErr w:type="spellEnd"/>
      <w:r w:rsidRPr="00A019E1">
        <w:rPr>
          <w:rFonts w:ascii="Times New Roman" w:hAnsi="Times New Roman" w:cs="Times New Roman"/>
          <w:sz w:val="24"/>
          <w:szCs w:val="24"/>
        </w:rPr>
        <w:t xml:space="preserve">, A. and </w:t>
      </w:r>
      <w:proofErr w:type="spellStart"/>
      <w:r w:rsidRPr="00A019E1">
        <w:rPr>
          <w:rFonts w:ascii="Times New Roman" w:hAnsi="Times New Roman" w:cs="Times New Roman"/>
          <w:sz w:val="24"/>
          <w:szCs w:val="24"/>
        </w:rPr>
        <w:t>Cirhigiri</w:t>
      </w:r>
      <w:proofErr w:type="spellEnd"/>
      <w:r w:rsidRPr="00A019E1">
        <w:rPr>
          <w:rFonts w:ascii="Times New Roman" w:hAnsi="Times New Roman" w:cs="Times New Roman"/>
          <w:sz w:val="24"/>
          <w:szCs w:val="24"/>
        </w:rPr>
        <w:t>, L. (2019). Cross-boundary cooperation for landscape management: Collective action and social exchange among individual private forest landowners. Landscape and Urban Planning, 188, 151-162.</w:t>
      </w:r>
    </w:p>
    <w:p w14:paraId="040E174A" w14:textId="77777777" w:rsidR="008438FF" w:rsidRPr="00A019E1" w:rsidRDefault="008438FF" w:rsidP="008438FF">
      <w:pPr>
        <w:spacing w:after="0" w:line="360" w:lineRule="auto"/>
        <w:ind w:left="720" w:hanging="720"/>
        <w:jc w:val="both"/>
        <w:rPr>
          <w:rFonts w:ascii="Times New Roman" w:hAnsi="Times New Roman" w:cs="Times New Roman"/>
          <w:sz w:val="24"/>
          <w:szCs w:val="24"/>
        </w:rPr>
      </w:pPr>
      <w:r w:rsidRPr="00A019E1">
        <w:rPr>
          <w:rFonts w:ascii="Times New Roman" w:hAnsi="Times New Roman" w:cs="Times New Roman"/>
          <w:sz w:val="24"/>
          <w:szCs w:val="24"/>
        </w:rPr>
        <w:t xml:space="preserve">Franks, J.R. (2010). The collective provision of environmental goods: a discussion of contractual issues. Journal of Environmental Planning and Management, 54:5, 637-660. </w:t>
      </w:r>
    </w:p>
    <w:p w14:paraId="2BA02848" w14:textId="77777777" w:rsidR="008438FF" w:rsidRPr="00A019E1" w:rsidRDefault="008438FF" w:rsidP="008438FF">
      <w:pPr>
        <w:spacing w:after="0" w:line="360" w:lineRule="auto"/>
        <w:ind w:left="720" w:hanging="720"/>
        <w:jc w:val="both"/>
        <w:rPr>
          <w:rFonts w:ascii="Times New Roman" w:hAnsi="Times New Roman" w:cs="Times New Roman"/>
          <w:sz w:val="24"/>
          <w:szCs w:val="24"/>
        </w:rPr>
      </w:pPr>
      <w:r w:rsidRPr="00A019E1">
        <w:rPr>
          <w:rFonts w:ascii="Times New Roman" w:hAnsi="Times New Roman" w:cs="Times New Roman"/>
          <w:sz w:val="24"/>
          <w:szCs w:val="24"/>
        </w:rPr>
        <w:t xml:space="preserve">Hayes, T., </w:t>
      </w:r>
      <w:proofErr w:type="spellStart"/>
      <w:r w:rsidRPr="00A019E1">
        <w:rPr>
          <w:rFonts w:ascii="Times New Roman" w:hAnsi="Times New Roman" w:cs="Times New Roman"/>
          <w:sz w:val="24"/>
          <w:szCs w:val="24"/>
        </w:rPr>
        <w:t>Grillos</w:t>
      </w:r>
      <w:proofErr w:type="spellEnd"/>
      <w:r w:rsidRPr="00A019E1">
        <w:rPr>
          <w:rFonts w:ascii="Times New Roman" w:hAnsi="Times New Roman" w:cs="Times New Roman"/>
          <w:sz w:val="24"/>
          <w:szCs w:val="24"/>
        </w:rPr>
        <w:t xml:space="preserve">, T., Bremer, L.L., </w:t>
      </w:r>
      <w:proofErr w:type="spellStart"/>
      <w:r w:rsidRPr="00A019E1">
        <w:rPr>
          <w:rFonts w:ascii="Times New Roman" w:hAnsi="Times New Roman" w:cs="Times New Roman"/>
          <w:sz w:val="24"/>
          <w:szCs w:val="24"/>
        </w:rPr>
        <w:t>Murtinho</w:t>
      </w:r>
      <w:proofErr w:type="spellEnd"/>
      <w:r w:rsidRPr="00A019E1">
        <w:rPr>
          <w:rFonts w:ascii="Times New Roman" w:hAnsi="Times New Roman" w:cs="Times New Roman"/>
          <w:sz w:val="24"/>
          <w:szCs w:val="24"/>
        </w:rPr>
        <w:t xml:space="preserve">, F. and Shapiro, E. (2019). Collective PES: More than the sum of individual incentives. Environmental Science &amp; Policy, 102, 1-8. </w:t>
      </w:r>
    </w:p>
    <w:p w14:paraId="3A36270D" w14:textId="77777777" w:rsidR="008438FF" w:rsidRPr="00A019E1" w:rsidRDefault="008438FF" w:rsidP="008438FF">
      <w:pPr>
        <w:spacing w:after="0" w:line="360" w:lineRule="auto"/>
        <w:ind w:left="720" w:hanging="720"/>
        <w:jc w:val="both"/>
        <w:rPr>
          <w:rFonts w:ascii="Times New Roman" w:hAnsi="Times New Roman" w:cs="Times New Roman"/>
          <w:sz w:val="24"/>
          <w:szCs w:val="24"/>
        </w:rPr>
      </w:pPr>
      <w:r w:rsidRPr="00A019E1">
        <w:rPr>
          <w:rFonts w:ascii="Times New Roman" w:hAnsi="Times New Roman" w:cs="Times New Roman"/>
          <w:sz w:val="24"/>
          <w:szCs w:val="24"/>
          <w:lang w:val="pt-BR"/>
        </w:rPr>
        <w:t xml:space="preserve">Hayes, T., Murtinho, F., Wollf, H., 2015. </w:t>
      </w:r>
      <w:r w:rsidRPr="00A019E1">
        <w:rPr>
          <w:rFonts w:ascii="Times New Roman" w:hAnsi="Times New Roman" w:cs="Times New Roman"/>
          <w:sz w:val="24"/>
          <w:szCs w:val="24"/>
        </w:rPr>
        <w:t>An institutional analysis of Payment for Environmental Services on collectively managed lands in Ecuador. Ecological Economics, 118, 81-89.</w:t>
      </w:r>
    </w:p>
    <w:p w14:paraId="4A84EFD8" w14:textId="77777777" w:rsidR="008438FF" w:rsidRPr="00A019E1" w:rsidRDefault="008438FF" w:rsidP="008438FF">
      <w:pPr>
        <w:spacing w:after="0" w:line="360" w:lineRule="auto"/>
        <w:ind w:left="720" w:hanging="720"/>
        <w:jc w:val="both"/>
        <w:rPr>
          <w:rFonts w:ascii="Times New Roman" w:hAnsi="Times New Roman" w:cs="Times New Roman"/>
          <w:sz w:val="24"/>
          <w:szCs w:val="24"/>
        </w:rPr>
      </w:pPr>
      <w:proofErr w:type="spellStart"/>
      <w:r w:rsidRPr="00A019E1">
        <w:rPr>
          <w:rFonts w:ascii="Times New Roman" w:hAnsi="Times New Roman" w:cs="Times New Roman"/>
          <w:sz w:val="24"/>
          <w:szCs w:val="24"/>
        </w:rPr>
        <w:t>Kaczan</w:t>
      </w:r>
      <w:proofErr w:type="spellEnd"/>
      <w:r w:rsidRPr="00A019E1">
        <w:rPr>
          <w:rFonts w:ascii="Times New Roman" w:hAnsi="Times New Roman" w:cs="Times New Roman"/>
          <w:sz w:val="24"/>
          <w:szCs w:val="24"/>
        </w:rPr>
        <w:t>, D., Pfaff, A., Rodriguez, L. and Shapiro-Garza, E. (2017). Increasing the impact of collective incentives in payments for ecosystem services. Journal of Environmental Economics and Management, 86, 48-67.</w:t>
      </w:r>
    </w:p>
    <w:p w14:paraId="68F20E4D" w14:textId="77777777" w:rsidR="008438FF" w:rsidRPr="00A019E1" w:rsidRDefault="008438FF" w:rsidP="008438FF">
      <w:pPr>
        <w:spacing w:after="0" w:line="360" w:lineRule="auto"/>
        <w:ind w:left="720" w:hanging="720"/>
        <w:jc w:val="both"/>
        <w:rPr>
          <w:rFonts w:ascii="Times New Roman" w:hAnsi="Times New Roman" w:cs="Times New Roman"/>
          <w:sz w:val="24"/>
          <w:szCs w:val="24"/>
        </w:rPr>
      </w:pPr>
      <w:proofErr w:type="spellStart"/>
      <w:r w:rsidRPr="00A019E1">
        <w:rPr>
          <w:rFonts w:ascii="Times New Roman" w:hAnsi="Times New Roman" w:cs="Times New Roman"/>
          <w:sz w:val="24"/>
          <w:szCs w:val="24"/>
        </w:rPr>
        <w:t>Kaczan</w:t>
      </w:r>
      <w:proofErr w:type="spellEnd"/>
      <w:r w:rsidRPr="00A019E1">
        <w:rPr>
          <w:rFonts w:ascii="Times New Roman" w:hAnsi="Times New Roman" w:cs="Times New Roman"/>
          <w:sz w:val="24"/>
          <w:szCs w:val="24"/>
        </w:rPr>
        <w:t xml:space="preserve">, D.J., Swallow, B.M. and </w:t>
      </w:r>
      <w:proofErr w:type="spellStart"/>
      <w:r w:rsidRPr="00A019E1">
        <w:rPr>
          <w:rFonts w:ascii="Times New Roman" w:hAnsi="Times New Roman" w:cs="Times New Roman"/>
          <w:sz w:val="24"/>
          <w:szCs w:val="24"/>
        </w:rPr>
        <w:t>Adamowicz</w:t>
      </w:r>
      <w:proofErr w:type="spellEnd"/>
      <w:r w:rsidRPr="00A019E1">
        <w:rPr>
          <w:rFonts w:ascii="Times New Roman" w:hAnsi="Times New Roman" w:cs="Times New Roman"/>
          <w:sz w:val="24"/>
          <w:szCs w:val="24"/>
        </w:rPr>
        <w:t>, W.L. (2019). Forest conservation policy and motivational crowding: Experimental evidence from Tanzania. Ecological Economics, 156, 444-453.</w:t>
      </w:r>
    </w:p>
    <w:p w14:paraId="291BA233" w14:textId="77777777" w:rsidR="008438FF" w:rsidRPr="00A019E1" w:rsidRDefault="008438FF" w:rsidP="008438FF">
      <w:pPr>
        <w:spacing w:after="0" w:line="360" w:lineRule="auto"/>
        <w:ind w:left="720" w:hanging="720"/>
        <w:jc w:val="both"/>
        <w:rPr>
          <w:rFonts w:ascii="Times New Roman" w:hAnsi="Times New Roman" w:cs="Times New Roman"/>
          <w:sz w:val="24"/>
          <w:szCs w:val="24"/>
        </w:rPr>
      </w:pPr>
      <w:proofErr w:type="spellStart"/>
      <w:r w:rsidRPr="00A019E1">
        <w:rPr>
          <w:rFonts w:ascii="Times New Roman" w:hAnsi="Times New Roman" w:cs="Times New Roman"/>
          <w:sz w:val="24"/>
          <w:szCs w:val="24"/>
        </w:rPr>
        <w:t>Kolinjivadi</w:t>
      </w:r>
      <w:proofErr w:type="spellEnd"/>
      <w:r w:rsidRPr="00A019E1">
        <w:rPr>
          <w:rFonts w:ascii="Times New Roman" w:hAnsi="Times New Roman" w:cs="Times New Roman"/>
          <w:sz w:val="24"/>
          <w:szCs w:val="24"/>
        </w:rPr>
        <w:t xml:space="preserve">, V., </w:t>
      </w:r>
      <w:proofErr w:type="spellStart"/>
      <w:r w:rsidRPr="00A019E1">
        <w:rPr>
          <w:rFonts w:ascii="Times New Roman" w:hAnsi="Times New Roman" w:cs="Times New Roman"/>
          <w:sz w:val="24"/>
          <w:szCs w:val="24"/>
        </w:rPr>
        <w:t>Charré</w:t>
      </w:r>
      <w:proofErr w:type="spellEnd"/>
      <w:r w:rsidRPr="00A019E1">
        <w:rPr>
          <w:rFonts w:ascii="Times New Roman" w:hAnsi="Times New Roman" w:cs="Times New Roman"/>
          <w:sz w:val="24"/>
          <w:szCs w:val="24"/>
        </w:rPr>
        <w:t xml:space="preserve">, S., </w:t>
      </w:r>
      <w:proofErr w:type="spellStart"/>
      <w:r w:rsidRPr="00A019E1">
        <w:rPr>
          <w:rFonts w:ascii="Times New Roman" w:hAnsi="Times New Roman" w:cs="Times New Roman"/>
          <w:sz w:val="24"/>
          <w:szCs w:val="24"/>
        </w:rPr>
        <w:t>Adamowski</w:t>
      </w:r>
      <w:proofErr w:type="spellEnd"/>
      <w:r w:rsidRPr="00A019E1">
        <w:rPr>
          <w:rFonts w:ascii="Times New Roman" w:hAnsi="Times New Roman" w:cs="Times New Roman"/>
          <w:sz w:val="24"/>
          <w:szCs w:val="24"/>
        </w:rPr>
        <w:t xml:space="preserve">, J. and </w:t>
      </w:r>
      <w:proofErr w:type="spellStart"/>
      <w:r w:rsidRPr="00A019E1">
        <w:rPr>
          <w:rFonts w:ascii="Times New Roman" w:hAnsi="Times New Roman" w:cs="Times New Roman"/>
          <w:sz w:val="24"/>
          <w:szCs w:val="24"/>
        </w:rPr>
        <w:t>Kosoy</w:t>
      </w:r>
      <w:proofErr w:type="spellEnd"/>
      <w:r w:rsidRPr="00A019E1">
        <w:rPr>
          <w:rFonts w:ascii="Times New Roman" w:hAnsi="Times New Roman" w:cs="Times New Roman"/>
          <w:sz w:val="24"/>
          <w:szCs w:val="24"/>
        </w:rPr>
        <w:t>, N. (2019). Economic Experiments for Collective Action in the Kyrgyz Republic: Lessons for Payments for Ecosystem Services (PES). Ecological Economics, 156, 489-498.</w:t>
      </w:r>
    </w:p>
    <w:p w14:paraId="242A4C88" w14:textId="77777777" w:rsidR="008438FF" w:rsidRPr="00A019E1" w:rsidRDefault="008438FF" w:rsidP="008438FF">
      <w:pPr>
        <w:spacing w:after="0" w:line="360" w:lineRule="auto"/>
        <w:ind w:left="720" w:hanging="720"/>
        <w:jc w:val="both"/>
        <w:rPr>
          <w:rFonts w:ascii="Times New Roman" w:hAnsi="Times New Roman" w:cs="Times New Roman"/>
          <w:sz w:val="24"/>
          <w:szCs w:val="24"/>
        </w:rPr>
      </w:pPr>
      <w:r w:rsidRPr="00A019E1">
        <w:rPr>
          <w:rFonts w:ascii="Times New Roman" w:eastAsia="Times New Roman" w:hAnsi="Times New Roman" w:cs="Times New Roman"/>
          <w:sz w:val="24"/>
          <w:szCs w:val="24"/>
          <w:lang w:eastAsia="en-GB"/>
        </w:rPr>
        <w:t>K</w:t>
      </w:r>
      <w:r w:rsidRPr="00A019E1">
        <w:rPr>
          <w:rFonts w:ascii="Times New Roman" w:hAnsi="Times New Roman" w:cs="Times New Roman"/>
          <w:sz w:val="24"/>
          <w:szCs w:val="24"/>
        </w:rPr>
        <w:t xml:space="preserve">uhfuss, L., </w:t>
      </w:r>
      <w:proofErr w:type="spellStart"/>
      <w:proofErr w:type="gramStart"/>
      <w:r w:rsidRPr="00A019E1">
        <w:rPr>
          <w:rFonts w:ascii="Times New Roman" w:hAnsi="Times New Roman" w:cs="Times New Roman"/>
          <w:sz w:val="24"/>
          <w:szCs w:val="24"/>
        </w:rPr>
        <w:t>Préget,R</w:t>
      </w:r>
      <w:proofErr w:type="spellEnd"/>
      <w:r w:rsidRPr="00A019E1">
        <w:rPr>
          <w:rFonts w:ascii="Times New Roman" w:hAnsi="Times New Roman" w:cs="Times New Roman"/>
          <w:sz w:val="24"/>
          <w:szCs w:val="24"/>
        </w:rPr>
        <w:t>.</w:t>
      </w:r>
      <w:proofErr w:type="gramEnd"/>
      <w:r w:rsidRPr="00A019E1">
        <w:rPr>
          <w:rFonts w:ascii="Times New Roman" w:hAnsi="Times New Roman" w:cs="Times New Roman"/>
          <w:sz w:val="24"/>
          <w:szCs w:val="24"/>
        </w:rPr>
        <w:t xml:space="preserve">, </w:t>
      </w:r>
      <w:proofErr w:type="spellStart"/>
      <w:r w:rsidRPr="00A019E1">
        <w:rPr>
          <w:rFonts w:ascii="Times New Roman" w:hAnsi="Times New Roman" w:cs="Times New Roman"/>
          <w:sz w:val="24"/>
          <w:szCs w:val="24"/>
        </w:rPr>
        <w:t>Thoyer</w:t>
      </w:r>
      <w:proofErr w:type="spellEnd"/>
      <w:r w:rsidRPr="00A019E1">
        <w:rPr>
          <w:rFonts w:ascii="Times New Roman" w:hAnsi="Times New Roman" w:cs="Times New Roman"/>
          <w:sz w:val="24"/>
          <w:szCs w:val="24"/>
        </w:rPr>
        <w:t>, S. and Hanley, N. (2016). Nudging farmers to enrol land into agri-environmental schemes: the role of a collective bonus. European Review of Agricultural Economics, 43(4), 609–636.</w:t>
      </w:r>
    </w:p>
    <w:p w14:paraId="05C6B442" w14:textId="77777777" w:rsidR="008438FF" w:rsidRPr="00A019E1" w:rsidRDefault="008438FF" w:rsidP="008438FF">
      <w:pPr>
        <w:spacing w:after="0" w:line="360" w:lineRule="auto"/>
        <w:ind w:left="720" w:hanging="720"/>
        <w:jc w:val="both"/>
        <w:rPr>
          <w:rFonts w:ascii="Times New Roman" w:hAnsi="Times New Roman" w:cs="Times New Roman"/>
          <w:sz w:val="24"/>
          <w:szCs w:val="24"/>
        </w:rPr>
      </w:pPr>
      <w:r w:rsidRPr="00A019E1">
        <w:rPr>
          <w:rFonts w:ascii="Times New Roman" w:hAnsi="Times New Roman" w:cs="Times New Roman"/>
          <w:sz w:val="24"/>
          <w:szCs w:val="24"/>
        </w:rPr>
        <w:lastRenderedPageBreak/>
        <w:t>Marshall, G.R. (2004). From words to deeds: enforcing farmers’ conservation cost-sharing commitments. Journal of Rural Studies, 20(2), 157-167.</w:t>
      </w:r>
    </w:p>
    <w:p w14:paraId="32FDF9F4" w14:textId="77777777" w:rsidR="008438FF" w:rsidRPr="00A019E1" w:rsidRDefault="008438FF" w:rsidP="008438FF">
      <w:pPr>
        <w:spacing w:after="0" w:line="360" w:lineRule="auto"/>
        <w:ind w:left="720" w:hanging="720"/>
        <w:jc w:val="both"/>
        <w:rPr>
          <w:rFonts w:ascii="Times New Roman" w:hAnsi="Times New Roman" w:cs="Times New Roman"/>
          <w:sz w:val="24"/>
          <w:szCs w:val="24"/>
        </w:rPr>
      </w:pPr>
      <w:r w:rsidRPr="00A019E1">
        <w:rPr>
          <w:rFonts w:ascii="Times New Roman" w:hAnsi="Times New Roman" w:cs="Times New Roman"/>
          <w:sz w:val="24"/>
          <w:szCs w:val="24"/>
        </w:rPr>
        <w:t xml:space="preserve">Midler, E., Pascual, U., Drucker, A.G., </w:t>
      </w:r>
      <w:proofErr w:type="spellStart"/>
      <w:r w:rsidRPr="00A019E1">
        <w:rPr>
          <w:rFonts w:ascii="Times New Roman" w:hAnsi="Times New Roman" w:cs="Times New Roman"/>
          <w:sz w:val="24"/>
          <w:szCs w:val="24"/>
        </w:rPr>
        <w:t>Narloch</w:t>
      </w:r>
      <w:proofErr w:type="spellEnd"/>
      <w:r w:rsidRPr="00A019E1">
        <w:rPr>
          <w:rFonts w:ascii="Times New Roman" w:hAnsi="Times New Roman" w:cs="Times New Roman"/>
          <w:sz w:val="24"/>
          <w:szCs w:val="24"/>
        </w:rPr>
        <w:t xml:space="preserve">, U. and Soto, J.L. (2015). </w:t>
      </w:r>
      <w:proofErr w:type="spellStart"/>
      <w:r w:rsidRPr="00A019E1">
        <w:rPr>
          <w:rFonts w:ascii="Times New Roman" w:hAnsi="Times New Roman" w:cs="Times New Roman"/>
          <w:sz w:val="24"/>
          <w:szCs w:val="24"/>
        </w:rPr>
        <w:t>Unraveling</w:t>
      </w:r>
      <w:proofErr w:type="spellEnd"/>
      <w:r w:rsidRPr="00A019E1">
        <w:rPr>
          <w:rFonts w:ascii="Times New Roman" w:hAnsi="Times New Roman" w:cs="Times New Roman"/>
          <w:sz w:val="24"/>
          <w:szCs w:val="24"/>
        </w:rPr>
        <w:t xml:space="preserve"> the effects of payments for ecosystem services on motivations for collective action. Ecological Economics, 120, 394-405.</w:t>
      </w:r>
    </w:p>
    <w:p w14:paraId="546AE566" w14:textId="77777777" w:rsidR="008438FF" w:rsidRPr="00A019E1" w:rsidRDefault="008438FF" w:rsidP="008438FF">
      <w:pPr>
        <w:spacing w:after="0" w:line="360" w:lineRule="auto"/>
        <w:ind w:left="720" w:hanging="720"/>
        <w:jc w:val="both"/>
        <w:rPr>
          <w:rFonts w:ascii="Times New Roman" w:hAnsi="Times New Roman" w:cs="Times New Roman"/>
          <w:sz w:val="24"/>
          <w:szCs w:val="24"/>
        </w:rPr>
      </w:pPr>
      <w:r w:rsidRPr="00A019E1">
        <w:rPr>
          <w:rFonts w:ascii="Times New Roman" w:hAnsi="Times New Roman" w:cs="Times New Roman"/>
          <w:sz w:val="24"/>
          <w:szCs w:val="24"/>
        </w:rPr>
        <w:t>Mills, J., Gibbon, D., Ingram, J., Reed, M., Short, C. and Dwyer, J. (2011). Organising Collective Action for Effective Environmental Management and Social Learning in Wales.  Journal of Agricultural Education and Extension, 17(1), 69-83.</w:t>
      </w:r>
    </w:p>
    <w:p w14:paraId="23EF5924" w14:textId="77777777" w:rsidR="008438FF" w:rsidRPr="00A019E1" w:rsidRDefault="008438FF" w:rsidP="008438FF">
      <w:pPr>
        <w:spacing w:after="0" w:line="360" w:lineRule="auto"/>
        <w:ind w:left="720" w:hanging="720"/>
        <w:jc w:val="both"/>
        <w:rPr>
          <w:rFonts w:ascii="Times New Roman" w:hAnsi="Times New Roman" w:cs="Times New Roman"/>
          <w:sz w:val="24"/>
          <w:szCs w:val="24"/>
        </w:rPr>
      </w:pPr>
      <w:r w:rsidRPr="00A019E1">
        <w:rPr>
          <w:rFonts w:ascii="Times New Roman" w:hAnsi="Times New Roman" w:cs="Times New Roman"/>
          <w:sz w:val="24"/>
          <w:szCs w:val="24"/>
        </w:rPr>
        <w:t>Milne, S. and Adams, B. (2012). Market Masquerades: Uncovering the Politics of Community-level Payments for Environmental Services in Cambodia. Development and change, 43(1), 133-158.</w:t>
      </w:r>
    </w:p>
    <w:p w14:paraId="303B80D0" w14:textId="77777777" w:rsidR="008438FF" w:rsidRPr="00A019E1" w:rsidRDefault="008438FF" w:rsidP="008438FF">
      <w:pPr>
        <w:spacing w:after="0" w:line="360" w:lineRule="auto"/>
        <w:ind w:left="720" w:hanging="720"/>
        <w:jc w:val="both"/>
        <w:rPr>
          <w:rFonts w:ascii="Times New Roman" w:hAnsi="Times New Roman" w:cs="Times New Roman"/>
          <w:sz w:val="24"/>
          <w:szCs w:val="24"/>
        </w:rPr>
      </w:pPr>
      <w:proofErr w:type="spellStart"/>
      <w:r w:rsidRPr="00A019E1">
        <w:rPr>
          <w:rFonts w:ascii="Times New Roman" w:hAnsi="Times New Roman" w:cs="Times New Roman"/>
          <w:sz w:val="24"/>
          <w:szCs w:val="24"/>
        </w:rPr>
        <w:t>Narloch</w:t>
      </w:r>
      <w:proofErr w:type="spellEnd"/>
      <w:r w:rsidRPr="00A019E1">
        <w:rPr>
          <w:rFonts w:ascii="Times New Roman" w:hAnsi="Times New Roman" w:cs="Times New Roman"/>
          <w:sz w:val="24"/>
          <w:szCs w:val="24"/>
        </w:rPr>
        <w:t>, U., Drucker, A.G. and Pascual, U. (2017). What role for cooperation in conservation tenders? Paying farmer groups in the High Andes. Land Use Policy, 63, 659-671.</w:t>
      </w:r>
    </w:p>
    <w:p w14:paraId="75C97105" w14:textId="77777777" w:rsidR="008438FF" w:rsidRPr="00A019E1" w:rsidRDefault="008438FF" w:rsidP="008438FF">
      <w:pPr>
        <w:spacing w:after="0" w:line="360" w:lineRule="auto"/>
        <w:ind w:left="720" w:hanging="720"/>
        <w:jc w:val="both"/>
        <w:rPr>
          <w:rFonts w:ascii="Times New Roman" w:hAnsi="Times New Roman" w:cs="Times New Roman"/>
          <w:sz w:val="24"/>
          <w:szCs w:val="24"/>
        </w:rPr>
      </w:pPr>
      <w:r w:rsidRPr="00A019E1">
        <w:rPr>
          <w:rFonts w:ascii="Times New Roman" w:hAnsi="Times New Roman" w:cs="Times New Roman"/>
          <w:sz w:val="24"/>
          <w:szCs w:val="24"/>
        </w:rPr>
        <w:t xml:space="preserve">Riley, M., Sangster, H., Smith, H., </w:t>
      </w:r>
      <w:proofErr w:type="spellStart"/>
      <w:r w:rsidRPr="00A019E1">
        <w:rPr>
          <w:rFonts w:ascii="Times New Roman" w:hAnsi="Times New Roman" w:cs="Times New Roman"/>
          <w:sz w:val="24"/>
          <w:szCs w:val="24"/>
        </w:rPr>
        <w:t>Chiverrell</w:t>
      </w:r>
      <w:proofErr w:type="spellEnd"/>
      <w:r w:rsidRPr="00A019E1">
        <w:rPr>
          <w:rFonts w:ascii="Times New Roman" w:hAnsi="Times New Roman" w:cs="Times New Roman"/>
          <w:sz w:val="24"/>
          <w:szCs w:val="24"/>
        </w:rPr>
        <w:t>, R. and Boyle, J. (2018). Will farmers work together for conservation? The potential limits of farmers’ cooperation in agri-environment measures. Land use policy, 70, 635-646.</w:t>
      </w:r>
    </w:p>
    <w:p w14:paraId="4C01B544" w14:textId="77777777" w:rsidR="008438FF" w:rsidRPr="00A019E1" w:rsidRDefault="008438FF" w:rsidP="008438FF">
      <w:pPr>
        <w:spacing w:after="0" w:line="360" w:lineRule="auto"/>
        <w:ind w:left="720" w:hanging="720"/>
        <w:jc w:val="both"/>
        <w:rPr>
          <w:rFonts w:ascii="Times New Roman" w:hAnsi="Times New Roman" w:cs="Times New Roman"/>
          <w:sz w:val="24"/>
          <w:szCs w:val="24"/>
        </w:rPr>
      </w:pPr>
      <w:r w:rsidRPr="00A019E1">
        <w:rPr>
          <w:rFonts w:ascii="Times New Roman" w:hAnsi="Times New Roman" w:cs="Times New Roman"/>
          <w:sz w:val="24"/>
          <w:szCs w:val="24"/>
        </w:rPr>
        <w:t xml:space="preserve">Robinson, E.J.Z., Albers, H.J., </w:t>
      </w:r>
      <w:proofErr w:type="spellStart"/>
      <w:r w:rsidRPr="00A019E1">
        <w:rPr>
          <w:rFonts w:ascii="Times New Roman" w:hAnsi="Times New Roman" w:cs="Times New Roman"/>
          <w:sz w:val="24"/>
          <w:szCs w:val="24"/>
        </w:rPr>
        <w:t>Lokina</w:t>
      </w:r>
      <w:proofErr w:type="spellEnd"/>
      <w:r w:rsidRPr="00A019E1">
        <w:rPr>
          <w:rFonts w:ascii="Times New Roman" w:hAnsi="Times New Roman" w:cs="Times New Roman"/>
          <w:sz w:val="24"/>
          <w:szCs w:val="24"/>
        </w:rPr>
        <w:t>, R. and Meshack, C. (2016). Allocating Group-Level Payments for Ecosystem Services: Experiences from a REDD+ Pilot in Tanzania. Resources 2016, 5(4), 43.</w:t>
      </w:r>
    </w:p>
    <w:p w14:paraId="7893D3A2" w14:textId="77777777" w:rsidR="008438FF" w:rsidRPr="00A019E1" w:rsidRDefault="008438FF" w:rsidP="008438FF">
      <w:pPr>
        <w:spacing w:after="0" w:line="360" w:lineRule="auto"/>
        <w:ind w:left="720" w:hanging="720"/>
        <w:jc w:val="both"/>
        <w:rPr>
          <w:rFonts w:ascii="Times New Roman" w:hAnsi="Times New Roman" w:cs="Times New Roman"/>
          <w:sz w:val="24"/>
          <w:szCs w:val="24"/>
        </w:rPr>
      </w:pPr>
      <w:r w:rsidRPr="00A019E1">
        <w:rPr>
          <w:rFonts w:ascii="Times New Roman" w:hAnsi="Times New Roman" w:cs="Times New Roman"/>
          <w:sz w:val="24"/>
          <w:szCs w:val="24"/>
        </w:rPr>
        <w:t xml:space="preserve">Villanueva, A.J., Gómez-Limón, J.A., </w:t>
      </w:r>
      <w:proofErr w:type="spellStart"/>
      <w:r w:rsidRPr="00A019E1">
        <w:rPr>
          <w:rFonts w:ascii="Times New Roman" w:hAnsi="Times New Roman" w:cs="Times New Roman"/>
          <w:sz w:val="24"/>
          <w:szCs w:val="24"/>
        </w:rPr>
        <w:t>Arriaza</w:t>
      </w:r>
      <w:proofErr w:type="spellEnd"/>
      <w:r w:rsidRPr="00A019E1">
        <w:rPr>
          <w:rFonts w:ascii="Times New Roman" w:hAnsi="Times New Roman" w:cs="Times New Roman"/>
          <w:sz w:val="24"/>
          <w:szCs w:val="24"/>
        </w:rPr>
        <w:t>, M. and Rodríguez-</w:t>
      </w:r>
      <w:proofErr w:type="spellStart"/>
      <w:r w:rsidRPr="00A019E1">
        <w:rPr>
          <w:rFonts w:ascii="Times New Roman" w:hAnsi="Times New Roman" w:cs="Times New Roman"/>
          <w:sz w:val="24"/>
          <w:szCs w:val="24"/>
        </w:rPr>
        <w:t>Entrena</w:t>
      </w:r>
      <w:proofErr w:type="spellEnd"/>
      <w:r w:rsidRPr="00A019E1">
        <w:rPr>
          <w:rFonts w:ascii="Times New Roman" w:hAnsi="Times New Roman" w:cs="Times New Roman"/>
          <w:sz w:val="24"/>
          <w:szCs w:val="24"/>
        </w:rPr>
        <w:t>, M. (2015). Assessment of greening and collective participation in the context of agri-environmental schemes: The case of Andalusian irrigated olive groves. Spanish Journal of Agricultural Research, 13(4), 2171-9292.</w:t>
      </w:r>
    </w:p>
    <w:p w14:paraId="5A2AD733" w14:textId="77777777" w:rsidR="008438FF" w:rsidRPr="00A019E1" w:rsidRDefault="008438FF" w:rsidP="008438FF">
      <w:pPr>
        <w:spacing w:after="0" w:line="360" w:lineRule="auto"/>
        <w:ind w:left="720" w:hanging="720"/>
        <w:jc w:val="both"/>
        <w:rPr>
          <w:rFonts w:ascii="Times New Roman" w:hAnsi="Times New Roman" w:cs="Times New Roman"/>
          <w:sz w:val="24"/>
          <w:szCs w:val="24"/>
        </w:rPr>
      </w:pPr>
      <w:proofErr w:type="spellStart"/>
      <w:r w:rsidRPr="00A019E1">
        <w:rPr>
          <w:rFonts w:ascii="Times New Roman" w:hAnsi="Times New Roman" w:cs="Times New Roman"/>
          <w:sz w:val="24"/>
          <w:szCs w:val="24"/>
        </w:rPr>
        <w:t>Westerink</w:t>
      </w:r>
      <w:proofErr w:type="spellEnd"/>
      <w:r w:rsidRPr="00A019E1">
        <w:rPr>
          <w:rFonts w:ascii="Times New Roman" w:hAnsi="Times New Roman" w:cs="Times New Roman"/>
          <w:sz w:val="24"/>
          <w:szCs w:val="24"/>
        </w:rPr>
        <w:t xml:space="preserve">, J., </w:t>
      </w:r>
      <w:proofErr w:type="spellStart"/>
      <w:r w:rsidRPr="00A019E1">
        <w:rPr>
          <w:rFonts w:ascii="Times New Roman" w:hAnsi="Times New Roman" w:cs="Times New Roman"/>
          <w:sz w:val="24"/>
          <w:szCs w:val="24"/>
        </w:rPr>
        <w:t>Termeer</w:t>
      </w:r>
      <w:proofErr w:type="spellEnd"/>
      <w:r w:rsidRPr="00A019E1">
        <w:rPr>
          <w:rFonts w:ascii="Times New Roman" w:hAnsi="Times New Roman" w:cs="Times New Roman"/>
          <w:sz w:val="24"/>
          <w:szCs w:val="24"/>
        </w:rPr>
        <w:t xml:space="preserve">, C. and </w:t>
      </w:r>
      <w:proofErr w:type="spellStart"/>
      <w:r w:rsidRPr="00A019E1">
        <w:rPr>
          <w:rFonts w:ascii="Times New Roman" w:hAnsi="Times New Roman" w:cs="Times New Roman"/>
          <w:sz w:val="24"/>
          <w:szCs w:val="24"/>
        </w:rPr>
        <w:t>Manhoudt</w:t>
      </w:r>
      <w:proofErr w:type="spellEnd"/>
      <w:r w:rsidRPr="00A019E1">
        <w:rPr>
          <w:rFonts w:ascii="Times New Roman" w:hAnsi="Times New Roman" w:cs="Times New Roman"/>
          <w:sz w:val="24"/>
          <w:szCs w:val="24"/>
        </w:rPr>
        <w:t xml:space="preserve">, A. (2020). Identity Conflict? Agri-Environmental Collectives as Self-Governing Groups of Farmers or as Boundary Organisations. International Journal of the Commons 14(1): 388-403. </w:t>
      </w:r>
    </w:p>
    <w:p w14:paraId="388EA85A" w14:textId="77777777" w:rsidR="008438FF" w:rsidRPr="00A019E1" w:rsidRDefault="008438FF" w:rsidP="008438FF">
      <w:pPr>
        <w:spacing w:after="0" w:line="360" w:lineRule="auto"/>
        <w:ind w:left="720" w:hanging="720"/>
        <w:jc w:val="both"/>
        <w:rPr>
          <w:rFonts w:ascii="Times New Roman" w:hAnsi="Times New Roman" w:cs="Times New Roman"/>
          <w:sz w:val="24"/>
          <w:szCs w:val="24"/>
        </w:rPr>
      </w:pPr>
      <w:r w:rsidRPr="00A019E1">
        <w:rPr>
          <w:rFonts w:ascii="Times New Roman" w:hAnsi="Times New Roman" w:cs="Times New Roman"/>
          <w:sz w:val="24"/>
          <w:szCs w:val="24"/>
        </w:rPr>
        <w:t>Willy, D.K. and Holm-Müller, K. (2013). Social influence and collective action effects on farm level soil conservation effort in rural Kenya. Ecological Economics, 90, 94-103.</w:t>
      </w:r>
    </w:p>
    <w:p w14:paraId="53DD62F4" w14:textId="77777777" w:rsidR="008438FF" w:rsidRPr="00A019E1" w:rsidRDefault="008438FF" w:rsidP="008438FF">
      <w:pPr>
        <w:spacing w:after="0" w:line="360" w:lineRule="auto"/>
        <w:ind w:left="720" w:hanging="720"/>
        <w:jc w:val="both"/>
        <w:rPr>
          <w:rFonts w:ascii="Times New Roman" w:hAnsi="Times New Roman" w:cs="Times New Roman"/>
          <w:sz w:val="24"/>
          <w:szCs w:val="24"/>
        </w:rPr>
      </w:pPr>
      <w:r w:rsidRPr="00A019E1">
        <w:rPr>
          <w:rFonts w:ascii="Times New Roman" w:hAnsi="Times New Roman" w:cs="Times New Roman"/>
          <w:sz w:val="24"/>
          <w:szCs w:val="24"/>
        </w:rPr>
        <w:t xml:space="preserve">Wiser, R.H. (2007). Using contingent valuation to explore willingness to pay for renewable energy: A comparison of collective and voluntary payment </w:t>
      </w:r>
      <w:proofErr w:type="spellStart"/>
      <w:proofErr w:type="gramStart"/>
      <w:r w:rsidRPr="00A019E1">
        <w:rPr>
          <w:rFonts w:ascii="Times New Roman" w:hAnsi="Times New Roman" w:cs="Times New Roman"/>
          <w:sz w:val="24"/>
          <w:szCs w:val="24"/>
        </w:rPr>
        <w:t>vehicles.Ecological</w:t>
      </w:r>
      <w:proofErr w:type="spellEnd"/>
      <w:proofErr w:type="gramEnd"/>
      <w:r w:rsidRPr="00A019E1">
        <w:rPr>
          <w:rFonts w:ascii="Times New Roman" w:hAnsi="Times New Roman" w:cs="Times New Roman"/>
          <w:sz w:val="24"/>
          <w:szCs w:val="24"/>
        </w:rPr>
        <w:t xml:space="preserve"> Economics, 62(3-4), 419-432.</w:t>
      </w:r>
    </w:p>
    <w:p w14:paraId="6F2A17CF" w14:textId="77777777" w:rsidR="008438FF" w:rsidRPr="00A019E1" w:rsidRDefault="008438FF" w:rsidP="008438FF">
      <w:pPr>
        <w:spacing w:after="0" w:line="360" w:lineRule="auto"/>
        <w:ind w:left="720" w:hanging="720"/>
        <w:jc w:val="both"/>
        <w:rPr>
          <w:rFonts w:ascii="Times New Roman" w:hAnsi="Times New Roman" w:cs="Times New Roman"/>
          <w:sz w:val="24"/>
          <w:szCs w:val="24"/>
        </w:rPr>
      </w:pPr>
      <w:r w:rsidRPr="00A019E1">
        <w:rPr>
          <w:rFonts w:ascii="Times New Roman" w:hAnsi="Times New Roman" w:cs="Times New Roman"/>
          <w:sz w:val="24"/>
          <w:szCs w:val="24"/>
        </w:rPr>
        <w:t xml:space="preserve">Yoder, L. (2019). Compelling collective action: Does a shared pollution cap incentivize farmer cooperation to restore water </w:t>
      </w:r>
      <w:proofErr w:type="gramStart"/>
      <w:r w:rsidRPr="00A019E1">
        <w:rPr>
          <w:rFonts w:ascii="Times New Roman" w:hAnsi="Times New Roman" w:cs="Times New Roman"/>
          <w:sz w:val="24"/>
          <w:szCs w:val="24"/>
        </w:rPr>
        <w:t>quality?.</w:t>
      </w:r>
      <w:proofErr w:type="gramEnd"/>
      <w:r w:rsidRPr="00A019E1">
        <w:rPr>
          <w:rFonts w:ascii="Times New Roman" w:hAnsi="Times New Roman" w:cs="Times New Roman"/>
          <w:sz w:val="24"/>
          <w:szCs w:val="24"/>
        </w:rPr>
        <w:t xml:space="preserve"> International Journal of the Commons, 13(1), 378–399. </w:t>
      </w:r>
    </w:p>
    <w:p w14:paraId="3CE052FD" w14:textId="77777777" w:rsidR="008438FF" w:rsidRPr="00A019E1" w:rsidRDefault="008438FF" w:rsidP="008438FF">
      <w:pPr>
        <w:spacing w:after="0" w:line="360" w:lineRule="auto"/>
        <w:ind w:left="720" w:hanging="720"/>
        <w:jc w:val="both"/>
        <w:rPr>
          <w:rFonts w:ascii="Times New Roman" w:hAnsi="Times New Roman" w:cs="Times New Roman"/>
          <w:sz w:val="24"/>
          <w:szCs w:val="24"/>
          <w:lang w:val="de-DE"/>
        </w:rPr>
      </w:pPr>
      <w:proofErr w:type="spellStart"/>
      <w:r w:rsidRPr="00A019E1">
        <w:rPr>
          <w:rFonts w:ascii="Times New Roman" w:hAnsi="Times New Roman" w:cs="Times New Roman"/>
          <w:sz w:val="24"/>
          <w:szCs w:val="24"/>
        </w:rPr>
        <w:lastRenderedPageBreak/>
        <w:t>Zaga</w:t>
      </w:r>
      <w:proofErr w:type="spellEnd"/>
      <w:r w:rsidRPr="00A019E1">
        <w:rPr>
          <w:rFonts w:ascii="Times New Roman" w:hAnsi="Times New Roman" w:cs="Times New Roman"/>
          <w:sz w:val="24"/>
          <w:szCs w:val="24"/>
        </w:rPr>
        <w:t xml:space="preserve">-Mendez, A., Bissonnette, J., </w:t>
      </w:r>
      <w:proofErr w:type="spellStart"/>
      <w:r w:rsidRPr="00A019E1">
        <w:rPr>
          <w:rFonts w:ascii="Times New Roman" w:hAnsi="Times New Roman" w:cs="Times New Roman"/>
          <w:sz w:val="24"/>
          <w:szCs w:val="24"/>
        </w:rPr>
        <w:t>Kolinjivadi</w:t>
      </w:r>
      <w:proofErr w:type="spellEnd"/>
      <w:r w:rsidRPr="00A019E1">
        <w:rPr>
          <w:rFonts w:ascii="Times New Roman" w:hAnsi="Times New Roman" w:cs="Times New Roman"/>
          <w:sz w:val="24"/>
          <w:szCs w:val="24"/>
        </w:rPr>
        <w:t xml:space="preserve">, Cleaver, F. and </w:t>
      </w:r>
      <w:proofErr w:type="spellStart"/>
      <w:r w:rsidRPr="00A019E1">
        <w:rPr>
          <w:rFonts w:ascii="Times New Roman" w:hAnsi="Times New Roman" w:cs="Times New Roman"/>
          <w:sz w:val="24"/>
          <w:szCs w:val="24"/>
        </w:rPr>
        <w:t>Dupras</w:t>
      </w:r>
      <w:proofErr w:type="spellEnd"/>
      <w:r w:rsidRPr="00A019E1">
        <w:rPr>
          <w:rFonts w:ascii="Times New Roman" w:hAnsi="Times New Roman" w:cs="Times New Roman"/>
          <w:sz w:val="24"/>
          <w:szCs w:val="24"/>
        </w:rPr>
        <w:t xml:space="preserve">, J. (2021). Towards collective action in ecosystem services governance: The recognition of social interdependencies in three collective agri-environmental initiatives in Quebec. </w:t>
      </w:r>
      <w:r w:rsidRPr="00A019E1">
        <w:rPr>
          <w:rFonts w:ascii="Times New Roman" w:hAnsi="Times New Roman" w:cs="Times New Roman"/>
          <w:sz w:val="24"/>
          <w:szCs w:val="24"/>
          <w:lang w:val="de-DE"/>
        </w:rPr>
        <w:t>Ecosystem Services, 15, 101357.</w:t>
      </w:r>
    </w:p>
    <w:p w14:paraId="04DC983E" w14:textId="77777777" w:rsidR="008438FF" w:rsidRPr="00A019E1" w:rsidRDefault="008438FF" w:rsidP="008438FF">
      <w:pPr>
        <w:spacing w:after="0" w:line="360" w:lineRule="auto"/>
        <w:ind w:left="720" w:hanging="720"/>
        <w:jc w:val="both"/>
        <w:rPr>
          <w:rFonts w:ascii="Times New Roman" w:hAnsi="Times New Roman" w:cs="Times New Roman"/>
          <w:sz w:val="24"/>
          <w:szCs w:val="24"/>
        </w:rPr>
      </w:pPr>
    </w:p>
    <w:p w14:paraId="1DC93E52" w14:textId="77777777" w:rsidR="008438FF" w:rsidRPr="00A019E1" w:rsidRDefault="008438FF" w:rsidP="008438FF">
      <w:pPr>
        <w:spacing w:after="0" w:line="360" w:lineRule="auto"/>
        <w:ind w:left="720" w:hanging="720"/>
        <w:jc w:val="both"/>
        <w:rPr>
          <w:rFonts w:ascii="Times New Roman" w:hAnsi="Times New Roman" w:cs="Times New Roman"/>
          <w:sz w:val="24"/>
          <w:szCs w:val="24"/>
        </w:rPr>
      </w:pPr>
    </w:p>
    <w:p w14:paraId="4C688151" w14:textId="77777777" w:rsidR="008438FF" w:rsidRPr="00A019E1" w:rsidRDefault="008438FF" w:rsidP="008438FF">
      <w:pPr>
        <w:spacing w:line="360" w:lineRule="auto"/>
        <w:jc w:val="both"/>
        <w:rPr>
          <w:rFonts w:ascii="Times New Roman" w:hAnsi="Times New Roman" w:cs="Times New Roman"/>
          <w:sz w:val="24"/>
          <w:szCs w:val="24"/>
        </w:rPr>
      </w:pPr>
    </w:p>
    <w:sectPr w:rsidR="008438FF" w:rsidRPr="00A019E1">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F505E9" w14:textId="77777777" w:rsidR="00CA03D3" w:rsidRDefault="00CA03D3" w:rsidP="003462B4">
      <w:pPr>
        <w:spacing w:after="0" w:line="240" w:lineRule="auto"/>
      </w:pPr>
      <w:r>
        <w:separator/>
      </w:r>
    </w:p>
  </w:endnote>
  <w:endnote w:type="continuationSeparator" w:id="0">
    <w:p w14:paraId="45036883" w14:textId="77777777" w:rsidR="00CA03D3" w:rsidRDefault="00CA03D3" w:rsidP="003462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2738123"/>
      <w:docPartObj>
        <w:docPartGallery w:val="Page Numbers (Bottom of Page)"/>
        <w:docPartUnique/>
      </w:docPartObj>
    </w:sdtPr>
    <w:sdtEndPr>
      <w:rPr>
        <w:noProof/>
      </w:rPr>
    </w:sdtEndPr>
    <w:sdtContent>
      <w:p w14:paraId="0137CF4E" w14:textId="40121126" w:rsidR="00130127" w:rsidRDefault="00130127">
        <w:pPr>
          <w:pStyle w:val="Footer"/>
          <w:jc w:val="center"/>
        </w:pPr>
        <w:r>
          <w:fldChar w:fldCharType="begin"/>
        </w:r>
        <w:r>
          <w:instrText xml:space="preserve"> PAGE   \* MERGEFORMAT </w:instrText>
        </w:r>
        <w:r>
          <w:fldChar w:fldCharType="separate"/>
        </w:r>
        <w:r w:rsidR="00C5770D">
          <w:rPr>
            <w:noProof/>
          </w:rPr>
          <w:t>12</w:t>
        </w:r>
        <w:r>
          <w:rPr>
            <w:noProof/>
          </w:rPr>
          <w:fldChar w:fldCharType="end"/>
        </w:r>
      </w:p>
    </w:sdtContent>
  </w:sdt>
  <w:p w14:paraId="61F52069" w14:textId="77777777" w:rsidR="00130127" w:rsidRDefault="001301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BD1B39" w14:textId="77777777" w:rsidR="00CA03D3" w:rsidRDefault="00CA03D3" w:rsidP="003462B4">
      <w:pPr>
        <w:spacing w:after="0" w:line="240" w:lineRule="auto"/>
      </w:pPr>
      <w:r>
        <w:separator/>
      </w:r>
    </w:p>
  </w:footnote>
  <w:footnote w:type="continuationSeparator" w:id="0">
    <w:p w14:paraId="7D4A4F72" w14:textId="77777777" w:rsidR="00CA03D3" w:rsidRDefault="00CA03D3" w:rsidP="003462B4">
      <w:pPr>
        <w:spacing w:after="0" w:line="240" w:lineRule="auto"/>
      </w:pPr>
      <w:r>
        <w:continuationSeparator/>
      </w:r>
    </w:p>
  </w:footnote>
  <w:footnote w:id="1">
    <w:p w14:paraId="0610C6A9" w14:textId="77777777" w:rsidR="008438FF" w:rsidRDefault="008438FF" w:rsidP="008438FF">
      <w:pPr>
        <w:pStyle w:val="FootnoteText"/>
        <w:spacing w:line="360" w:lineRule="auto"/>
      </w:pPr>
      <w:r>
        <w:rPr>
          <w:rStyle w:val="FootnoteReference"/>
        </w:rPr>
        <w:footnoteRef/>
      </w:r>
      <w:r>
        <w:t xml:space="preserve"> </w:t>
      </w:r>
      <w:r w:rsidRPr="00B04BC2">
        <w:rPr>
          <w:rFonts w:ascii="Times New Roman" w:hAnsi="Times New Roman" w:cs="Times New Roman"/>
        </w:rPr>
        <w:t xml:space="preserve">Collective bonus is the </w:t>
      </w:r>
      <w:r>
        <w:rPr>
          <w:rFonts w:ascii="Times New Roman" w:hAnsi="Times New Roman" w:cs="Times New Roman"/>
        </w:rPr>
        <w:t>amount</w:t>
      </w:r>
      <w:r w:rsidRPr="00B04BC2">
        <w:rPr>
          <w:rFonts w:ascii="Times New Roman" w:hAnsi="Times New Roman" w:cs="Times New Roman"/>
        </w:rPr>
        <w:t xml:space="preserve"> </w:t>
      </w:r>
      <w:r>
        <w:rPr>
          <w:rFonts w:ascii="Times New Roman" w:hAnsi="Times New Roman" w:cs="Times New Roman"/>
        </w:rPr>
        <w:t xml:space="preserve">paid </w:t>
      </w:r>
      <w:r w:rsidRPr="00B04BC2">
        <w:rPr>
          <w:rFonts w:ascii="Times New Roman" w:hAnsi="Times New Roman" w:cs="Times New Roman"/>
        </w:rPr>
        <w:t>to a community or group of people</w:t>
      </w:r>
      <w:r>
        <w:rPr>
          <w:rFonts w:ascii="Times New Roman" w:hAnsi="Times New Roman" w:cs="Times New Roman"/>
        </w:rPr>
        <w:t>, in addition to a baseline payment for aggregate participation in conservation</w:t>
      </w:r>
      <w:r w:rsidRPr="00B04BC2">
        <w:rPr>
          <w:rFonts w:ascii="Times New Roman" w:hAnsi="Times New Roman" w:cs="Times New Roman"/>
        </w:rPr>
        <w:t xml:space="preserve"> beyond certain threshold</w:t>
      </w:r>
      <w:r>
        <w:rPr>
          <w:rFonts w:ascii="Times New Roman" w:hAnsi="Times New Roman" w:cs="Times New Roman"/>
        </w:rPr>
        <w:t xml:space="preserve"> (Kuhfuss </w:t>
      </w:r>
      <w:r w:rsidRPr="00157267">
        <w:rPr>
          <w:rFonts w:ascii="Times New Roman" w:hAnsi="Times New Roman" w:cs="Times New Roman"/>
          <w:i/>
          <w:iCs/>
        </w:rPr>
        <w:t xml:space="preserve">et al. </w:t>
      </w:r>
      <w:r>
        <w:rPr>
          <w:rFonts w:ascii="Times New Roman" w:hAnsi="Times New Roman" w:cs="Times New Roman"/>
        </w:rPr>
        <w:t xml:space="preserve">2016; Kaczan </w:t>
      </w:r>
      <w:r w:rsidRPr="00B04BC2">
        <w:rPr>
          <w:rFonts w:ascii="Times New Roman" w:hAnsi="Times New Roman" w:cs="Times New Roman"/>
          <w:i/>
          <w:iCs/>
        </w:rPr>
        <w:t>et al.</w:t>
      </w:r>
      <w:r w:rsidRPr="00B04BC2">
        <w:rPr>
          <w:rFonts w:ascii="Times New Roman" w:hAnsi="Times New Roman" w:cs="Times New Roman"/>
        </w:rPr>
        <w:t xml:space="preserve"> </w:t>
      </w:r>
      <w:r>
        <w:rPr>
          <w:rFonts w:ascii="Times New Roman" w:hAnsi="Times New Roman" w:cs="Times New Roman"/>
        </w:rPr>
        <w:t>2017)</w:t>
      </w:r>
    </w:p>
  </w:footnote>
  <w:footnote w:id="2">
    <w:p w14:paraId="4CA1F59E" w14:textId="77777777" w:rsidR="008438FF" w:rsidRPr="00B04BC2" w:rsidRDefault="008438FF" w:rsidP="008438FF">
      <w:pPr>
        <w:pStyle w:val="FootnoteText"/>
        <w:spacing w:line="360" w:lineRule="auto"/>
        <w:jc w:val="both"/>
        <w:rPr>
          <w:rFonts w:ascii="Times New Roman" w:hAnsi="Times New Roman" w:cs="Times New Roman"/>
        </w:rPr>
      </w:pPr>
      <w:r w:rsidRPr="00B04BC2">
        <w:rPr>
          <w:rStyle w:val="FootnoteReference"/>
        </w:rPr>
        <w:footnoteRef/>
      </w:r>
      <w:r w:rsidRPr="00B04BC2">
        <w:t xml:space="preserve"> </w:t>
      </w:r>
      <w:r w:rsidRPr="00B04BC2">
        <w:rPr>
          <w:rFonts w:ascii="Times New Roman" w:hAnsi="Times New Roman" w:cs="Times New Roman"/>
        </w:rPr>
        <w:t xml:space="preserve">A community payment is </w:t>
      </w:r>
      <w:r>
        <w:rPr>
          <w:rFonts w:ascii="Times New Roman" w:hAnsi="Times New Roman" w:cs="Times New Roman"/>
        </w:rPr>
        <w:t xml:space="preserve">the baseline amount paid </w:t>
      </w:r>
      <w:r w:rsidRPr="00B04BC2">
        <w:rPr>
          <w:rFonts w:ascii="Times New Roman" w:hAnsi="Times New Roman" w:cs="Times New Roman"/>
        </w:rPr>
        <w:t xml:space="preserve">to </w:t>
      </w:r>
      <w:r>
        <w:rPr>
          <w:rFonts w:ascii="Times New Roman" w:hAnsi="Times New Roman" w:cs="Times New Roman"/>
        </w:rPr>
        <w:t xml:space="preserve">an intermediary </w:t>
      </w:r>
      <w:r w:rsidRPr="00B04BC2">
        <w:rPr>
          <w:rFonts w:ascii="Times New Roman" w:hAnsi="Times New Roman" w:cs="Times New Roman"/>
        </w:rPr>
        <w:t>on behalf</w:t>
      </w:r>
      <w:r w:rsidRPr="00B04BC2">
        <w:t xml:space="preserve"> </w:t>
      </w:r>
      <w:r w:rsidRPr="00B04BC2">
        <w:rPr>
          <w:rFonts w:ascii="Times New Roman" w:hAnsi="Times New Roman" w:cs="Times New Roman"/>
        </w:rPr>
        <w:t xml:space="preserve">of the community </w:t>
      </w:r>
      <w:r>
        <w:rPr>
          <w:rFonts w:ascii="Times New Roman" w:hAnsi="Times New Roman" w:cs="Times New Roman"/>
        </w:rPr>
        <w:t xml:space="preserve">as </w:t>
      </w:r>
      <w:r w:rsidRPr="00B04BC2">
        <w:rPr>
          <w:rFonts w:ascii="Times New Roman" w:hAnsi="Times New Roman" w:cs="Times New Roman"/>
        </w:rPr>
        <w:t xml:space="preserve">compensation for conservation behaviour </w:t>
      </w:r>
      <w:r>
        <w:rPr>
          <w:rFonts w:ascii="Times New Roman" w:hAnsi="Times New Roman" w:cs="Times New Roman"/>
        </w:rPr>
        <w:t xml:space="preserve">after reaching a certain threshold </w:t>
      </w:r>
      <w:r w:rsidRPr="00B04BC2">
        <w:rPr>
          <w:rFonts w:ascii="Times New Roman" w:hAnsi="Times New Roman" w:cs="Times New Roman"/>
        </w:rPr>
        <w:t>(Hayes and Murtinho, 2018).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FA1D09" w14:textId="3ACABD02" w:rsidR="00130127" w:rsidRDefault="00130127">
    <w:pPr>
      <w:pStyle w:val="Header"/>
      <w:jc w:val="center"/>
    </w:pPr>
  </w:p>
  <w:p w14:paraId="4578EEA4" w14:textId="77777777" w:rsidR="00130127" w:rsidRDefault="001301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B5995"/>
    <w:multiLevelType w:val="hybridMultilevel"/>
    <w:tmpl w:val="D28CF0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C03C43"/>
    <w:multiLevelType w:val="hybridMultilevel"/>
    <w:tmpl w:val="73060686"/>
    <w:lvl w:ilvl="0" w:tplc="08090015">
      <w:start w:val="1"/>
      <w:numFmt w:val="upp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8107A59"/>
    <w:multiLevelType w:val="hybridMultilevel"/>
    <w:tmpl w:val="D6783D8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9E5515"/>
    <w:multiLevelType w:val="hybridMultilevel"/>
    <w:tmpl w:val="3A06874A"/>
    <w:lvl w:ilvl="0" w:tplc="0809000F">
      <w:start w:val="1"/>
      <w:numFmt w:val="decimal"/>
      <w:lvlText w:val="%1."/>
      <w:lvlJc w:val="left"/>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D0C464A"/>
    <w:multiLevelType w:val="hybridMultilevel"/>
    <w:tmpl w:val="73F631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DC85448"/>
    <w:multiLevelType w:val="hybridMultilevel"/>
    <w:tmpl w:val="0F1A9DBE"/>
    <w:lvl w:ilvl="0" w:tplc="08090011">
      <w:start w:val="1"/>
      <w:numFmt w:val="decimal"/>
      <w:lvlText w:val="%1)"/>
      <w:lvlJc w:val="left"/>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38168AC"/>
    <w:multiLevelType w:val="hybridMultilevel"/>
    <w:tmpl w:val="CAF248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6991BE3"/>
    <w:multiLevelType w:val="hybridMultilevel"/>
    <w:tmpl w:val="FBCA1FE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A927ED2"/>
    <w:multiLevelType w:val="hybridMultilevel"/>
    <w:tmpl w:val="E7EE2902"/>
    <w:lvl w:ilvl="0" w:tplc="08090015">
      <w:start w:val="3"/>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D113CEA"/>
    <w:multiLevelType w:val="hybridMultilevel"/>
    <w:tmpl w:val="A0520A4C"/>
    <w:lvl w:ilvl="0" w:tplc="FFFFFFFF">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E8B6C63"/>
    <w:multiLevelType w:val="hybridMultilevel"/>
    <w:tmpl w:val="A0520A4C"/>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0191994"/>
    <w:multiLevelType w:val="hybridMultilevel"/>
    <w:tmpl w:val="134E1D34"/>
    <w:lvl w:ilvl="0" w:tplc="92D0DEC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20B74C88"/>
    <w:multiLevelType w:val="hybridMultilevel"/>
    <w:tmpl w:val="923CB47C"/>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21DE0219"/>
    <w:multiLevelType w:val="multilevel"/>
    <w:tmpl w:val="7194C038"/>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61F3FA2"/>
    <w:multiLevelType w:val="multilevel"/>
    <w:tmpl w:val="DB4EE78C"/>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777497C"/>
    <w:multiLevelType w:val="hybridMultilevel"/>
    <w:tmpl w:val="DC6222B0"/>
    <w:lvl w:ilvl="0" w:tplc="305EFD02">
      <w:start w:val="2"/>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C3936BE"/>
    <w:multiLevelType w:val="hybridMultilevel"/>
    <w:tmpl w:val="586E04AA"/>
    <w:lvl w:ilvl="0" w:tplc="08090015">
      <w:start w:val="1"/>
      <w:numFmt w:val="upperLetter"/>
      <w:lvlText w:val="%1."/>
      <w:lvlJc w:val="left"/>
      <w:pPr>
        <w:ind w:left="21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33540FD"/>
    <w:multiLevelType w:val="hybridMultilevel"/>
    <w:tmpl w:val="C5B2BCFA"/>
    <w:lvl w:ilvl="0" w:tplc="427E4CD4">
      <w:start w:val="2"/>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4B00CB2"/>
    <w:multiLevelType w:val="hybridMultilevel"/>
    <w:tmpl w:val="11543356"/>
    <w:lvl w:ilvl="0" w:tplc="03345C9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91D402C"/>
    <w:multiLevelType w:val="multilevel"/>
    <w:tmpl w:val="172C392E"/>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3965153B"/>
    <w:multiLevelType w:val="hybridMultilevel"/>
    <w:tmpl w:val="4AA64E8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9983151"/>
    <w:multiLevelType w:val="multilevel"/>
    <w:tmpl w:val="0AFEF4A6"/>
    <w:lvl w:ilvl="0">
      <w:start w:val="2"/>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3C99084F"/>
    <w:multiLevelType w:val="hybridMultilevel"/>
    <w:tmpl w:val="12606F32"/>
    <w:lvl w:ilvl="0" w:tplc="08090019">
      <w:start w:val="3"/>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DAA53C1"/>
    <w:multiLevelType w:val="hybridMultilevel"/>
    <w:tmpl w:val="C462706A"/>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EB613CF"/>
    <w:multiLevelType w:val="hybridMultilevel"/>
    <w:tmpl w:val="23BC6318"/>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3F282F3C"/>
    <w:multiLevelType w:val="hybridMultilevel"/>
    <w:tmpl w:val="AAF05C66"/>
    <w:lvl w:ilvl="0" w:tplc="94B8F996">
      <w:start w:val="2"/>
      <w:numFmt w:val="upp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05E1553"/>
    <w:multiLevelType w:val="hybridMultilevel"/>
    <w:tmpl w:val="FA72AAB6"/>
    <w:lvl w:ilvl="0" w:tplc="03CAAC20">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1BF08CA"/>
    <w:multiLevelType w:val="hybridMultilevel"/>
    <w:tmpl w:val="FD9ABE22"/>
    <w:lvl w:ilvl="0" w:tplc="0809000F">
      <w:start w:val="1"/>
      <w:numFmt w:val="decimal"/>
      <w:lvlText w:val="%1."/>
      <w:lvlJc w:val="left"/>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4B10D5C"/>
    <w:multiLevelType w:val="hybridMultilevel"/>
    <w:tmpl w:val="8514B9EE"/>
    <w:lvl w:ilvl="0" w:tplc="08090019">
      <w:start w:val="3"/>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6B54223"/>
    <w:multiLevelType w:val="multilevel"/>
    <w:tmpl w:val="076E561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30" w15:restartNumberingAfterBreak="0">
    <w:nsid w:val="46BA0584"/>
    <w:multiLevelType w:val="hybridMultilevel"/>
    <w:tmpl w:val="8FB45E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1672F8E"/>
    <w:multiLevelType w:val="hybridMultilevel"/>
    <w:tmpl w:val="5DE0C4A8"/>
    <w:lvl w:ilvl="0" w:tplc="0809001B">
      <w:start w:val="1"/>
      <w:numFmt w:val="lowerRoman"/>
      <w:lvlText w:val="%1."/>
      <w:lvlJc w:val="righ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5386148F"/>
    <w:multiLevelType w:val="hybridMultilevel"/>
    <w:tmpl w:val="B5F63D06"/>
    <w:lvl w:ilvl="0" w:tplc="1F5C644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4494588"/>
    <w:multiLevelType w:val="multilevel"/>
    <w:tmpl w:val="8B7814EE"/>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598918CF"/>
    <w:multiLevelType w:val="multilevel"/>
    <w:tmpl w:val="FA309D3E"/>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5A9B2AD6"/>
    <w:multiLevelType w:val="hybridMultilevel"/>
    <w:tmpl w:val="6E8ECCDE"/>
    <w:lvl w:ilvl="0" w:tplc="0809000F">
      <w:start w:val="1"/>
      <w:numFmt w:val="decimal"/>
      <w:lvlText w:val="%1."/>
      <w:lvlJc w:val="left"/>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1CC0CAD"/>
    <w:multiLevelType w:val="hybridMultilevel"/>
    <w:tmpl w:val="227E8A5C"/>
    <w:lvl w:ilvl="0" w:tplc="14266506">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2C0382D"/>
    <w:multiLevelType w:val="hybridMultilevel"/>
    <w:tmpl w:val="851ACC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3A5031E"/>
    <w:multiLevelType w:val="hybridMultilevel"/>
    <w:tmpl w:val="4E44FD66"/>
    <w:lvl w:ilvl="0" w:tplc="0809000F">
      <w:start w:val="1"/>
      <w:numFmt w:val="decimal"/>
      <w:lvlText w:val="%1."/>
      <w:lvlJc w:val="left"/>
      <w:pPr>
        <w:ind w:left="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9BC3026"/>
    <w:multiLevelType w:val="hybridMultilevel"/>
    <w:tmpl w:val="CD0E4954"/>
    <w:lvl w:ilvl="0" w:tplc="08090005">
      <w:start w:val="1"/>
      <w:numFmt w:val="bullet"/>
      <w:lvlText w:val=""/>
      <w:lvlJc w:val="left"/>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CFC617F"/>
    <w:multiLevelType w:val="hybridMultilevel"/>
    <w:tmpl w:val="3ED6EA7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6EEC32E4"/>
    <w:multiLevelType w:val="hybridMultilevel"/>
    <w:tmpl w:val="2ED623C4"/>
    <w:lvl w:ilvl="0" w:tplc="45729C3C">
      <w:start w:val="2"/>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2" w15:restartNumberingAfterBreak="0">
    <w:nsid w:val="79200087"/>
    <w:multiLevelType w:val="hybridMultilevel"/>
    <w:tmpl w:val="E8242EA2"/>
    <w:lvl w:ilvl="0" w:tplc="B4C695C4">
      <w:start w:val="2"/>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BA06EB7"/>
    <w:multiLevelType w:val="hybridMultilevel"/>
    <w:tmpl w:val="659C9E4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CCB4FFB"/>
    <w:multiLevelType w:val="multilevel"/>
    <w:tmpl w:val="172C392E"/>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5" w15:restartNumberingAfterBreak="0">
    <w:nsid w:val="7FFC4E3B"/>
    <w:multiLevelType w:val="hybridMultilevel"/>
    <w:tmpl w:val="E714AE48"/>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94251846">
    <w:abstractNumId w:val="39"/>
  </w:num>
  <w:num w:numId="2" w16cid:durableId="2080520054">
    <w:abstractNumId w:val="4"/>
  </w:num>
  <w:num w:numId="3" w16cid:durableId="1253121563">
    <w:abstractNumId w:val="20"/>
  </w:num>
  <w:num w:numId="4" w16cid:durableId="302197141">
    <w:abstractNumId w:val="12"/>
  </w:num>
  <w:num w:numId="5" w16cid:durableId="220361000">
    <w:abstractNumId w:val="2"/>
  </w:num>
  <w:num w:numId="6" w16cid:durableId="208808956">
    <w:abstractNumId w:val="5"/>
  </w:num>
  <w:num w:numId="7" w16cid:durableId="565189065">
    <w:abstractNumId w:val="11"/>
  </w:num>
  <w:num w:numId="8" w16cid:durableId="1710031524">
    <w:abstractNumId w:val="23"/>
  </w:num>
  <w:num w:numId="9" w16cid:durableId="452674769">
    <w:abstractNumId w:val="43"/>
  </w:num>
  <w:num w:numId="10" w16cid:durableId="332267742">
    <w:abstractNumId w:val="16"/>
  </w:num>
  <w:num w:numId="11" w16cid:durableId="572591389">
    <w:abstractNumId w:val="24"/>
  </w:num>
  <w:num w:numId="12" w16cid:durableId="2034073006">
    <w:abstractNumId w:val="3"/>
  </w:num>
  <w:num w:numId="13" w16cid:durableId="48891696">
    <w:abstractNumId w:val="27"/>
  </w:num>
  <w:num w:numId="14" w16cid:durableId="28997440">
    <w:abstractNumId w:val="35"/>
  </w:num>
  <w:num w:numId="15" w16cid:durableId="730809882">
    <w:abstractNumId w:val="38"/>
  </w:num>
  <w:num w:numId="16" w16cid:durableId="209925065">
    <w:abstractNumId w:val="40"/>
  </w:num>
  <w:num w:numId="17" w16cid:durableId="556866360">
    <w:abstractNumId w:val="0"/>
  </w:num>
  <w:num w:numId="18" w16cid:durableId="355036617">
    <w:abstractNumId w:val="37"/>
  </w:num>
  <w:num w:numId="19" w16cid:durableId="1684474413">
    <w:abstractNumId w:val="6"/>
  </w:num>
  <w:num w:numId="20" w16cid:durableId="504830314">
    <w:abstractNumId w:val="19"/>
  </w:num>
  <w:num w:numId="21" w16cid:durableId="255722211">
    <w:abstractNumId w:val="13"/>
  </w:num>
  <w:num w:numId="22" w16cid:durableId="469976521">
    <w:abstractNumId w:val="18"/>
  </w:num>
  <w:num w:numId="23" w16cid:durableId="1716738985">
    <w:abstractNumId w:val="30"/>
  </w:num>
  <w:num w:numId="24" w16cid:durableId="736904693">
    <w:abstractNumId w:val="44"/>
  </w:num>
  <w:num w:numId="25" w16cid:durableId="1538471924">
    <w:abstractNumId w:val="29"/>
  </w:num>
  <w:num w:numId="26" w16cid:durableId="1024751917">
    <w:abstractNumId w:val="10"/>
  </w:num>
  <w:num w:numId="27" w16cid:durableId="2045980483">
    <w:abstractNumId w:val="9"/>
  </w:num>
  <w:num w:numId="28" w16cid:durableId="1257865197">
    <w:abstractNumId w:val="31"/>
  </w:num>
  <w:num w:numId="29" w16cid:durableId="110829466">
    <w:abstractNumId w:val="25"/>
  </w:num>
  <w:num w:numId="30" w16cid:durableId="424352091">
    <w:abstractNumId w:val="41"/>
  </w:num>
  <w:num w:numId="31" w16cid:durableId="2033144005">
    <w:abstractNumId w:val="17"/>
  </w:num>
  <w:num w:numId="32" w16cid:durableId="1811751236">
    <w:abstractNumId w:val="15"/>
  </w:num>
  <w:num w:numId="33" w16cid:durableId="1672221264">
    <w:abstractNumId w:val="42"/>
  </w:num>
  <w:num w:numId="34" w16cid:durableId="687948404">
    <w:abstractNumId w:val="26"/>
  </w:num>
  <w:num w:numId="35" w16cid:durableId="782462998">
    <w:abstractNumId w:val="7"/>
  </w:num>
  <w:num w:numId="36" w16cid:durableId="1090472820">
    <w:abstractNumId w:val="14"/>
  </w:num>
  <w:num w:numId="37" w16cid:durableId="2026663777">
    <w:abstractNumId w:val="45"/>
  </w:num>
  <w:num w:numId="38" w16cid:durableId="433867145">
    <w:abstractNumId w:val="21"/>
  </w:num>
  <w:num w:numId="39" w16cid:durableId="1662002618">
    <w:abstractNumId w:val="32"/>
  </w:num>
  <w:num w:numId="40" w16cid:durableId="127549797">
    <w:abstractNumId w:val="1"/>
  </w:num>
  <w:num w:numId="41" w16cid:durableId="243999284">
    <w:abstractNumId w:val="28"/>
  </w:num>
  <w:num w:numId="42" w16cid:durableId="1732148821">
    <w:abstractNumId w:val="22"/>
  </w:num>
  <w:num w:numId="43" w16cid:durableId="1268080157">
    <w:abstractNumId w:val="8"/>
  </w:num>
  <w:num w:numId="44" w16cid:durableId="1313828892">
    <w:abstractNumId w:val="34"/>
  </w:num>
  <w:num w:numId="45" w16cid:durableId="701979032">
    <w:abstractNumId w:val="36"/>
  </w:num>
  <w:num w:numId="46" w16cid:durableId="431243714">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LYwNzMyszQxNrUwNjFR0lEKTi0uzszPAykwNKgFAEn76pctAAAA"/>
  </w:docVars>
  <w:rsids>
    <w:rsidRoot w:val="00572036"/>
    <w:rsid w:val="00000F12"/>
    <w:rsid w:val="00000F1D"/>
    <w:rsid w:val="00002E69"/>
    <w:rsid w:val="000051D8"/>
    <w:rsid w:val="000129C3"/>
    <w:rsid w:val="000132EC"/>
    <w:rsid w:val="00021A0F"/>
    <w:rsid w:val="00021EC8"/>
    <w:rsid w:val="00022C32"/>
    <w:rsid w:val="00023BB3"/>
    <w:rsid w:val="000257E3"/>
    <w:rsid w:val="00026C99"/>
    <w:rsid w:val="00026F6B"/>
    <w:rsid w:val="00032805"/>
    <w:rsid w:val="00033136"/>
    <w:rsid w:val="000331F8"/>
    <w:rsid w:val="00041D93"/>
    <w:rsid w:val="0004478F"/>
    <w:rsid w:val="00044FC7"/>
    <w:rsid w:val="00045A1C"/>
    <w:rsid w:val="0005099F"/>
    <w:rsid w:val="0005111C"/>
    <w:rsid w:val="000527F1"/>
    <w:rsid w:val="00056050"/>
    <w:rsid w:val="00056372"/>
    <w:rsid w:val="00071201"/>
    <w:rsid w:val="000754F4"/>
    <w:rsid w:val="00081392"/>
    <w:rsid w:val="0008287A"/>
    <w:rsid w:val="00087AA5"/>
    <w:rsid w:val="00090D64"/>
    <w:rsid w:val="00093DD1"/>
    <w:rsid w:val="0009526B"/>
    <w:rsid w:val="00095BC2"/>
    <w:rsid w:val="000A07E8"/>
    <w:rsid w:val="000A08FA"/>
    <w:rsid w:val="000B36B2"/>
    <w:rsid w:val="000B4163"/>
    <w:rsid w:val="000B7F56"/>
    <w:rsid w:val="000C3DDD"/>
    <w:rsid w:val="000C4CE5"/>
    <w:rsid w:val="000C7C39"/>
    <w:rsid w:val="000D05B7"/>
    <w:rsid w:val="000D14FE"/>
    <w:rsid w:val="000D6A4D"/>
    <w:rsid w:val="000D7ABB"/>
    <w:rsid w:val="000E16C7"/>
    <w:rsid w:val="000F5C19"/>
    <w:rsid w:val="00104E37"/>
    <w:rsid w:val="00105774"/>
    <w:rsid w:val="00106AD9"/>
    <w:rsid w:val="00112E20"/>
    <w:rsid w:val="00113CD5"/>
    <w:rsid w:val="001151FC"/>
    <w:rsid w:val="00115B53"/>
    <w:rsid w:val="00116647"/>
    <w:rsid w:val="00120940"/>
    <w:rsid w:val="00121E3A"/>
    <w:rsid w:val="001241EE"/>
    <w:rsid w:val="0012633A"/>
    <w:rsid w:val="00130127"/>
    <w:rsid w:val="00131CA5"/>
    <w:rsid w:val="00134CB3"/>
    <w:rsid w:val="001405DB"/>
    <w:rsid w:val="00140B24"/>
    <w:rsid w:val="00142262"/>
    <w:rsid w:val="00145F28"/>
    <w:rsid w:val="00154C16"/>
    <w:rsid w:val="001553F2"/>
    <w:rsid w:val="00166C9E"/>
    <w:rsid w:val="00166CBA"/>
    <w:rsid w:val="00167582"/>
    <w:rsid w:val="00167618"/>
    <w:rsid w:val="00170CC9"/>
    <w:rsid w:val="00172E0D"/>
    <w:rsid w:val="00172E92"/>
    <w:rsid w:val="00176CA9"/>
    <w:rsid w:val="001802C8"/>
    <w:rsid w:val="001809E4"/>
    <w:rsid w:val="00183F04"/>
    <w:rsid w:val="0018445F"/>
    <w:rsid w:val="00185528"/>
    <w:rsid w:val="0018637C"/>
    <w:rsid w:val="00192D9E"/>
    <w:rsid w:val="00192EBE"/>
    <w:rsid w:val="00195328"/>
    <w:rsid w:val="00195890"/>
    <w:rsid w:val="001A1E1C"/>
    <w:rsid w:val="001A352F"/>
    <w:rsid w:val="001A3B30"/>
    <w:rsid w:val="001B3081"/>
    <w:rsid w:val="001B4DE3"/>
    <w:rsid w:val="001B538E"/>
    <w:rsid w:val="001B6E0C"/>
    <w:rsid w:val="001C199B"/>
    <w:rsid w:val="001C1AB7"/>
    <w:rsid w:val="001C38AF"/>
    <w:rsid w:val="001C4B74"/>
    <w:rsid w:val="001C5502"/>
    <w:rsid w:val="001C79F2"/>
    <w:rsid w:val="001C7E52"/>
    <w:rsid w:val="001D0155"/>
    <w:rsid w:val="001D1F9A"/>
    <w:rsid w:val="001D750C"/>
    <w:rsid w:val="001E0E7E"/>
    <w:rsid w:val="001E5C7A"/>
    <w:rsid w:val="001F00EB"/>
    <w:rsid w:val="001F4280"/>
    <w:rsid w:val="001F721D"/>
    <w:rsid w:val="00200FF1"/>
    <w:rsid w:val="002029AD"/>
    <w:rsid w:val="002030D2"/>
    <w:rsid w:val="0020436A"/>
    <w:rsid w:val="002043D1"/>
    <w:rsid w:val="00205872"/>
    <w:rsid w:val="00217622"/>
    <w:rsid w:val="00217A65"/>
    <w:rsid w:val="00220608"/>
    <w:rsid w:val="00220822"/>
    <w:rsid w:val="00221711"/>
    <w:rsid w:val="00221F98"/>
    <w:rsid w:val="00222A2E"/>
    <w:rsid w:val="002230F9"/>
    <w:rsid w:val="002378B3"/>
    <w:rsid w:val="00241801"/>
    <w:rsid w:val="00242533"/>
    <w:rsid w:val="00247BE8"/>
    <w:rsid w:val="0025152B"/>
    <w:rsid w:val="002544F7"/>
    <w:rsid w:val="00257DC8"/>
    <w:rsid w:val="00260C4A"/>
    <w:rsid w:val="00261A0E"/>
    <w:rsid w:val="002709A8"/>
    <w:rsid w:val="00271332"/>
    <w:rsid w:val="00271956"/>
    <w:rsid w:val="00274570"/>
    <w:rsid w:val="00275129"/>
    <w:rsid w:val="00280D67"/>
    <w:rsid w:val="00280E6F"/>
    <w:rsid w:val="00281A59"/>
    <w:rsid w:val="00282898"/>
    <w:rsid w:val="0028315E"/>
    <w:rsid w:val="002857DB"/>
    <w:rsid w:val="00285BEE"/>
    <w:rsid w:val="00286CEF"/>
    <w:rsid w:val="0029082D"/>
    <w:rsid w:val="002955AE"/>
    <w:rsid w:val="002A166D"/>
    <w:rsid w:val="002B054F"/>
    <w:rsid w:val="002B14E1"/>
    <w:rsid w:val="002B59C0"/>
    <w:rsid w:val="002B6C1E"/>
    <w:rsid w:val="002B7B59"/>
    <w:rsid w:val="002C3A1D"/>
    <w:rsid w:val="002C623C"/>
    <w:rsid w:val="002D0D29"/>
    <w:rsid w:val="002D5BE6"/>
    <w:rsid w:val="002D68E3"/>
    <w:rsid w:val="002D6961"/>
    <w:rsid w:val="002E3E04"/>
    <w:rsid w:val="002F1F78"/>
    <w:rsid w:val="002F63BC"/>
    <w:rsid w:val="00302B35"/>
    <w:rsid w:val="00302B37"/>
    <w:rsid w:val="003125B7"/>
    <w:rsid w:val="00313325"/>
    <w:rsid w:val="003172F7"/>
    <w:rsid w:val="003237BB"/>
    <w:rsid w:val="003243D1"/>
    <w:rsid w:val="00327B75"/>
    <w:rsid w:val="00332CF8"/>
    <w:rsid w:val="003335C8"/>
    <w:rsid w:val="00334BA3"/>
    <w:rsid w:val="0033725A"/>
    <w:rsid w:val="00345688"/>
    <w:rsid w:val="00346143"/>
    <w:rsid w:val="003462B4"/>
    <w:rsid w:val="003473FC"/>
    <w:rsid w:val="00347C67"/>
    <w:rsid w:val="003524BC"/>
    <w:rsid w:val="00354398"/>
    <w:rsid w:val="00355C65"/>
    <w:rsid w:val="00357014"/>
    <w:rsid w:val="00357AD6"/>
    <w:rsid w:val="003606E4"/>
    <w:rsid w:val="00362986"/>
    <w:rsid w:val="00365D52"/>
    <w:rsid w:val="0037134C"/>
    <w:rsid w:val="003714C6"/>
    <w:rsid w:val="003730F9"/>
    <w:rsid w:val="003745B4"/>
    <w:rsid w:val="00376557"/>
    <w:rsid w:val="003803BC"/>
    <w:rsid w:val="00382E19"/>
    <w:rsid w:val="00383388"/>
    <w:rsid w:val="0039354E"/>
    <w:rsid w:val="0039768A"/>
    <w:rsid w:val="003A410A"/>
    <w:rsid w:val="003B024A"/>
    <w:rsid w:val="003B2C40"/>
    <w:rsid w:val="003B38BD"/>
    <w:rsid w:val="003B3D36"/>
    <w:rsid w:val="003B4426"/>
    <w:rsid w:val="003C2239"/>
    <w:rsid w:val="003C2BCA"/>
    <w:rsid w:val="003C355F"/>
    <w:rsid w:val="003C4835"/>
    <w:rsid w:val="003C6977"/>
    <w:rsid w:val="003C760D"/>
    <w:rsid w:val="003D1E9C"/>
    <w:rsid w:val="003D3A93"/>
    <w:rsid w:val="003D5E2E"/>
    <w:rsid w:val="003E0E0E"/>
    <w:rsid w:val="003E142A"/>
    <w:rsid w:val="003E1AA2"/>
    <w:rsid w:val="003E1B3B"/>
    <w:rsid w:val="003E1E3E"/>
    <w:rsid w:val="003E6A29"/>
    <w:rsid w:val="003F79E1"/>
    <w:rsid w:val="0040350F"/>
    <w:rsid w:val="0040442F"/>
    <w:rsid w:val="004053DB"/>
    <w:rsid w:val="0040620E"/>
    <w:rsid w:val="00411002"/>
    <w:rsid w:val="004131DD"/>
    <w:rsid w:val="00414382"/>
    <w:rsid w:val="00415B82"/>
    <w:rsid w:val="00427A2B"/>
    <w:rsid w:val="00430E43"/>
    <w:rsid w:val="00432E6F"/>
    <w:rsid w:val="00433951"/>
    <w:rsid w:val="00441327"/>
    <w:rsid w:val="004455F4"/>
    <w:rsid w:val="004557B1"/>
    <w:rsid w:val="00461679"/>
    <w:rsid w:val="00462415"/>
    <w:rsid w:val="00466C74"/>
    <w:rsid w:val="00472D24"/>
    <w:rsid w:val="00477672"/>
    <w:rsid w:val="00480C6B"/>
    <w:rsid w:val="0048169B"/>
    <w:rsid w:val="00482738"/>
    <w:rsid w:val="0049048B"/>
    <w:rsid w:val="00491858"/>
    <w:rsid w:val="004A6532"/>
    <w:rsid w:val="004B50A7"/>
    <w:rsid w:val="004B55A2"/>
    <w:rsid w:val="004B7A8A"/>
    <w:rsid w:val="004C0C3C"/>
    <w:rsid w:val="004C315C"/>
    <w:rsid w:val="004C62F4"/>
    <w:rsid w:val="004C65E9"/>
    <w:rsid w:val="004C65ED"/>
    <w:rsid w:val="004C79CE"/>
    <w:rsid w:val="004C7CDA"/>
    <w:rsid w:val="004D085D"/>
    <w:rsid w:val="004D3D3B"/>
    <w:rsid w:val="004D4405"/>
    <w:rsid w:val="004E502C"/>
    <w:rsid w:val="004E620D"/>
    <w:rsid w:val="004E77E5"/>
    <w:rsid w:val="004F1B99"/>
    <w:rsid w:val="004F2AA7"/>
    <w:rsid w:val="004F3121"/>
    <w:rsid w:val="004F40E1"/>
    <w:rsid w:val="004F682A"/>
    <w:rsid w:val="0050209F"/>
    <w:rsid w:val="00502594"/>
    <w:rsid w:val="00504325"/>
    <w:rsid w:val="005128E3"/>
    <w:rsid w:val="005136F1"/>
    <w:rsid w:val="00515BF8"/>
    <w:rsid w:val="00522FD9"/>
    <w:rsid w:val="005234D7"/>
    <w:rsid w:val="00523971"/>
    <w:rsid w:val="005250F6"/>
    <w:rsid w:val="00525BB1"/>
    <w:rsid w:val="005275B7"/>
    <w:rsid w:val="00532FD5"/>
    <w:rsid w:val="00536B88"/>
    <w:rsid w:val="005374A7"/>
    <w:rsid w:val="00541F57"/>
    <w:rsid w:val="00547C9D"/>
    <w:rsid w:val="0055263E"/>
    <w:rsid w:val="0055267F"/>
    <w:rsid w:val="005529C4"/>
    <w:rsid w:val="00553A42"/>
    <w:rsid w:val="00555298"/>
    <w:rsid w:val="005578B3"/>
    <w:rsid w:val="00563991"/>
    <w:rsid w:val="00564D72"/>
    <w:rsid w:val="00565158"/>
    <w:rsid w:val="00572036"/>
    <w:rsid w:val="005729A9"/>
    <w:rsid w:val="005763F4"/>
    <w:rsid w:val="005765D6"/>
    <w:rsid w:val="0058182F"/>
    <w:rsid w:val="00583DF6"/>
    <w:rsid w:val="00583F72"/>
    <w:rsid w:val="00586775"/>
    <w:rsid w:val="0059100D"/>
    <w:rsid w:val="00591C7C"/>
    <w:rsid w:val="00593545"/>
    <w:rsid w:val="00595970"/>
    <w:rsid w:val="005A0968"/>
    <w:rsid w:val="005B30E2"/>
    <w:rsid w:val="005B7F25"/>
    <w:rsid w:val="005C0F34"/>
    <w:rsid w:val="005C0FAD"/>
    <w:rsid w:val="005C15E3"/>
    <w:rsid w:val="005C5FF0"/>
    <w:rsid w:val="005D1FFE"/>
    <w:rsid w:val="005D7CDC"/>
    <w:rsid w:val="005E0977"/>
    <w:rsid w:val="005E2575"/>
    <w:rsid w:val="005E2EB7"/>
    <w:rsid w:val="005E3CD3"/>
    <w:rsid w:val="005E470A"/>
    <w:rsid w:val="005E5A77"/>
    <w:rsid w:val="005E621F"/>
    <w:rsid w:val="005F0410"/>
    <w:rsid w:val="005F50CB"/>
    <w:rsid w:val="005F5600"/>
    <w:rsid w:val="005F6762"/>
    <w:rsid w:val="005F7CC0"/>
    <w:rsid w:val="006059FB"/>
    <w:rsid w:val="006114A2"/>
    <w:rsid w:val="00613864"/>
    <w:rsid w:val="00613915"/>
    <w:rsid w:val="00614076"/>
    <w:rsid w:val="0061552F"/>
    <w:rsid w:val="0062098C"/>
    <w:rsid w:val="006252D9"/>
    <w:rsid w:val="00630CAC"/>
    <w:rsid w:val="006321BA"/>
    <w:rsid w:val="00634820"/>
    <w:rsid w:val="006436F1"/>
    <w:rsid w:val="00645720"/>
    <w:rsid w:val="00654A70"/>
    <w:rsid w:val="006568BF"/>
    <w:rsid w:val="006634BB"/>
    <w:rsid w:val="006702E1"/>
    <w:rsid w:val="006706B7"/>
    <w:rsid w:val="00671A60"/>
    <w:rsid w:val="00671E88"/>
    <w:rsid w:val="00683214"/>
    <w:rsid w:val="00684F05"/>
    <w:rsid w:val="006900C4"/>
    <w:rsid w:val="00691119"/>
    <w:rsid w:val="006919C8"/>
    <w:rsid w:val="00692F80"/>
    <w:rsid w:val="0069401B"/>
    <w:rsid w:val="006979C6"/>
    <w:rsid w:val="006A0A28"/>
    <w:rsid w:val="006A1D42"/>
    <w:rsid w:val="006A3EE3"/>
    <w:rsid w:val="006A43C3"/>
    <w:rsid w:val="006A60CE"/>
    <w:rsid w:val="006B04EB"/>
    <w:rsid w:val="006B1B3D"/>
    <w:rsid w:val="006C44C2"/>
    <w:rsid w:val="006C74DE"/>
    <w:rsid w:val="006D1127"/>
    <w:rsid w:val="006D32C3"/>
    <w:rsid w:val="006D3AEB"/>
    <w:rsid w:val="006D406D"/>
    <w:rsid w:val="006E2A17"/>
    <w:rsid w:val="006E4171"/>
    <w:rsid w:val="006E55DC"/>
    <w:rsid w:val="006E7B95"/>
    <w:rsid w:val="006E7C4F"/>
    <w:rsid w:val="0070213E"/>
    <w:rsid w:val="007052C3"/>
    <w:rsid w:val="00705DC3"/>
    <w:rsid w:val="007077E1"/>
    <w:rsid w:val="00717AB3"/>
    <w:rsid w:val="007211CB"/>
    <w:rsid w:val="007239A9"/>
    <w:rsid w:val="007340C4"/>
    <w:rsid w:val="007378EC"/>
    <w:rsid w:val="00744929"/>
    <w:rsid w:val="007533A6"/>
    <w:rsid w:val="007538B9"/>
    <w:rsid w:val="0075430C"/>
    <w:rsid w:val="00756D8D"/>
    <w:rsid w:val="0075762B"/>
    <w:rsid w:val="00760880"/>
    <w:rsid w:val="00761161"/>
    <w:rsid w:val="00765847"/>
    <w:rsid w:val="0076584F"/>
    <w:rsid w:val="00765991"/>
    <w:rsid w:val="00766C82"/>
    <w:rsid w:val="0076716F"/>
    <w:rsid w:val="007676B0"/>
    <w:rsid w:val="00775810"/>
    <w:rsid w:val="007776B2"/>
    <w:rsid w:val="00783B8F"/>
    <w:rsid w:val="0078476A"/>
    <w:rsid w:val="007853F0"/>
    <w:rsid w:val="00785600"/>
    <w:rsid w:val="0079118C"/>
    <w:rsid w:val="007915CC"/>
    <w:rsid w:val="00794F7C"/>
    <w:rsid w:val="007A1785"/>
    <w:rsid w:val="007A1F4A"/>
    <w:rsid w:val="007A37DA"/>
    <w:rsid w:val="007A6372"/>
    <w:rsid w:val="007C0DED"/>
    <w:rsid w:val="007C4A13"/>
    <w:rsid w:val="007C52F6"/>
    <w:rsid w:val="007C7D42"/>
    <w:rsid w:val="007D4CCB"/>
    <w:rsid w:val="007E0984"/>
    <w:rsid w:val="007E44E3"/>
    <w:rsid w:val="007E763E"/>
    <w:rsid w:val="007F052D"/>
    <w:rsid w:val="007F23B0"/>
    <w:rsid w:val="007F2CD0"/>
    <w:rsid w:val="00805CAF"/>
    <w:rsid w:val="00812117"/>
    <w:rsid w:val="00813984"/>
    <w:rsid w:val="0081448F"/>
    <w:rsid w:val="00814518"/>
    <w:rsid w:val="00821C74"/>
    <w:rsid w:val="00824E9B"/>
    <w:rsid w:val="00826801"/>
    <w:rsid w:val="008313D5"/>
    <w:rsid w:val="008329A3"/>
    <w:rsid w:val="008346DC"/>
    <w:rsid w:val="0083530A"/>
    <w:rsid w:val="00840298"/>
    <w:rsid w:val="008438FF"/>
    <w:rsid w:val="00846B0D"/>
    <w:rsid w:val="00850B02"/>
    <w:rsid w:val="00851BF4"/>
    <w:rsid w:val="00855EFB"/>
    <w:rsid w:val="008566E4"/>
    <w:rsid w:val="008618AA"/>
    <w:rsid w:val="00862DA1"/>
    <w:rsid w:val="0086332E"/>
    <w:rsid w:val="00864012"/>
    <w:rsid w:val="00872973"/>
    <w:rsid w:val="008739C3"/>
    <w:rsid w:val="008744B7"/>
    <w:rsid w:val="0087754B"/>
    <w:rsid w:val="008940B3"/>
    <w:rsid w:val="00894E4F"/>
    <w:rsid w:val="00895F83"/>
    <w:rsid w:val="008A178C"/>
    <w:rsid w:val="008B1934"/>
    <w:rsid w:val="008B31BE"/>
    <w:rsid w:val="008C0CED"/>
    <w:rsid w:val="008C0E02"/>
    <w:rsid w:val="008C3DD6"/>
    <w:rsid w:val="008D0D98"/>
    <w:rsid w:val="008D54A6"/>
    <w:rsid w:val="008D636A"/>
    <w:rsid w:val="008D6C74"/>
    <w:rsid w:val="008E4A39"/>
    <w:rsid w:val="008E7156"/>
    <w:rsid w:val="008F0BDE"/>
    <w:rsid w:val="008F22D5"/>
    <w:rsid w:val="008F3DFA"/>
    <w:rsid w:val="008F5455"/>
    <w:rsid w:val="008F57AA"/>
    <w:rsid w:val="00904221"/>
    <w:rsid w:val="00904D48"/>
    <w:rsid w:val="0092027F"/>
    <w:rsid w:val="00920CEA"/>
    <w:rsid w:val="00922E7E"/>
    <w:rsid w:val="00924F93"/>
    <w:rsid w:val="009301B4"/>
    <w:rsid w:val="009306B8"/>
    <w:rsid w:val="009309A8"/>
    <w:rsid w:val="00933305"/>
    <w:rsid w:val="0093381C"/>
    <w:rsid w:val="009345F9"/>
    <w:rsid w:val="009435DB"/>
    <w:rsid w:val="00945AAE"/>
    <w:rsid w:val="0095031A"/>
    <w:rsid w:val="00951F6B"/>
    <w:rsid w:val="00952846"/>
    <w:rsid w:val="00955D52"/>
    <w:rsid w:val="0096545F"/>
    <w:rsid w:val="00965528"/>
    <w:rsid w:val="00975998"/>
    <w:rsid w:val="00977414"/>
    <w:rsid w:val="009863D1"/>
    <w:rsid w:val="00990970"/>
    <w:rsid w:val="009935B1"/>
    <w:rsid w:val="00996050"/>
    <w:rsid w:val="009A317D"/>
    <w:rsid w:val="009A3F2B"/>
    <w:rsid w:val="009A79D3"/>
    <w:rsid w:val="009A7C8C"/>
    <w:rsid w:val="009A7FAD"/>
    <w:rsid w:val="009B21C0"/>
    <w:rsid w:val="009B431B"/>
    <w:rsid w:val="009B58CA"/>
    <w:rsid w:val="009B59BB"/>
    <w:rsid w:val="009B5F9B"/>
    <w:rsid w:val="009B71B5"/>
    <w:rsid w:val="009C6CD6"/>
    <w:rsid w:val="009D7AD7"/>
    <w:rsid w:val="009E08E6"/>
    <w:rsid w:val="009E24E4"/>
    <w:rsid w:val="009F339A"/>
    <w:rsid w:val="009F5427"/>
    <w:rsid w:val="00A019E1"/>
    <w:rsid w:val="00A124A2"/>
    <w:rsid w:val="00A17CDB"/>
    <w:rsid w:val="00A20316"/>
    <w:rsid w:val="00A25E0E"/>
    <w:rsid w:val="00A25EC2"/>
    <w:rsid w:val="00A30202"/>
    <w:rsid w:val="00A32B46"/>
    <w:rsid w:val="00A333B0"/>
    <w:rsid w:val="00A33640"/>
    <w:rsid w:val="00A34267"/>
    <w:rsid w:val="00A35663"/>
    <w:rsid w:val="00A36317"/>
    <w:rsid w:val="00A36C61"/>
    <w:rsid w:val="00A41D50"/>
    <w:rsid w:val="00A473D7"/>
    <w:rsid w:val="00A47D5E"/>
    <w:rsid w:val="00A5672B"/>
    <w:rsid w:val="00A61075"/>
    <w:rsid w:val="00A61149"/>
    <w:rsid w:val="00A62359"/>
    <w:rsid w:val="00A623CB"/>
    <w:rsid w:val="00A667E9"/>
    <w:rsid w:val="00A70F58"/>
    <w:rsid w:val="00A73FD9"/>
    <w:rsid w:val="00A804A7"/>
    <w:rsid w:val="00A83D8A"/>
    <w:rsid w:val="00A866AE"/>
    <w:rsid w:val="00A90BA3"/>
    <w:rsid w:val="00A947E3"/>
    <w:rsid w:val="00AA0B22"/>
    <w:rsid w:val="00AA1A7C"/>
    <w:rsid w:val="00AA1E16"/>
    <w:rsid w:val="00AB104C"/>
    <w:rsid w:val="00AB11DF"/>
    <w:rsid w:val="00AC0420"/>
    <w:rsid w:val="00AC17F9"/>
    <w:rsid w:val="00AC415A"/>
    <w:rsid w:val="00AC548C"/>
    <w:rsid w:val="00AC6473"/>
    <w:rsid w:val="00AC75DF"/>
    <w:rsid w:val="00AD4792"/>
    <w:rsid w:val="00AD4C8E"/>
    <w:rsid w:val="00AD5F78"/>
    <w:rsid w:val="00AD614B"/>
    <w:rsid w:val="00AF1366"/>
    <w:rsid w:val="00AF1883"/>
    <w:rsid w:val="00AF36F6"/>
    <w:rsid w:val="00B0434D"/>
    <w:rsid w:val="00B057BE"/>
    <w:rsid w:val="00B060F9"/>
    <w:rsid w:val="00B06A46"/>
    <w:rsid w:val="00B20282"/>
    <w:rsid w:val="00B2298A"/>
    <w:rsid w:val="00B236FD"/>
    <w:rsid w:val="00B24377"/>
    <w:rsid w:val="00B24F06"/>
    <w:rsid w:val="00B2659D"/>
    <w:rsid w:val="00B27FFC"/>
    <w:rsid w:val="00B31113"/>
    <w:rsid w:val="00B347DE"/>
    <w:rsid w:val="00B44398"/>
    <w:rsid w:val="00B478E5"/>
    <w:rsid w:val="00B47F05"/>
    <w:rsid w:val="00B6005B"/>
    <w:rsid w:val="00B60BA9"/>
    <w:rsid w:val="00B645FF"/>
    <w:rsid w:val="00B7097E"/>
    <w:rsid w:val="00B75D6F"/>
    <w:rsid w:val="00B776ED"/>
    <w:rsid w:val="00B834F2"/>
    <w:rsid w:val="00B84AEB"/>
    <w:rsid w:val="00B91D15"/>
    <w:rsid w:val="00B95472"/>
    <w:rsid w:val="00BA250C"/>
    <w:rsid w:val="00BA3568"/>
    <w:rsid w:val="00BA53DE"/>
    <w:rsid w:val="00BB0D25"/>
    <w:rsid w:val="00BB1FA6"/>
    <w:rsid w:val="00BB3561"/>
    <w:rsid w:val="00BB3828"/>
    <w:rsid w:val="00BB68F4"/>
    <w:rsid w:val="00BC554A"/>
    <w:rsid w:val="00BD58F8"/>
    <w:rsid w:val="00BE271C"/>
    <w:rsid w:val="00BE5009"/>
    <w:rsid w:val="00BE67A4"/>
    <w:rsid w:val="00BE7996"/>
    <w:rsid w:val="00BF23BC"/>
    <w:rsid w:val="00BF7669"/>
    <w:rsid w:val="00C001A2"/>
    <w:rsid w:val="00C00C24"/>
    <w:rsid w:val="00C01FAA"/>
    <w:rsid w:val="00C03D8D"/>
    <w:rsid w:val="00C049D4"/>
    <w:rsid w:val="00C120CD"/>
    <w:rsid w:val="00C13AB8"/>
    <w:rsid w:val="00C1465E"/>
    <w:rsid w:val="00C16438"/>
    <w:rsid w:val="00C23158"/>
    <w:rsid w:val="00C3148B"/>
    <w:rsid w:val="00C32269"/>
    <w:rsid w:val="00C40B3D"/>
    <w:rsid w:val="00C412D9"/>
    <w:rsid w:val="00C43DDA"/>
    <w:rsid w:val="00C47BD0"/>
    <w:rsid w:val="00C50FB2"/>
    <w:rsid w:val="00C54F44"/>
    <w:rsid w:val="00C5770D"/>
    <w:rsid w:val="00C605BF"/>
    <w:rsid w:val="00C60EA5"/>
    <w:rsid w:val="00C61941"/>
    <w:rsid w:val="00C639DD"/>
    <w:rsid w:val="00C648E8"/>
    <w:rsid w:val="00C67170"/>
    <w:rsid w:val="00C72B6E"/>
    <w:rsid w:val="00C72E14"/>
    <w:rsid w:val="00C76C35"/>
    <w:rsid w:val="00C80D8F"/>
    <w:rsid w:val="00C80FD5"/>
    <w:rsid w:val="00C81F3E"/>
    <w:rsid w:val="00C84099"/>
    <w:rsid w:val="00C8766F"/>
    <w:rsid w:val="00C91195"/>
    <w:rsid w:val="00C918C2"/>
    <w:rsid w:val="00C9393A"/>
    <w:rsid w:val="00CA03D3"/>
    <w:rsid w:val="00CA304A"/>
    <w:rsid w:val="00CA7D82"/>
    <w:rsid w:val="00CB0722"/>
    <w:rsid w:val="00CC05B7"/>
    <w:rsid w:val="00CC1D83"/>
    <w:rsid w:val="00CC1E34"/>
    <w:rsid w:val="00CC302A"/>
    <w:rsid w:val="00CC4D88"/>
    <w:rsid w:val="00CD1E04"/>
    <w:rsid w:val="00CD38BC"/>
    <w:rsid w:val="00CE046B"/>
    <w:rsid w:val="00CE4C44"/>
    <w:rsid w:val="00CF0FB6"/>
    <w:rsid w:val="00CF1B68"/>
    <w:rsid w:val="00CF5826"/>
    <w:rsid w:val="00CF6C63"/>
    <w:rsid w:val="00CF72F8"/>
    <w:rsid w:val="00D01B25"/>
    <w:rsid w:val="00D05FC5"/>
    <w:rsid w:val="00D064A2"/>
    <w:rsid w:val="00D06B2D"/>
    <w:rsid w:val="00D15DE1"/>
    <w:rsid w:val="00D17F34"/>
    <w:rsid w:val="00D238A8"/>
    <w:rsid w:val="00D23B0E"/>
    <w:rsid w:val="00D24322"/>
    <w:rsid w:val="00D24D90"/>
    <w:rsid w:val="00D3080D"/>
    <w:rsid w:val="00D33AF6"/>
    <w:rsid w:val="00D354B5"/>
    <w:rsid w:val="00D35767"/>
    <w:rsid w:val="00D36668"/>
    <w:rsid w:val="00D4791B"/>
    <w:rsid w:val="00D51D81"/>
    <w:rsid w:val="00D60084"/>
    <w:rsid w:val="00D63512"/>
    <w:rsid w:val="00D65196"/>
    <w:rsid w:val="00D71526"/>
    <w:rsid w:val="00D72986"/>
    <w:rsid w:val="00D732B3"/>
    <w:rsid w:val="00D779A7"/>
    <w:rsid w:val="00D808F7"/>
    <w:rsid w:val="00D84D8F"/>
    <w:rsid w:val="00D8608D"/>
    <w:rsid w:val="00D8652B"/>
    <w:rsid w:val="00D86FF7"/>
    <w:rsid w:val="00D92EF6"/>
    <w:rsid w:val="00D93A4A"/>
    <w:rsid w:val="00DA1C1F"/>
    <w:rsid w:val="00DA435E"/>
    <w:rsid w:val="00DB255C"/>
    <w:rsid w:val="00DB2E18"/>
    <w:rsid w:val="00DB6913"/>
    <w:rsid w:val="00DB74B0"/>
    <w:rsid w:val="00DC2F42"/>
    <w:rsid w:val="00DE635F"/>
    <w:rsid w:val="00DF22D2"/>
    <w:rsid w:val="00DF5EE3"/>
    <w:rsid w:val="00E0104A"/>
    <w:rsid w:val="00E0368B"/>
    <w:rsid w:val="00E043A0"/>
    <w:rsid w:val="00E10EDA"/>
    <w:rsid w:val="00E11A32"/>
    <w:rsid w:val="00E12FB6"/>
    <w:rsid w:val="00E15813"/>
    <w:rsid w:val="00E15FAB"/>
    <w:rsid w:val="00E17016"/>
    <w:rsid w:val="00E2121C"/>
    <w:rsid w:val="00E25FE3"/>
    <w:rsid w:val="00E26DC3"/>
    <w:rsid w:val="00E32A09"/>
    <w:rsid w:val="00E342AF"/>
    <w:rsid w:val="00E36246"/>
    <w:rsid w:val="00E40426"/>
    <w:rsid w:val="00E404F5"/>
    <w:rsid w:val="00E55DFC"/>
    <w:rsid w:val="00E579D2"/>
    <w:rsid w:val="00E57A1E"/>
    <w:rsid w:val="00E60CB4"/>
    <w:rsid w:val="00E61F58"/>
    <w:rsid w:val="00E63E6F"/>
    <w:rsid w:val="00E67DC3"/>
    <w:rsid w:val="00E75668"/>
    <w:rsid w:val="00E7588A"/>
    <w:rsid w:val="00E823ED"/>
    <w:rsid w:val="00E85358"/>
    <w:rsid w:val="00E8661F"/>
    <w:rsid w:val="00E9071B"/>
    <w:rsid w:val="00E9424C"/>
    <w:rsid w:val="00EA3D90"/>
    <w:rsid w:val="00EA73B4"/>
    <w:rsid w:val="00EB1533"/>
    <w:rsid w:val="00EB513E"/>
    <w:rsid w:val="00EB5319"/>
    <w:rsid w:val="00EC1067"/>
    <w:rsid w:val="00EC25C3"/>
    <w:rsid w:val="00EC7019"/>
    <w:rsid w:val="00ED3E13"/>
    <w:rsid w:val="00ED6F65"/>
    <w:rsid w:val="00EE1DC7"/>
    <w:rsid w:val="00EE702A"/>
    <w:rsid w:val="00EE7104"/>
    <w:rsid w:val="00EF10A8"/>
    <w:rsid w:val="00EF4E4C"/>
    <w:rsid w:val="00EF6008"/>
    <w:rsid w:val="00F01F62"/>
    <w:rsid w:val="00F1008D"/>
    <w:rsid w:val="00F12A2B"/>
    <w:rsid w:val="00F136CE"/>
    <w:rsid w:val="00F14D06"/>
    <w:rsid w:val="00F16CB9"/>
    <w:rsid w:val="00F172E0"/>
    <w:rsid w:val="00F231CC"/>
    <w:rsid w:val="00F243A9"/>
    <w:rsid w:val="00F27B3C"/>
    <w:rsid w:val="00F3171F"/>
    <w:rsid w:val="00F327D6"/>
    <w:rsid w:val="00F367B1"/>
    <w:rsid w:val="00F40F73"/>
    <w:rsid w:val="00F46C6A"/>
    <w:rsid w:val="00F50A9A"/>
    <w:rsid w:val="00F56B91"/>
    <w:rsid w:val="00F60218"/>
    <w:rsid w:val="00F7022B"/>
    <w:rsid w:val="00F70B35"/>
    <w:rsid w:val="00F754BF"/>
    <w:rsid w:val="00F7585B"/>
    <w:rsid w:val="00F7639F"/>
    <w:rsid w:val="00F80BC4"/>
    <w:rsid w:val="00F810F6"/>
    <w:rsid w:val="00F84255"/>
    <w:rsid w:val="00F84567"/>
    <w:rsid w:val="00F86AA9"/>
    <w:rsid w:val="00F90874"/>
    <w:rsid w:val="00F926AD"/>
    <w:rsid w:val="00F92A37"/>
    <w:rsid w:val="00F944A2"/>
    <w:rsid w:val="00FA0C76"/>
    <w:rsid w:val="00FA3E91"/>
    <w:rsid w:val="00FA4564"/>
    <w:rsid w:val="00FA45C6"/>
    <w:rsid w:val="00FA4F3B"/>
    <w:rsid w:val="00FA6BC1"/>
    <w:rsid w:val="00FB1470"/>
    <w:rsid w:val="00FB1DC8"/>
    <w:rsid w:val="00FB25DC"/>
    <w:rsid w:val="00FB2DF5"/>
    <w:rsid w:val="00FB2F01"/>
    <w:rsid w:val="00FB4763"/>
    <w:rsid w:val="00FB7A21"/>
    <w:rsid w:val="00FC04B4"/>
    <w:rsid w:val="00FC0BF2"/>
    <w:rsid w:val="00FC1AEC"/>
    <w:rsid w:val="00FC20D1"/>
    <w:rsid w:val="00FC363D"/>
    <w:rsid w:val="00FC63D6"/>
    <w:rsid w:val="00FD67BA"/>
    <w:rsid w:val="00FE04DD"/>
    <w:rsid w:val="00FE0FD4"/>
    <w:rsid w:val="00FE4785"/>
    <w:rsid w:val="00FE6735"/>
    <w:rsid w:val="00FE7624"/>
    <w:rsid w:val="00FF5090"/>
    <w:rsid w:val="00FF575E"/>
    <w:rsid w:val="00FF66A3"/>
    <w:rsid w:val="00FF6C05"/>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636F0F"/>
  <w15:docId w15:val="{E609CE85-75CC-43BA-BD86-E07ACBE5B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FB25DC"/>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25DC"/>
    <w:pPr>
      <w:ind w:left="720"/>
      <w:contextualSpacing/>
    </w:pPr>
  </w:style>
  <w:style w:type="character" w:customStyle="1" w:styleId="Heading2Char">
    <w:name w:val="Heading 2 Char"/>
    <w:basedOn w:val="DefaultParagraphFont"/>
    <w:link w:val="Heading2"/>
    <w:uiPriority w:val="9"/>
    <w:rsid w:val="00FB25DC"/>
    <w:rPr>
      <w:rFonts w:ascii="Times New Roman" w:eastAsia="Times New Roman" w:hAnsi="Times New Roman" w:cs="Times New Roman"/>
      <w:b/>
      <w:bCs/>
      <w:sz w:val="36"/>
      <w:szCs w:val="36"/>
      <w:lang w:eastAsia="en-GB"/>
    </w:rPr>
  </w:style>
  <w:style w:type="character" w:styleId="Emphasis">
    <w:name w:val="Emphasis"/>
    <w:basedOn w:val="DefaultParagraphFont"/>
    <w:uiPriority w:val="20"/>
    <w:qFormat/>
    <w:rsid w:val="00FB25DC"/>
    <w:rPr>
      <w:i/>
      <w:iCs/>
    </w:rPr>
  </w:style>
  <w:style w:type="character" w:customStyle="1" w:styleId="querysrchtext">
    <w:name w:val="querysrchtext"/>
    <w:basedOn w:val="DefaultParagraphFont"/>
    <w:rsid w:val="00FB25DC"/>
  </w:style>
  <w:style w:type="character" w:styleId="CommentReference">
    <w:name w:val="annotation reference"/>
    <w:basedOn w:val="DefaultParagraphFont"/>
    <w:uiPriority w:val="99"/>
    <w:semiHidden/>
    <w:unhideWhenUsed/>
    <w:rsid w:val="00A473D7"/>
    <w:rPr>
      <w:sz w:val="16"/>
      <w:szCs w:val="16"/>
    </w:rPr>
  </w:style>
  <w:style w:type="paragraph" w:styleId="CommentText">
    <w:name w:val="annotation text"/>
    <w:basedOn w:val="Normal"/>
    <w:link w:val="CommentTextChar"/>
    <w:uiPriority w:val="99"/>
    <w:unhideWhenUsed/>
    <w:rsid w:val="00A473D7"/>
    <w:pPr>
      <w:spacing w:line="240" w:lineRule="auto"/>
    </w:pPr>
    <w:rPr>
      <w:sz w:val="20"/>
      <w:szCs w:val="20"/>
    </w:rPr>
  </w:style>
  <w:style w:type="character" w:customStyle="1" w:styleId="CommentTextChar">
    <w:name w:val="Comment Text Char"/>
    <w:basedOn w:val="DefaultParagraphFont"/>
    <w:link w:val="CommentText"/>
    <w:uiPriority w:val="99"/>
    <w:rsid w:val="00A473D7"/>
    <w:rPr>
      <w:sz w:val="20"/>
      <w:szCs w:val="20"/>
    </w:rPr>
  </w:style>
  <w:style w:type="paragraph" w:styleId="CommentSubject">
    <w:name w:val="annotation subject"/>
    <w:basedOn w:val="CommentText"/>
    <w:next w:val="CommentText"/>
    <w:link w:val="CommentSubjectChar"/>
    <w:uiPriority w:val="99"/>
    <w:semiHidden/>
    <w:unhideWhenUsed/>
    <w:rsid w:val="00A473D7"/>
    <w:rPr>
      <w:b/>
      <w:bCs/>
    </w:rPr>
  </w:style>
  <w:style w:type="character" w:customStyle="1" w:styleId="CommentSubjectChar">
    <w:name w:val="Comment Subject Char"/>
    <w:basedOn w:val="CommentTextChar"/>
    <w:link w:val="CommentSubject"/>
    <w:uiPriority w:val="99"/>
    <w:semiHidden/>
    <w:rsid w:val="00A473D7"/>
    <w:rPr>
      <w:b/>
      <w:bCs/>
      <w:sz w:val="20"/>
      <w:szCs w:val="20"/>
    </w:rPr>
  </w:style>
  <w:style w:type="paragraph" w:styleId="Header">
    <w:name w:val="header"/>
    <w:basedOn w:val="Normal"/>
    <w:link w:val="HeaderChar"/>
    <w:uiPriority w:val="99"/>
    <w:unhideWhenUsed/>
    <w:rsid w:val="003462B4"/>
    <w:pPr>
      <w:tabs>
        <w:tab w:val="center" w:pos="4513"/>
        <w:tab w:val="right" w:pos="9026"/>
      </w:tabs>
      <w:spacing w:after="0" w:line="240" w:lineRule="auto"/>
    </w:pPr>
  </w:style>
  <w:style w:type="character" w:customStyle="1" w:styleId="HeaderChar">
    <w:name w:val="Header Char"/>
    <w:basedOn w:val="DefaultParagraphFont"/>
    <w:link w:val="Header"/>
    <w:uiPriority w:val="99"/>
    <w:rsid w:val="003462B4"/>
  </w:style>
  <w:style w:type="paragraph" w:styleId="Footer">
    <w:name w:val="footer"/>
    <w:basedOn w:val="Normal"/>
    <w:link w:val="FooterChar"/>
    <w:uiPriority w:val="99"/>
    <w:unhideWhenUsed/>
    <w:rsid w:val="003462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3462B4"/>
  </w:style>
  <w:style w:type="table" w:styleId="TableGrid">
    <w:name w:val="Table Grid"/>
    <w:basedOn w:val="TableNormal"/>
    <w:uiPriority w:val="39"/>
    <w:rsid w:val="007211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327D6"/>
    <w:rPr>
      <w:color w:val="0563C1" w:themeColor="hyperlink"/>
      <w:u w:val="single"/>
    </w:rPr>
  </w:style>
  <w:style w:type="character" w:customStyle="1" w:styleId="UnresolvedMention1">
    <w:name w:val="Unresolved Mention1"/>
    <w:basedOn w:val="DefaultParagraphFont"/>
    <w:uiPriority w:val="99"/>
    <w:semiHidden/>
    <w:unhideWhenUsed/>
    <w:rsid w:val="00F327D6"/>
    <w:rPr>
      <w:color w:val="605E5C"/>
      <w:shd w:val="clear" w:color="auto" w:fill="E1DFDD"/>
    </w:rPr>
  </w:style>
  <w:style w:type="paragraph" w:styleId="BalloonText">
    <w:name w:val="Balloon Text"/>
    <w:basedOn w:val="Normal"/>
    <w:link w:val="BalloonTextChar"/>
    <w:uiPriority w:val="99"/>
    <w:semiHidden/>
    <w:unhideWhenUsed/>
    <w:rsid w:val="006B04E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04EB"/>
    <w:rPr>
      <w:rFonts w:ascii="Segoe UI" w:hAnsi="Segoe UI" w:cs="Segoe UI"/>
      <w:sz w:val="18"/>
      <w:szCs w:val="18"/>
    </w:rPr>
  </w:style>
  <w:style w:type="paragraph" w:styleId="Revision">
    <w:name w:val="Revision"/>
    <w:hidden/>
    <w:uiPriority w:val="99"/>
    <w:semiHidden/>
    <w:rsid w:val="00502594"/>
    <w:pPr>
      <w:spacing w:after="0" w:line="240" w:lineRule="auto"/>
    </w:pPr>
  </w:style>
  <w:style w:type="paragraph" w:styleId="FootnoteText">
    <w:name w:val="footnote text"/>
    <w:basedOn w:val="Normal"/>
    <w:link w:val="FootnoteTextChar"/>
    <w:uiPriority w:val="99"/>
    <w:semiHidden/>
    <w:unhideWhenUsed/>
    <w:rsid w:val="008438F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438FF"/>
    <w:rPr>
      <w:sz w:val="20"/>
      <w:szCs w:val="20"/>
    </w:rPr>
  </w:style>
  <w:style w:type="character" w:styleId="FootnoteReference">
    <w:name w:val="footnote reference"/>
    <w:basedOn w:val="DefaultParagraphFont"/>
    <w:uiPriority w:val="99"/>
    <w:semiHidden/>
    <w:unhideWhenUsed/>
    <w:rsid w:val="008438F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6700539">
      <w:bodyDiv w:val="1"/>
      <w:marLeft w:val="0"/>
      <w:marRight w:val="0"/>
      <w:marTop w:val="0"/>
      <w:marBottom w:val="0"/>
      <w:divBdr>
        <w:top w:val="none" w:sz="0" w:space="0" w:color="auto"/>
        <w:left w:val="none" w:sz="0" w:space="0" w:color="auto"/>
        <w:bottom w:val="none" w:sz="0" w:space="0" w:color="auto"/>
        <w:right w:val="none" w:sz="0" w:space="0" w:color="auto"/>
      </w:divBdr>
    </w:div>
    <w:div w:id="678627866">
      <w:bodyDiv w:val="1"/>
      <w:marLeft w:val="0"/>
      <w:marRight w:val="0"/>
      <w:marTop w:val="0"/>
      <w:marBottom w:val="0"/>
      <w:divBdr>
        <w:top w:val="none" w:sz="0" w:space="0" w:color="auto"/>
        <w:left w:val="none" w:sz="0" w:space="0" w:color="auto"/>
        <w:bottom w:val="none" w:sz="0" w:space="0" w:color="auto"/>
        <w:right w:val="none" w:sz="0" w:space="0" w:color="auto"/>
      </w:divBdr>
    </w:div>
    <w:div w:id="1060254467">
      <w:bodyDiv w:val="1"/>
      <w:marLeft w:val="0"/>
      <w:marRight w:val="0"/>
      <w:marTop w:val="0"/>
      <w:marBottom w:val="0"/>
      <w:divBdr>
        <w:top w:val="none" w:sz="0" w:space="0" w:color="auto"/>
        <w:left w:val="none" w:sz="0" w:space="0" w:color="auto"/>
        <w:bottom w:val="none" w:sz="0" w:space="0" w:color="auto"/>
        <w:right w:val="none" w:sz="0" w:space="0" w:color="auto"/>
      </w:divBdr>
    </w:div>
    <w:div w:id="1103498523">
      <w:bodyDiv w:val="1"/>
      <w:marLeft w:val="0"/>
      <w:marRight w:val="0"/>
      <w:marTop w:val="0"/>
      <w:marBottom w:val="0"/>
      <w:divBdr>
        <w:top w:val="none" w:sz="0" w:space="0" w:color="auto"/>
        <w:left w:val="none" w:sz="0" w:space="0" w:color="auto"/>
        <w:bottom w:val="none" w:sz="0" w:space="0" w:color="auto"/>
        <w:right w:val="none" w:sz="0" w:space="0" w:color="auto"/>
      </w:divBdr>
    </w:div>
    <w:div w:id="1261261018">
      <w:bodyDiv w:val="1"/>
      <w:marLeft w:val="0"/>
      <w:marRight w:val="0"/>
      <w:marTop w:val="0"/>
      <w:marBottom w:val="0"/>
      <w:divBdr>
        <w:top w:val="none" w:sz="0" w:space="0" w:color="auto"/>
        <w:left w:val="none" w:sz="0" w:space="0" w:color="auto"/>
        <w:bottom w:val="none" w:sz="0" w:space="0" w:color="auto"/>
        <w:right w:val="none" w:sz="0" w:space="0" w:color="auto"/>
      </w:divBdr>
    </w:div>
    <w:div w:id="1627421214">
      <w:bodyDiv w:val="1"/>
      <w:marLeft w:val="0"/>
      <w:marRight w:val="0"/>
      <w:marTop w:val="0"/>
      <w:marBottom w:val="0"/>
      <w:divBdr>
        <w:top w:val="none" w:sz="0" w:space="0" w:color="auto"/>
        <w:left w:val="none" w:sz="0" w:space="0" w:color="auto"/>
        <w:bottom w:val="none" w:sz="0" w:space="0" w:color="auto"/>
        <w:right w:val="none" w:sz="0" w:space="0" w:color="auto"/>
      </w:divBdr>
    </w:div>
    <w:div w:id="1763142054">
      <w:bodyDiv w:val="1"/>
      <w:marLeft w:val="0"/>
      <w:marRight w:val="0"/>
      <w:marTop w:val="0"/>
      <w:marBottom w:val="0"/>
      <w:divBdr>
        <w:top w:val="none" w:sz="0" w:space="0" w:color="auto"/>
        <w:left w:val="none" w:sz="0" w:space="0" w:color="auto"/>
        <w:bottom w:val="none" w:sz="0" w:space="0" w:color="auto"/>
        <w:right w:val="none" w:sz="0" w:space="0" w:color="auto"/>
      </w:divBdr>
    </w:div>
    <w:div w:id="19256491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609084-B171-49AF-82A7-220A649152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17</Pages>
  <Words>5381</Words>
  <Characters>30675</Characters>
  <Application>Microsoft Office Word</Application>
  <DocSecurity>4</DocSecurity>
  <Lines>255</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Nthambi</dc:creator>
  <cp:keywords/>
  <dc:description/>
  <cp:lastModifiedBy>Katherine Simpson</cp:lastModifiedBy>
  <cp:revision>2</cp:revision>
  <dcterms:created xsi:type="dcterms:W3CDTF">2022-06-16T09:54:00Z</dcterms:created>
  <dcterms:modified xsi:type="dcterms:W3CDTF">2022-06-16T09:54:00Z</dcterms:modified>
</cp:coreProperties>
</file>